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E17C3" w14:textId="77777777" w:rsidR="00A95D8F" w:rsidRDefault="00A95D8F" w:rsidP="00A95D8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6CE19CF" w14:textId="1D1479E1" w:rsidR="00A95D8F" w:rsidRDefault="00A95D8F" w:rsidP="00A95D8F">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WG3</w:t>
      </w:r>
      <w:r>
        <w:rPr>
          <w:rFonts w:ascii="Arial" w:hAnsi="Arial" w:cs="Arial"/>
          <w:b/>
          <w:sz w:val="32"/>
        </w:rPr>
        <w:br/>
        <w:t>meeting: 123</w:t>
      </w:r>
    </w:p>
    <w:p w14:paraId="615FB1D7" w14:textId="77777777" w:rsidR="00A95D8F" w:rsidRDefault="00A95D8F" w:rsidP="00A95D8F">
      <w:pPr>
        <w:jc w:val="center"/>
        <w:rPr>
          <w:rFonts w:ascii="Arial" w:hAnsi="Arial" w:cs="Arial"/>
          <w:b/>
          <w:sz w:val="32"/>
        </w:rPr>
      </w:pPr>
      <w:r>
        <w:rPr>
          <w:rFonts w:ascii="Arial" w:hAnsi="Arial" w:cs="Arial"/>
          <w:b/>
          <w:sz w:val="32"/>
        </w:rPr>
        <w:t>Goteborg, Sweden, 25/08/2025 to 29/08/2025</w:t>
      </w:r>
    </w:p>
    <w:p w14:paraId="568E7CEF" w14:textId="77777777" w:rsidR="00A95D8F" w:rsidRDefault="00A95D8F" w:rsidP="00A95D8F"/>
    <w:p w14:paraId="3935BC09" w14:textId="77777777" w:rsidR="00A95D8F" w:rsidRPr="00F90B2B" w:rsidRDefault="00A95D8F" w:rsidP="00A95D8F">
      <w:pPr>
        <w:rPr>
          <w:sz w:val="32"/>
          <w:szCs w:val="32"/>
        </w:rPr>
      </w:pPr>
      <w:r w:rsidRPr="00F90B2B">
        <w:rPr>
          <w:sz w:val="32"/>
          <w:szCs w:val="32"/>
        </w:rPr>
        <w:t>Contents:</w:t>
      </w:r>
    </w:p>
    <w:p w14:paraId="4E00055F" w14:textId="072550D2" w:rsidR="005C5248" w:rsidRDefault="00A95D8F">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5C5248">
        <w:t>1</w:t>
      </w:r>
      <w:r w:rsidR="005C5248">
        <w:rPr>
          <w:rFonts w:asciiTheme="minorHAnsi" w:eastAsiaTheme="minorEastAsia" w:hAnsiTheme="minorHAnsi" w:cstheme="minorBidi"/>
          <w:kern w:val="2"/>
          <w:sz w:val="24"/>
          <w:szCs w:val="24"/>
          <w14:ligatures w14:val="standardContextual"/>
        </w:rPr>
        <w:tab/>
      </w:r>
      <w:r w:rsidR="005C5248">
        <w:t>Agenda and Meeting Objectives</w:t>
      </w:r>
      <w:r w:rsidR="005C5248">
        <w:tab/>
      </w:r>
      <w:r w:rsidR="005C5248">
        <w:fldChar w:fldCharType="begin"/>
      </w:r>
      <w:r w:rsidR="005C5248">
        <w:instrText xml:space="preserve"> PAGEREF _Toc211177977 \h </w:instrText>
      </w:r>
      <w:r w:rsidR="005C5248">
        <w:fldChar w:fldCharType="separate"/>
      </w:r>
      <w:r w:rsidR="005C5248">
        <w:t>3</w:t>
      </w:r>
      <w:r w:rsidR="005C5248">
        <w:fldChar w:fldCharType="end"/>
      </w:r>
    </w:p>
    <w:p w14:paraId="71DAFB21" w14:textId="619D383E" w:rsidR="005C5248" w:rsidRDefault="005C5248">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Reports</w:t>
      </w:r>
      <w:r>
        <w:tab/>
      </w:r>
      <w:r>
        <w:fldChar w:fldCharType="begin"/>
      </w:r>
      <w:r>
        <w:instrText xml:space="preserve"> PAGEREF _Toc211177978 \h </w:instrText>
      </w:r>
      <w:r>
        <w:fldChar w:fldCharType="separate"/>
      </w:r>
      <w:r>
        <w:t>3</w:t>
      </w:r>
      <w:r>
        <w:fldChar w:fldCharType="end"/>
      </w:r>
    </w:p>
    <w:p w14:paraId="78E11739" w14:textId="3E040264" w:rsidR="005C5248" w:rsidRDefault="005C5248">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Previous SA3 meeting report/s and SA report</w:t>
      </w:r>
      <w:r>
        <w:tab/>
      </w:r>
      <w:r>
        <w:fldChar w:fldCharType="begin"/>
      </w:r>
      <w:r>
        <w:instrText xml:space="preserve"> PAGEREF _Toc211177979 \h </w:instrText>
      </w:r>
      <w:r>
        <w:fldChar w:fldCharType="separate"/>
      </w:r>
      <w:r>
        <w:t>3</w:t>
      </w:r>
      <w:r>
        <w:fldChar w:fldCharType="end"/>
      </w:r>
    </w:p>
    <w:p w14:paraId="6E44D7D2" w14:textId="3BD2A4F0" w:rsidR="005C5248" w:rsidRDefault="005C5248">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SA3-LI Report</w:t>
      </w:r>
      <w:r>
        <w:tab/>
      </w:r>
      <w:r>
        <w:fldChar w:fldCharType="begin"/>
      </w:r>
      <w:r>
        <w:instrText xml:space="preserve"> PAGEREF _Toc211177980 \h </w:instrText>
      </w:r>
      <w:r>
        <w:fldChar w:fldCharType="separate"/>
      </w:r>
      <w:r>
        <w:t>4</w:t>
      </w:r>
      <w:r>
        <w:fldChar w:fldCharType="end"/>
      </w:r>
    </w:p>
    <w:p w14:paraId="621885B4" w14:textId="12A56AF3" w:rsidR="005C5248" w:rsidRDefault="005C5248">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 and Liaisons from other Groups</w:t>
      </w:r>
      <w:r>
        <w:tab/>
      </w:r>
      <w:r>
        <w:fldChar w:fldCharType="begin"/>
      </w:r>
      <w:r>
        <w:instrText xml:space="preserve"> PAGEREF _Toc211177981 \h </w:instrText>
      </w:r>
      <w:r>
        <w:fldChar w:fldCharType="separate"/>
      </w:r>
      <w:r>
        <w:t>4</w:t>
      </w:r>
      <w:r>
        <w:fldChar w:fldCharType="end"/>
      </w:r>
    </w:p>
    <w:p w14:paraId="61CE3250" w14:textId="21FE036E" w:rsidR="005C5248" w:rsidRDefault="005C5248">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Rel-19 and Maintenance (pre-Rel-19)</w:t>
      </w:r>
      <w:r>
        <w:tab/>
      </w:r>
      <w:r>
        <w:fldChar w:fldCharType="begin"/>
      </w:r>
      <w:r>
        <w:instrText xml:space="preserve"> PAGEREF _Toc211177982 \h </w:instrText>
      </w:r>
      <w:r>
        <w:fldChar w:fldCharType="separate"/>
      </w:r>
      <w:r>
        <w:t>10</w:t>
      </w:r>
      <w:r>
        <w:fldChar w:fldCharType="end"/>
      </w:r>
    </w:p>
    <w:p w14:paraId="3E6D24CB" w14:textId="42D42045" w:rsidR="005C5248" w:rsidRDefault="005C5248">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Work Items</w:t>
      </w:r>
      <w:r>
        <w:tab/>
      </w:r>
      <w:r>
        <w:fldChar w:fldCharType="begin"/>
      </w:r>
      <w:r>
        <w:instrText xml:space="preserve"> PAGEREF _Toc211177983 \h </w:instrText>
      </w:r>
      <w:r>
        <w:fldChar w:fldCharType="separate"/>
      </w:r>
      <w:r>
        <w:t>10</w:t>
      </w:r>
      <w:r>
        <w:fldChar w:fldCharType="end"/>
      </w:r>
    </w:p>
    <w:p w14:paraId="7C2951A4" w14:textId="561D3AA5" w:rsidR="005C5248" w:rsidRDefault="005C5248">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Security Aspects of Ambient IoT Services in 5G</w:t>
      </w:r>
      <w:r>
        <w:tab/>
      </w:r>
      <w:r>
        <w:fldChar w:fldCharType="begin"/>
      </w:r>
      <w:r>
        <w:instrText xml:space="preserve"> PAGEREF _Toc211177984 \h </w:instrText>
      </w:r>
      <w:r>
        <w:fldChar w:fldCharType="separate"/>
      </w:r>
      <w:r>
        <w:t>10</w:t>
      </w:r>
      <w:r>
        <w:fldChar w:fldCharType="end"/>
      </w:r>
    </w:p>
    <w:p w14:paraId="582DEEDF" w14:textId="036A6FB1" w:rsidR="005C5248" w:rsidRDefault="005C5248">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All other WIs (not listed above)</w:t>
      </w:r>
      <w:r>
        <w:tab/>
      </w:r>
      <w:r>
        <w:fldChar w:fldCharType="begin"/>
      </w:r>
      <w:r>
        <w:instrText xml:space="preserve"> PAGEREF _Toc211177985 \h </w:instrText>
      </w:r>
      <w:r>
        <w:fldChar w:fldCharType="separate"/>
      </w:r>
      <w:r>
        <w:t>26</w:t>
      </w:r>
      <w:r>
        <w:fldChar w:fldCharType="end"/>
      </w:r>
    </w:p>
    <w:p w14:paraId="7531C93C" w14:textId="603BEAC1" w:rsidR="005C5248" w:rsidRDefault="005C5248">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_Toc211177986 \h </w:instrText>
      </w:r>
      <w:r>
        <w:fldChar w:fldCharType="separate"/>
      </w:r>
      <w:r>
        <w:t>39</w:t>
      </w:r>
      <w:r>
        <w:fldChar w:fldCharType="end"/>
      </w:r>
    </w:p>
    <w:p w14:paraId="1201F60A" w14:textId="0F8AD4BE" w:rsidR="005C5248" w:rsidRDefault="005C5248">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Study on security Aspect of Ambient IoT Services in 5G</w:t>
      </w:r>
      <w:r>
        <w:tab/>
      </w:r>
      <w:r>
        <w:fldChar w:fldCharType="begin"/>
      </w:r>
      <w:r>
        <w:instrText xml:space="preserve"> PAGEREF _Toc211177987 \h </w:instrText>
      </w:r>
      <w:r>
        <w:fldChar w:fldCharType="separate"/>
      </w:r>
      <w:r>
        <w:t>39</w:t>
      </w:r>
      <w:r>
        <w:fldChar w:fldCharType="end"/>
      </w:r>
    </w:p>
    <w:p w14:paraId="70489F31" w14:textId="777449E3" w:rsidR="005C5248" w:rsidRDefault="005C5248">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All other SIs (not listed above)</w:t>
      </w:r>
      <w:r>
        <w:tab/>
      </w:r>
      <w:r>
        <w:fldChar w:fldCharType="begin"/>
      </w:r>
      <w:r>
        <w:instrText xml:space="preserve"> PAGEREF _Toc211177988 \h </w:instrText>
      </w:r>
      <w:r>
        <w:fldChar w:fldCharType="separate"/>
      </w:r>
      <w:r>
        <w:t>40</w:t>
      </w:r>
      <w:r>
        <w:fldChar w:fldCharType="end"/>
      </w:r>
    </w:p>
    <w:p w14:paraId="2D101888" w14:textId="121EEA32" w:rsidR="005C5248" w:rsidRDefault="005C5248">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Rel-20 topics</w:t>
      </w:r>
      <w:r>
        <w:tab/>
      </w:r>
      <w:r>
        <w:fldChar w:fldCharType="begin"/>
      </w:r>
      <w:r>
        <w:instrText xml:space="preserve"> PAGEREF _Toc211177989 \h </w:instrText>
      </w:r>
      <w:r>
        <w:fldChar w:fldCharType="separate"/>
      </w:r>
      <w:r>
        <w:t>42</w:t>
      </w:r>
      <w:r>
        <w:fldChar w:fldCharType="end"/>
      </w:r>
    </w:p>
    <w:p w14:paraId="5D89EB74" w14:textId="177AA1B4" w:rsidR="005C5248" w:rsidRDefault="005C5248">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Work Items (Approved)</w:t>
      </w:r>
      <w:r>
        <w:tab/>
      </w:r>
      <w:r>
        <w:fldChar w:fldCharType="begin"/>
      </w:r>
      <w:r>
        <w:instrText xml:space="preserve"> PAGEREF _Toc211177990 \h </w:instrText>
      </w:r>
      <w:r>
        <w:fldChar w:fldCharType="separate"/>
      </w:r>
      <w:r>
        <w:t>42</w:t>
      </w:r>
      <w:r>
        <w:fldChar w:fldCharType="end"/>
      </w:r>
    </w:p>
    <w:p w14:paraId="0F1A9703" w14:textId="76FC7083" w:rsidR="005C5248" w:rsidRDefault="005C5248">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Security related Events Handling</w:t>
      </w:r>
      <w:r>
        <w:tab/>
      </w:r>
      <w:r>
        <w:fldChar w:fldCharType="begin"/>
      </w:r>
      <w:r>
        <w:instrText xml:space="preserve"> PAGEREF _Toc211177991 \h </w:instrText>
      </w:r>
      <w:r>
        <w:fldChar w:fldCharType="separate"/>
      </w:r>
      <w:r>
        <w:t>42</w:t>
      </w:r>
      <w:r>
        <w:fldChar w:fldCharType="end"/>
      </w:r>
    </w:p>
    <w:p w14:paraId="0A2007B7" w14:textId="258B300E" w:rsidR="005C5248" w:rsidRDefault="005C5248">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New WID on Mission Critical security</w:t>
      </w:r>
      <w:r>
        <w:tab/>
      </w:r>
      <w:r>
        <w:fldChar w:fldCharType="begin"/>
      </w:r>
      <w:r>
        <w:instrText xml:space="preserve"> PAGEREF _Toc211177992 \h </w:instrText>
      </w:r>
      <w:r>
        <w:fldChar w:fldCharType="separate"/>
      </w:r>
      <w:r>
        <w:t>46</w:t>
      </w:r>
      <w:r>
        <w:fldChar w:fldCharType="end"/>
      </w:r>
    </w:p>
    <w:p w14:paraId="09D49EBF" w14:textId="2FF04190" w:rsidR="005C5248" w:rsidRDefault="005C5248">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New WID on Security Assurance Specification for 5G-Advanced</w:t>
      </w:r>
      <w:r>
        <w:tab/>
      </w:r>
      <w:r>
        <w:fldChar w:fldCharType="begin"/>
      </w:r>
      <w:r>
        <w:instrText xml:space="preserve"> PAGEREF _Toc211177993 \h </w:instrText>
      </w:r>
      <w:r>
        <w:fldChar w:fldCharType="separate"/>
      </w:r>
      <w:r>
        <w:t>47</w:t>
      </w:r>
      <w:r>
        <w:fldChar w:fldCharType="end"/>
      </w:r>
    </w:p>
    <w:p w14:paraId="3CDABFC2" w14:textId="11C5B42B" w:rsidR="005C5248" w:rsidRDefault="005C5248">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Study Items (Approved)</w:t>
      </w:r>
      <w:r>
        <w:tab/>
      </w:r>
      <w:r>
        <w:fldChar w:fldCharType="begin"/>
      </w:r>
      <w:r>
        <w:instrText xml:space="preserve"> PAGEREF _Toc211177994 \h </w:instrText>
      </w:r>
      <w:r>
        <w:fldChar w:fldCharType="separate"/>
      </w:r>
      <w:r>
        <w:t>55</w:t>
      </w:r>
      <w:r>
        <w:fldChar w:fldCharType="end"/>
      </w:r>
    </w:p>
    <w:p w14:paraId="2EFB3C0F" w14:textId="7E7BF76E" w:rsidR="005C5248" w:rsidRDefault="005C5248">
      <w:pPr>
        <w:pStyle w:val="TOC4"/>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Study on transitioning to Post Quantum Cryptography (PQC) in 3GPP</w:t>
      </w:r>
      <w:r>
        <w:tab/>
      </w:r>
      <w:r>
        <w:fldChar w:fldCharType="begin"/>
      </w:r>
      <w:r>
        <w:instrText xml:space="preserve"> PAGEREF _Toc211177995 \h </w:instrText>
      </w:r>
      <w:r>
        <w:fldChar w:fldCharType="separate"/>
      </w:r>
      <w:r>
        <w:t>55</w:t>
      </w:r>
      <w:r>
        <w:fldChar w:fldCharType="end"/>
      </w:r>
    </w:p>
    <w:p w14:paraId="773BE955" w14:textId="75175E73" w:rsidR="005C5248" w:rsidRDefault="005C5248">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5G-Advance Endorsed SIDs</w:t>
      </w:r>
      <w:r>
        <w:tab/>
      </w:r>
      <w:r>
        <w:fldChar w:fldCharType="begin"/>
      </w:r>
      <w:r>
        <w:instrText xml:space="preserve"> PAGEREF _Toc211177996 \h </w:instrText>
      </w:r>
      <w:r>
        <w:fldChar w:fldCharType="separate"/>
      </w:r>
      <w:r>
        <w:t>61</w:t>
      </w:r>
      <w:r>
        <w:fldChar w:fldCharType="end"/>
      </w:r>
    </w:p>
    <w:p w14:paraId="50735292" w14:textId="42B1B750" w:rsidR="005C5248" w:rsidRDefault="005C5248">
      <w:pPr>
        <w:pStyle w:val="TOC4"/>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New SID on AIMLE Service Security (Lenovo)</w:t>
      </w:r>
      <w:r>
        <w:tab/>
      </w:r>
      <w:r>
        <w:fldChar w:fldCharType="begin"/>
      </w:r>
      <w:r>
        <w:instrText xml:space="preserve"> PAGEREF _Toc211177997 \h </w:instrText>
      </w:r>
      <w:r>
        <w:fldChar w:fldCharType="separate"/>
      </w:r>
      <w:r>
        <w:t>61</w:t>
      </w:r>
      <w:r>
        <w:fldChar w:fldCharType="end"/>
      </w:r>
    </w:p>
    <w:p w14:paraId="73338C12" w14:textId="3B72158D" w:rsidR="005C5248" w:rsidRDefault="005C5248">
      <w:pPr>
        <w:pStyle w:val="TOC4"/>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New SID on Security Aspects for IMS resiliency (KDDI)</w:t>
      </w:r>
      <w:r>
        <w:tab/>
      </w:r>
      <w:r>
        <w:fldChar w:fldCharType="begin"/>
      </w:r>
      <w:r>
        <w:instrText xml:space="preserve"> PAGEREF _Toc211177998 \h </w:instrText>
      </w:r>
      <w:r>
        <w:fldChar w:fldCharType="separate"/>
      </w:r>
      <w:r>
        <w:t>62</w:t>
      </w:r>
      <w:r>
        <w:fldChar w:fldCharType="end"/>
      </w:r>
    </w:p>
    <w:p w14:paraId="1B9170FF" w14:textId="1121D5FB" w:rsidR="005C5248" w:rsidRDefault="005C5248">
      <w:pPr>
        <w:pStyle w:val="TOC4"/>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New SID on Security Aspect for NR Femto Phase 2 (ZTE)</w:t>
      </w:r>
      <w:r>
        <w:tab/>
      </w:r>
      <w:r>
        <w:fldChar w:fldCharType="begin"/>
      </w:r>
      <w:r>
        <w:instrText xml:space="preserve"> PAGEREF _Toc211177999 \h </w:instrText>
      </w:r>
      <w:r>
        <w:fldChar w:fldCharType="separate"/>
      </w:r>
      <w:r>
        <w:t>63</w:t>
      </w:r>
      <w:r>
        <w:fldChar w:fldCharType="end"/>
      </w:r>
    </w:p>
    <w:p w14:paraId="35A8B430" w14:textId="4F20FAEB" w:rsidR="005C5248" w:rsidRDefault="005C5248">
      <w:pPr>
        <w:pStyle w:val="TOC4"/>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New SID on Security aspects of WAB nodes for NR (Nokia)</w:t>
      </w:r>
      <w:r>
        <w:tab/>
      </w:r>
      <w:r>
        <w:fldChar w:fldCharType="begin"/>
      </w:r>
      <w:r>
        <w:instrText xml:space="preserve"> PAGEREF _Toc211178000 \h </w:instrText>
      </w:r>
      <w:r>
        <w:fldChar w:fldCharType="separate"/>
      </w:r>
      <w:r>
        <w:t>65</w:t>
      </w:r>
      <w:r>
        <w:fldChar w:fldCharType="end"/>
      </w:r>
    </w:p>
    <w:p w14:paraId="24156F34" w14:textId="1C25D033" w:rsidR="005C5248" w:rsidRDefault="005C5248">
      <w:pPr>
        <w:pStyle w:val="TOC4"/>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New SID on security for PLMN hosting a NPN phase 2 (China Telecom)</w:t>
      </w:r>
      <w:r>
        <w:tab/>
      </w:r>
      <w:r>
        <w:fldChar w:fldCharType="begin"/>
      </w:r>
      <w:r>
        <w:instrText xml:space="preserve"> PAGEREF _Toc211178001 \h </w:instrText>
      </w:r>
      <w:r>
        <w:fldChar w:fldCharType="separate"/>
      </w:r>
      <w:r>
        <w:t>66</w:t>
      </w:r>
      <w:r>
        <w:fldChar w:fldCharType="end"/>
      </w:r>
    </w:p>
    <w:p w14:paraId="6557E898" w14:textId="2BE952B7" w:rsidR="005C5248" w:rsidRDefault="005C5248">
      <w:pPr>
        <w:pStyle w:val="TOC4"/>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New SID on security aspects for QUIC or TLS (Huawei)</w:t>
      </w:r>
      <w:r>
        <w:tab/>
      </w:r>
      <w:r>
        <w:fldChar w:fldCharType="begin"/>
      </w:r>
      <w:r>
        <w:instrText xml:space="preserve"> PAGEREF _Toc211178002 \h </w:instrText>
      </w:r>
      <w:r>
        <w:fldChar w:fldCharType="separate"/>
      </w:r>
      <w:r>
        <w:t>67</w:t>
      </w:r>
      <w:r>
        <w:fldChar w:fldCharType="end"/>
      </w:r>
    </w:p>
    <w:p w14:paraId="7882ECBA" w14:textId="5C6CB060" w:rsidR="005C5248" w:rsidRDefault="005C5248">
      <w:pPr>
        <w:pStyle w:val="TOC4"/>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New SID on Security of AIML_Ph2 (VIVO)</w:t>
      </w:r>
      <w:r>
        <w:tab/>
      </w:r>
      <w:r>
        <w:fldChar w:fldCharType="begin"/>
      </w:r>
      <w:r>
        <w:instrText xml:space="preserve"> PAGEREF _Toc211178003 \h </w:instrText>
      </w:r>
      <w:r>
        <w:fldChar w:fldCharType="separate"/>
      </w:r>
      <w:r>
        <w:t>68</w:t>
      </w:r>
      <w:r>
        <w:fldChar w:fldCharType="end"/>
      </w:r>
    </w:p>
    <w:p w14:paraId="51C08FC9" w14:textId="1EA2B580" w:rsidR="005C5248" w:rsidRDefault="005C5248">
      <w:pPr>
        <w:pStyle w:val="TOC4"/>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t>New SID on security aspects of Integrated Sensing and Communication (Xiaomi)</w:t>
      </w:r>
      <w:r>
        <w:tab/>
      </w:r>
      <w:r>
        <w:fldChar w:fldCharType="begin"/>
      </w:r>
      <w:r>
        <w:instrText xml:space="preserve"> PAGEREF _Toc211178004 \h </w:instrText>
      </w:r>
      <w:r>
        <w:fldChar w:fldCharType="separate"/>
      </w:r>
      <w:r>
        <w:t>71</w:t>
      </w:r>
      <w:r>
        <w:fldChar w:fldCharType="end"/>
      </w:r>
    </w:p>
    <w:p w14:paraId="6358E15E" w14:textId="6A405A79" w:rsidR="005C5248" w:rsidRDefault="005C5248">
      <w:pPr>
        <w:pStyle w:val="TOC4"/>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New SID on 5G Security Assurance Specification (SCAS) for the Container-based Products (Ericsson)</w:t>
      </w:r>
      <w:r>
        <w:tab/>
      </w:r>
      <w:r>
        <w:fldChar w:fldCharType="begin"/>
      </w:r>
      <w:r>
        <w:instrText xml:space="preserve"> PAGEREF _Toc211178005 \h </w:instrText>
      </w:r>
      <w:r>
        <w:fldChar w:fldCharType="separate"/>
      </w:r>
      <w:r>
        <w:t>74</w:t>
      </w:r>
      <w:r>
        <w:fldChar w:fldCharType="end"/>
      </w:r>
    </w:p>
    <w:p w14:paraId="63CABAB3" w14:textId="258A270E" w:rsidR="005C5248" w:rsidRDefault="005C5248">
      <w:pPr>
        <w:pStyle w:val="TOC4"/>
        <w:rPr>
          <w:rFonts w:asciiTheme="minorHAnsi" w:eastAsiaTheme="minorEastAsia" w:hAnsiTheme="minorHAnsi" w:cstheme="minorBidi"/>
          <w:kern w:val="2"/>
          <w:sz w:val="24"/>
          <w:szCs w:val="24"/>
          <w14:ligatures w14:val="standardContextual"/>
        </w:rPr>
      </w:pPr>
      <w:r>
        <w:t>6.1.10</w:t>
      </w:r>
      <w:r>
        <w:rPr>
          <w:rFonts w:asciiTheme="minorHAnsi" w:eastAsiaTheme="minorEastAsia" w:hAnsiTheme="minorHAnsi" w:cstheme="minorBidi"/>
          <w:kern w:val="2"/>
          <w:sz w:val="24"/>
          <w:szCs w:val="24"/>
          <w14:ligatures w14:val="standardContextual"/>
        </w:rPr>
        <w:tab/>
      </w:r>
      <w:r>
        <w:t>New SID on Security Aspects of 5G Satellite Access Phase 4 (CATT)</w:t>
      </w:r>
      <w:r>
        <w:tab/>
      </w:r>
      <w:r>
        <w:fldChar w:fldCharType="begin"/>
      </w:r>
      <w:r>
        <w:instrText xml:space="preserve"> PAGEREF _Toc211178006 \h </w:instrText>
      </w:r>
      <w:r>
        <w:fldChar w:fldCharType="separate"/>
      </w:r>
      <w:r>
        <w:t>75</w:t>
      </w:r>
      <w:r>
        <w:fldChar w:fldCharType="end"/>
      </w:r>
    </w:p>
    <w:p w14:paraId="73693FEA" w14:textId="3877A2A6" w:rsidR="005C5248" w:rsidRDefault="005C5248">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New 5G-Advance SIDs/WIDs</w:t>
      </w:r>
      <w:r>
        <w:tab/>
      </w:r>
      <w:r>
        <w:fldChar w:fldCharType="begin"/>
      </w:r>
      <w:r>
        <w:instrText xml:space="preserve"> PAGEREF _Toc211178007 \h </w:instrText>
      </w:r>
      <w:r>
        <w:fldChar w:fldCharType="separate"/>
      </w:r>
      <w:r>
        <w:t>76</w:t>
      </w:r>
      <w:r>
        <w:fldChar w:fldCharType="end"/>
      </w:r>
    </w:p>
    <w:p w14:paraId="27C5DA83" w14:textId="19219326" w:rsidR="005C5248" w:rsidRDefault="005C5248">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New 6G SIDs/WIDs</w:t>
      </w:r>
      <w:r>
        <w:tab/>
      </w:r>
      <w:r>
        <w:fldChar w:fldCharType="begin"/>
      </w:r>
      <w:r>
        <w:instrText xml:space="preserve"> PAGEREF _Toc211178008 \h </w:instrText>
      </w:r>
      <w:r>
        <w:fldChar w:fldCharType="separate"/>
      </w:r>
      <w:r>
        <w:t>80</w:t>
      </w:r>
      <w:r>
        <w:fldChar w:fldCharType="end"/>
      </w:r>
    </w:p>
    <w:p w14:paraId="6C5C99A5" w14:textId="5FE0DE38" w:rsidR="005C5248" w:rsidRDefault="005C5248">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SIDs/WIDs Prioritization</w:t>
      </w:r>
      <w:r>
        <w:tab/>
      </w:r>
      <w:r>
        <w:fldChar w:fldCharType="begin"/>
      </w:r>
      <w:r>
        <w:instrText xml:space="preserve"> PAGEREF _Toc211178009 \h </w:instrText>
      </w:r>
      <w:r>
        <w:fldChar w:fldCharType="separate"/>
      </w:r>
      <w:r>
        <w:t>85</w:t>
      </w:r>
      <w:r>
        <w:fldChar w:fldCharType="end"/>
      </w:r>
    </w:p>
    <w:p w14:paraId="377F48C7" w14:textId="0A958128" w:rsidR="005C5248" w:rsidRDefault="005C5248">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CVD and research</w:t>
      </w:r>
      <w:r>
        <w:tab/>
      </w:r>
      <w:r>
        <w:fldChar w:fldCharType="begin"/>
      </w:r>
      <w:r>
        <w:instrText xml:space="preserve"> PAGEREF _Toc211178010 \h </w:instrText>
      </w:r>
      <w:r>
        <w:fldChar w:fldCharType="separate"/>
      </w:r>
      <w:r>
        <w:t>86</w:t>
      </w:r>
      <w:r>
        <w:fldChar w:fldCharType="end"/>
      </w:r>
    </w:p>
    <w:p w14:paraId="2917BB42" w14:textId="2883B323" w:rsidR="005C5248" w:rsidRDefault="005C5248">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_Toc211178011 \h </w:instrText>
      </w:r>
      <w:r>
        <w:fldChar w:fldCharType="separate"/>
      </w:r>
      <w:r>
        <w:t>87</w:t>
      </w:r>
      <w:r>
        <w:fldChar w:fldCharType="end"/>
      </w:r>
    </w:p>
    <w:p w14:paraId="0E7798F7" w14:textId="36F8E616" w:rsidR="005C5248" w:rsidRDefault="005C5248">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_Toc211178012 \h </w:instrText>
      </w:r>
      <w:r>
        <w:fldChar w:fldCharType="separate"/>
      </w:r>
      <w:r>
        <w:t>88</w:t>
      </w:r>
      <w:r>
        <w:fldChar w:fldCharType="end"/>
      </w:r>
    </w:p>
    <w:p w14:paraId="1D33E1DF" w14:textId="5BA2F9F6" w:rsidR="005C5248" w:rsidRDefault="005C5248">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_Toc211178013 \h </w:instrText>
      </w:r>
      <w:r>
        <w:fldChar w:fldCharType="separate"/>
      </w:r>
      <w:r>
        <w:t>88</w:t>
      </w:r>
      <w:r>
        <w:fldChar w:fldCharType="end"/>
      </w:r>
    </w:p>
    <w:p w14:paraId="6A6CECF2" w14:textId="6C999693" w:rsidR="005C5248" w:rsidRDefault="005C5248">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_Toc211178014 \h </w:instrText>
      </w:r>
      <w:r>
        <w:fldChar w:fldCharType="separate"/>
      </w:r>
      <w:r>
        <w:t>102</w:t>
      </w:r>
      <w:r>
        <w:fldChar w:fldCharType="end"/>
      </w:r>
    </w:p>
    <w:p w14:paraId="6FCADDF2" w14:textId="39343FF9" w:rsidR="005C5248" w:rsidRDefault="005C5248">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_Toc211178015 \h </w:instrText>
      </w:r>
      <w:r>
        <w:fldChar w:fldCharType="separate"/>
      </w:r>
      <w:r>
        <w:t>107</w:t>
      </w:r>
      <w:r>
        <w:fldChar w:fldCharType="end"/>
      </w:r>
    </w:p>
    <w:p w14:paraId="54B18B8B" w14:textId="6D15C2C5" w:rsidR="005C5248" w:rsidRDefault="005C5248">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_Toc211178016 \h </w:instrText>
      </w:r>
      <w:r>
        <w:fldChar w:fldCharType="separate"/>
      </w:r>
      <w:r>
        <w:t>107</w:t>
      </w:r>
      <w:r>
        <w:fldChar w:fldCharType="end"/>
      </w:r>
    </w:p>
    <w:p w14:paraId="3A432C70" w14:textId="3A5FC048" w:rsidR="005C5248" w:rsidRDefault="005C5248">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_Toc211178017 \h </w:instrText>
      </w:r>
      <w:r>
        <w:fldChar w:fldCharType="separate"/>
      </w:r>
      <w:r>
        <w:t>108</w:t>
      </w:r>
      <w:r>
        <w:fldChar w:fldCharType="end"/>
      </w:r>
    </w:p>
    <w:p w14:paraId="3E0C8F77" w14:textId="39EC0AB1" w:rsidR="005C5248" w:rsidRDefault="005C5248">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_Toc211178018 \h </w:instrText>
      </w:r>
      <w:r>
        <w:fldChar w:fldCharType="separate"/>
      </w:r>
      <w:r>
        <w:t>109</w:t>
      </w:r>
      <w:r>
        <w:fldChar w:fldCharType="end"/>
      </w:r>
    </w:p>
    <w:p w14:paraId="02E8ACB7" w14:textId="011FD5BE" w:rsidR="005C5248" w:rsidRDefault="005C5248">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_Toc211178019 \h </w:instrText>
      </w:r>
      <w:r>
        <w:fldChar w:fldCharType="separate"/>
      </w:r>
      <w:r>
        <w:t>110</w:t>
      </w:r>
      <w:r>
        <w:fldChar w:fldCharType="end"/>
      </w:r>
    </w:p>
    <w:p w14:paraId="33368BD9" w14:textId="6132CC50" w:rsidR="005C5248" w:rsidRDefault="005C5248">
      <w:pPr>
        <w:pStyle w:val="TOC2"/>
        <w:rPr>
          <w:rFonts w:asciiTheme="minorHAnsi" w:eastAsiaTheme="minorEastAsia" w:hAnsiTheme="minorHAnsi" w:cstheme="minorBidi"/>
          <w:kern w:val="2"/>
          <w:sz w:val="24"/>
          <w:szCs w:val="24"/>
          <w14:ligatures w14:val="standardContextual"/>
        </w:rPr>
      </w:pPr>
      <w:r>
        <w:t>Annex F: List of participants</w:t>
      </w:r>
      <w:r>
        <w:tab/>
      </w:r>
      <w:r>
        <w:fldChar w:fldCharType="begin"/>
      </w:r>
      <w:r>
        <w:instrText xml:space="preserve"> PAGEREF _Toc211178020 \h </w:instrText>
      </w:r>
      <w:r>
        <w:fldChar w:fldCharType="separate"/>
      </w:r>
      <w:r>
        <w:t>111</w:t>
      </w:r>
      <w:r>
        <w:fldChar w:fldCharType="end"/>
      </w:r>
    </w:p>
    <w:p w14:paraId="4E9FD37C" w14:textId="29886D4E" w:rsidR="005C5248" w:rsidRDefault="005C5248">
      <w:pPr>
        <w:pStyle w:val="TOC2"/>
        <w:rPr>
          <w:rFonts w:asciiTheme="minorHAnsi" w:eastAsiaTheme="minorEastAsia" w:hAnsiTheme="minorHAnsi" w:cstheme="minorBidi"/>
          <w:kern w:val="2"/>
          <w:sz w:val="24"/>
          <w:szCs w:val="24"/>
          <w14:ligatures w14:val="standardContextual"/>
        </w:rPr>
      </w:pPr>
      <w:r>
        <w:t>Annex G: List of future meetings</w:t>
      </w:r>
      <w:r>
        <w:tab/>
      </w:r>
      <w:r>
        <w:fldChar w:fldCharType="begin"/>
      </w:r>
      <w:r>
        <w:instrText xml:space="preserve"> PAGEREF _Toc211178021 \h </w:instrText>
      </w:r>
      <w:r>
        <w:fldChar w:fldCharType="separate"/>
      </w:r>
      <w:r>
        <w:t>119</w:t>
      </w:r>
      <w:r>
        <w:fldChar w:fldCharType="end"/>
      </w:r>
    </w:p>
    <w:p w14:paraId="69630052" w14:textId="648109BF" w:rsidR="00A95D8F" w:rsidRDefault="00A95D8F" w:rsidP="00A95D8F">
      <w:r>
        <w:fldChar w:fldCharType="end"/>
      </w:r>
    </w:p>
    <w:p w14:paraId="1D8066D5" w14:textId="77777777" w:rsidR="00A95D8F" w:rsidRDefault="00A95D8F" w:rsidP="00A95D8F">
      <w:pPr>
        <w:pStyle w:val="Heading2"/>
      </w:pPr>
      <w:r>
        <w:br w:type="page"/>
      </w:r>
      <w:bookmarkStart w:id="0" w:name="_Toc211177977"/>
      <w:r>
        <w:lastRenderedPageBreak/>
        <w:t>1</w:t>
      </w:r>
      <w:r>
        <w:tab/>
        <w:t>Agenda and Meeting Objectives</w:t>
      </w:r>
      <w:bookmarkEnd w:id="0"/>
    </w:p>
    <w:p w14:paraId="71A1BF5A" w14:textId="77777777" w:rsidR="00A95D8F" w:rsidRDefault="00A95D8F" w:rsidP="00A95D8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4581665" w14:textId="77777777" w:rsidR="00A95D8F" w:rsidRDefault="00A95D8F" w:rsidP="00A95D8F">
      <w:r>
        <w:t>The delegates were asked to take note that they were thereby invited:</w:t>
      </w:r>
    </w:p>
    <w:p w14:paraId="544154E4" w14:textId="77777777" w:rsidR="00A95D8F" w:rsidRDefault="00A95D8F" w:rsidP="00346F83">
      <w:pPr>
        <w:ind w:left="284"/>
      </w:pPr>
      <w:r>
        <w:t>to investigate whether their organization or any other organization owns IPRs which were, or were likely to become Essential in respect of the work of 3GPP.</w:t>
      </w:r>
    </w:p>
    <w:p w14:paraId="06B13C4F" w14:textId="77777777" w:rsidR="00A95D8F" w:rsidRDefault="00A95D8F" w:rsidP="00346F83">
      <w:pPr>
        <w:ind w:left="284"/>
      </w:pPr>
      <w:r>
        <w:t>to notify their respective Organizational Partners of all potential IPRs, e.g., for ETSI, by means of the IPR Information Statement and the Licensing declaration forms.</w:t>
      </w:r>
    </w:p>
    <w:p w14:paraId="143FA60F" w14:textId="77777777" w:rsidR="00A95D8F" w:rsidRDefault="00A95D8F" w:rsidP="00A95D8F">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w:t>
      </w:r>
    </w:p>
    <w:p w14:paraId="719267F8" w14:textId="77777777" w:rsidR="00A241EB" w:rsidRDefault="00A95D8F" w:rsidP="00A95D8F">
      <w:r>
        <w:t xml:space="preserve">Delegates were reminded that timely submission of work items in advance of TSG/WG meetings was important to allow for full and fair consideration of such matters. </w:t>
      </w:r>
    </w:p>
    <w:p w14:paraId="6B493296" w14:textId="6A363157" w:rsidR="00D04D1D" w:rsidRDefault="00D04D1D" w:rsidP="00A95D8F">
      <w:r w:rsidRPr="00D04D1D">
        <w:t xml:space="preserve">The attention of the delegates to the meeting </w:t>
      </w:r>
      <w:r>
        <w:t>was</w:t>
      </w:r>
      <w:r w:rsidRPr="00D04D1D">
        <w:t xml:space="preserve"> drawn to the fact that 3GPP endeavours to reach consensus on all decisions and therefore depends on a cooperative spirit of the Individual Members. </w:t>
      </w:r>
      <w:proofErr w:type="gramStart"/>
      <w:r w:rsidRPr="00D04D1D">
        <w:t>In particular, Individual</w:t>
      </w:r>
      <w:proofErr w:type="gramEnd"/>
      <w:r w:rsidRPr="00D04D1D">
        <w:t xml:space="preserve"> Members are encouraged to seek a consensus-based solution and only to sustain objections as a very last resort, and where </w:t>
      </w:r>
      <w:proofErr w:type="gramStart"/>
      <w:r w:rsidRPr="00D04D1D">
        <w:t>absolutely necessary</w:t>
      </w:r>
      <w:proofErr w:type="gramEnd"/>
      <w:r w:rsidRPr="00D04D1D">
        <w:t xml:space="preserve"> and well justified.</w:t>
      </w:r>
    </w:p>
    <w:p w14:paraId="46CEFA13" w14:textId="042A9B3F" w:rsidR="00A95D8F" w:rsidRDefault="00A95D8F" w:rsidP="00A95D8F">
      <w:r>
        <w:t>Delegates were reminded of the fair network use rules established by the PCG:</w:t>
      </w:r>
    </w:p>
    <w:p w14:paraId="3BA2C18F" w14:textId="77777777" w:rsidR="00A95D8F" w:rsidRDefault="00A95D8F" w:rsidP="00346F83">
      <w:pPr>
        <w:ind w:left="284"/>
      </w:pPr>
      <w:r>
        <w:t xml:space="preserve">1. Users shall not use the network to engage in illegal activities. This includes activities such as copyright violation, hacking, </w:t>
      </w:r>
      <w:proofErr w:type="gramStart"/>
      <w:r>
        <w:t>espionage</w:t>
      </w:r>
      <w:proofErr w:type="gramEnd"/>
      <w:r>
        <w:t xml:space="preserve"> or any other activity that may be prohibited by local laws.</w:t>
      </w:r>
    </w:p>
    <w:p w14:paraId="0555E33E" w14:textId="77777777" w:rsidR="00A95D8F" w:rsidRDefault="00A95D8F" w:rsidP="00346F83">
      <w:pPr>
        <w:ind w:left="284"/>
      </w:pPr>
      <w:r>
        <w:t>2. Users shall not engage in non-work related activities that are consume excessive bandwidth or cause significant degradation of the performance of the network.</w:t>
      </w:r>
    </w:p>
    <w:p w14:paraId="60A4F580" w14:textId="77777777" w:rsidR="00A95D8F" w:rsidRDefault="00A95D8F" w:rsidP="00A95D8F">
      <w:r>
        <w:t>Lars (Sony) welcomed the delegates to the beautiful city of Goteborg and gave the welcome speech presenting some slides from the host E3MAG.</w:t>
      </w:r>
    </w:p>
    <w:p w14:paraId="40A99181" w14:textId="2CD37A76" w:rsidR="00A95D8F" w:rsidRDefault="00A95D8F" w:rsidP="00A95D8F">
      <w:pPr>
        <w:rPr>
          <w:rFonts w:ascii="Arial" w:hAnsi="Arial" w:cs="Arial"/>
          <w:b/>
          <w:sz w:val="24"/>
        </w:rPr>
      </w:pPr>
      <w:r>
        <w:rPr>
          <w:rFonts w:ascii="Arial" w:hAnsi="Arial" w:cs="Arial"/>
          <w:b/>
          <w:color w:val="0000FF"/>
          <w:sz w:val="24"/>
        </w:rPr>
        <w:t>S3-252500</w:t>
      </w:r>
      <w:r>
        <w:rPr>
          <w:rFonts w:ascii="Arial" w:hAnsi="Arial" w:cs="Arial"/>
          <w:b/>
          <w:color w:val="0000FF"/>
          <w:sz w:val="24"/>
        </w:rPr>
        <w:tab/>
      </w:r>
      <w:r>
        <w:rPr>
          <w:rFonts w:ascii="Arial" w:hAnsi="Arial" w:cs="Arial"/>
          <w:b/>
          <w:sz w:val="24"/>
        </w:rPr>
        <w:t>Agenda</w:t>
      </w:r>
    </w:p>
    <w:p w14:paraId="79B668B0" w14:textId="77777777" w:rsidR="00A95D8F" w:rsidRDefault="00A95D8F" w:rsidP="00A95D8F">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 WG3 Chair</w:t>
      </w:r>
    </w:p>
    <w:p w14:paraId="2DCC0D7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F7B6C" w14:textId="66CF70EE" w:rsidR="00A95D8F" w:rsidRDefault="00A95D8F" w:rsidP="00A95D8F">
      <w:pPr>
        <w:rPr>
          <w:rFonts w:ascii="Arial" w:hAnsi="Arial" w:cs="Arial"/>
          <w:b/>
          <w:sz w:val="24"/>
        </w:rPr>
      </w:pPr>
      <w:r>
        <w:rPr>
          <w:rFonts w:ascii="Arial" w:hAnsi="Arial" w:cs="Arial"/>
          <w:b/>
          <w:color w:val="0000FF"/>
          <w:sz w:val="24"/>
        </w:rPr>
        <w:t>S3-252502</w:t>
      </w:r>
      <w:r>
        <w:rPr>
          <w:rFonts w:ascii="Arial" w:hAnsi="Arial" w:cs="Arial"/>
          <w:b/>
          <w:color w:val="0000FF"/>
          <w:sz w:val="24"/>
        </w:rPr>
        <w:tab/>
      </w:r>
      <w:r>
        <w:rPr>
          <w:rFonts w:ascii="Arial" w:hAnsi="Arial" w:cs="Arial"/>
          <w:b/>
          <w:sz w:val="24"/>
        </w:rPr>
        <w:t>Process for SA3#123</w:t>
      </w:r>
    </w:p>
    <w:p w14:paraId="70A93E1C"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17BD539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90DEE" w14:textId="2BFE50DA" w:rsidR="00A95D8F" w:rsidRDefault="00A95D8F" w:rsidP="00A95D8F">
      <w:pPr>
        <w:rPr>
          <w:rFonts w:ascii="Arial" w:hAnsi="Arial" w:cs="Arial"/>
          <w:b/>
          <w:sz w:val="24"/>
        </w:rPr>
      </w:pPr>
      <w:r>
        <w:rPr>
          <w:rFonts w:ascii="Arial" w:hAnsi="Arial" w:cs="Arial"/>
          <w:b/>
          <w:color w:val="0000FF"/>
          <w:sz w:val="24"/>
        </w:rPr>
        <w:t>S3-252503</w:t>
      </w:r>
      <w:r>
        <w:rPr>
          <w:rFonts w:ascii="Arial" w:hAnsi="Arial" w:cs="Arial"/>
          <w:b/>
          <w:color w:val="0000FF"/>
          <w:sz w:val="24"/>
        </w:rPr>
        <w:tab/>
      </w:r>
      <w:r>
        <w:rPr>
          <w:rFonts w:ascii="Arial" w:hAnsi="Arial" w:cs="Arial"/>
          <w:b/>
          <w:sz w:val="24"/>
        </w:rPr>
        <w:t>Detailed agenda planning</w:t>
      </w:r>
    </w:p>
    <w:p w14:paraId="42ADD71E"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1E79686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EEA0F" w14:textId="77777777" w:rsidR="00A95D8F" w:rsidRDefault="00A95D8F" w:rsidP="00A95D8F">
      <w:pPr>
        <w:pStyle w:val="Heading2"/>
      </w:pPr>
      <w:bookmarkStart w:id="1" w:name="_Toc211177978"/>
      <w:r>
        <w:t>2</w:t>
      </w:r>
      <w:r>
        <w:tab/>
        <w:t>Meeting Reports</w:t>
      </w:r>
      <w:bookmarkEnd w:id="1"/>
    </w:p>
    <w:p w14:paraId="7D84BCC8" w14:textId="77777777" w:rsidR="00A95D8F" w:rsidRDefault="00A95D8F" w:rsidP="00A95D8F">
      <w:pPr>
        <w:pStyle w:val="Heading3"/>
      </w:pPr>
      <w:bookmarkStart w:id="2" w:name="_Toc211177979"/>
      <w:r>
        <w:t>2.1</w:t>
      </w:r>
      <w:r>
        <w:tab/>
        <w:t>Previous SA3 meeting report/s and SA report</w:t>
      </w:r>
      <w:bookmarkEnd w:id="2"/>
    </w:p>
    <w:p w14:paraId="38688810" w14:textId="29306E05" w:rsidR="00A95D8F" w:rsidRDefault="00A95D8F" w:rsidP="00A95D8F">
      <w:pPr>
        <w:rPr>
          <w:rFonts w:ascii="Arial" w:hAnsi="Arial" w:cs="Arial"/>
          <w:b/>
          <w:sz w:val="24"/>
        </w:rPr>
      </w:pPr>
      <w:r>
        <w:rPr>
          <w:rFonts w:ascii="Arial" w:hAnsi="Arial" w:cs="Arial"/>
          <w:b/>
          <w:color w:val="0000FF"/>
          <w:sz w:val="24"/>
        </w:rPr>
        <w:t>S3-252501</w:t>
      </w:r>
      <w:r>
        <w:rPr>
          <w:rFonts w:ascii="Arial" w:hAnsi="Arial" w:cs="Arial"/>
          <w:b/>
          <w:color w:val="0000FF"/>
          <w:sz w:val="24"/>
        </w:rPr>
        <w:tab/>
      </w:r>
      <w:r>
        <w:rPr>
          <w:rFonts w:ascii="Arial" w:hAnsi="Arial" w:cs="Arial"/>
          <w:b/>
          <w:sz w:val="24"/>
        </w:rPr>
        <w:t>Report from SA3#122</w:t>
      </w:r>
    </w:p>
    <w:p w14:paraId="0A202E31" w14:textId="77777777" w:rsidR="00A95D8F" w:rsidRDefault="00A95D8F" w:rsidP="00A95D8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3A413E0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E9AA26" w14:textId="01E802F4" w:rsidR="00A95D8F" w:rsidRDefault="00A95D8F" w:rsidP="00A95D8F">
      <w:pPr>
        <w:rPr>
          <w:rFonts w:ascii="Arial" w:hAnsi="Arial" w:cs="Arial"/>
          <w:b/>
          <w:sz w:val="24"/>
        </w:rPr>
      </w:pPr>
      <w:r>
        <w:rPr>
          <w:rFonts w:ascii="Arial" w:hAnsi="Arial" w:cs="Arial"/>
          <w:b/>
          <w:color w:val="0000FF"/>
          <w:sz w:val="24"/>
        </w:rPr>
        <w:lastRenderedPageBreak/>
        <w:t>S3-252925</w:t>
      </w:r>
      <w:r>
        <w:rPr>
          <w:rFonts w:ascii="Arial" w:hAnsi="Arial" w:cs="Arial"/>
          <w:b/>
          <w:color w:val="0000FF"/>
          <w:sz w:val="24"/>
        </w:rPr>
        <w:tab/>
      </w:r>
      <w:r>
        <w:rPr>
          <w:rFonts w:ascii="Arial" w:hAnsi="Arial" w:cs="Arial"/>
          <w:b/>
          <w:sz w:val="24"/>
        </w:rPr>
        <w:t>Report from last SA meeting</w:t>
      </w:r>
    </w:p>
    <w:p w14:paraId="011DCB28" w14:textId="77777777" w:rsidR="00A95D8F" w:rsidRDefault="00A95D8F" w:rsidP="00A95D8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 WG3 Chair</w:t>
      </w:r>
    </w:p>
    <w:p w14:paraId="5108508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S3-253065</w:t>
      </w:r>
      <w:r>
        <w:rPr>
          <w:color w:val="993300"/>
          <w:u w:val="single"/>
        </w:rPr>
        <w:t>.</w:t>
      </w:r>
    </w:p>
    <w:p w14:paraId="11B5A1F5" w14:textId="6C24D3DB" w:rsidR="00A95D8F" w:rsidRDefault="00A95D8F" w:rsidP="00A95D8F">
      <w:pPr>
        <w:rPr>
          <w:rFonts w:ascii="Arial" w:hAnsi="Arial" w:cs="Arial"/>
          <w:b/>
          <w:sz w:val="24"/>
        </w:rPr>
      </w:pPr>
      <w:r>
        <w:rPr>
          <w:rFonts w:ascii="Arial" w:hAnsi="Arial" w:cs="Arial"/>
          <w:b/>
          <w:color w:val="0000FF"/>
          <w:sz w:val="24"/>
        </w:rPr>
        <w:t>S3-253065</w:t>
      </w:r>
      <w:r>
        <w:rPr>
          <w:rFonts w:ascii="Arial" w:hAnsi="Arial" w:cs="Arial"/>
          <w:b/>
          <w:color w:val="0000FF"/>
          <w:sz w:val="24"/>
        </w:rPr>
        <w:tab/>
      </w:r>
      <w:r>
        <w:rPr>
          <w:rFonts w:ascii="Arial" w:hAnsi="Arial" w:cs="Arial"/>
          <w:b/>
          <w:sz w:val="24"/>
        </w:rPr>
        <w:t>Report from last SA meeting</w:t>
      </w:r>
    </w:p>
    <w:p w14:paraId="36967D7E" w14:textId="77777777" w:rsidR="00A95D8F" w:rsidRDefault="00A95D8F" w:rsidP="00A95D8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 WG3 Chair</w:t>
      </w:r>
    </w:p>
    <w:p w14:paraId="65C4625C" w14:textId="77777777" w:rsidR="00A95D8F" w:rsidRDefault="00A95D8F" w:rsidP="00A95D8F">
      <w:pPr>
        <w:rPr>
          <w:color w:val="808080"/>
        </w:rPr>
      </w:pPr>
      <w:r>
        <w:rPr>
          <w:color w:val="808080"/>
        </w:rPr>
        <w:t>(Replaces S3-252925)</w:t>
      </w:r>
    </w:p>
    <w:p w14:paraId="105717C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86331" w14:textId="77777777" w:rsidR="00A95D8F" w:rsidRDefault="00A95D8F" w:rsidP="00A95D8F">
      <w:pPr>
        <w:pStyle w:val="Heading3"/>
      </w:pPr>
      <w:bookmarkStart w:id="3" w:name="_Toc211177980"/>
      <w:r>
        <w:t>2.2</w:t>
      </w:r>
      <w:r>
        <w:tab/>
        <w:t>SA3-LI Report</w:t>
      </w:r>
      <w:bookmarkEnd w:id="3"/>
    </w:p>
    <w:p w14:paraId="559E69A1" w14:textId="77777777" w:rsidR="00A95D8F" w:rsidRDefault="00A95D8F" w:rsidP="00A95D8F">
      <w:r>
        <w:t>Alex (SA3-Li Chair) gave an oral update of SA3-LI activities:</w:t>
      </w:r>
    </w:p>
    <w:p w14:paraId="786CEC7A" w14:textId="77777777" w:rsidR="00A95D8F" w:rsidRDefault="00A95D8F" w:rsidP="00A95D8F">
      <w:r>
        <w:t>- Last meeting held in Florence</w:t>
      </w:r>
    </w:p>
    <w:p w14:paraId="264B564A" w14:textId="77777777" w:rsidR="00A95D8F" w:rsidRDefault="00A95D8F" w:rsidP="00A95D8F">
      <w:r>
        <w:t>- 6G work kicked-off</w:t>
      </w:r>
    </w:p>
    <w:p w14:paraId="58957298" w14:textId="77777777" w:rsidR="00A95D8F" w:rsidRDefault="00A95D8F" w:rsidP="00A95D8F">
      <w:pPr>
        <w:pStyle w:val="Heading2"/>
      </w:pPr>
      <w:bookmarkStart w:id="4" w:name="_Toc211177981"/>
      <w:r>
        <w:t>3</w:t>
      </w:r>
      <w:r>
        <w:tab/>
        <w:t>Reports and Liaisons from other Groups</w:t>
      </w:r>
      <w:bookmarkEnd w:id="4"/>
      <w:r>
        <w:t xml:space="preserve"> </w:t>
      </w:r>
    </w:p>
    <w:p w14:paraId="4AEAC097" w14:textId="3574C16F" w:rsidR="00A95D8F" w:rsidRDefault="00A95D8F" w:rsidP="00A95D8F">
      <w:pPr>
        <w:rPr>
          <w:rFonts w:ascii="Arial" w:hAnsi="Arial" w:cs="Arial"/>
          <w:b/>
          <w:sz w:val="24"/>
        </w:rPr>
      </w:pPr>
      <w:r>
        <w:rPr>
          <w:rFonts w:ascii="Arial" w:hAnsi="Arial" w:cs="Arial"/>
          <w:b/>
          <w:color w:val="0000FF"/>
          <w:sz w:val="24"/>
        </w:rPr>
        <w:t>S3-252505</w:t>
      </w:r>
      <w:r>
        <w:rPr>
          <w:rFonts w:ascii="Arial" w:hAnsi="Arial" w:cs="Arial"/>
          <w:b/>
          <w:color w:val="0000FF"/>
          <w:sz w:val="24"/>
        </w:rPr>
        <w:tab/>
      </w:r>
      <w:r>
        <w:rPr>
          <w:rFonts w:ascii="Arial" w:hAnsi="Arial" w:cs="Arial"/>
          <w:b/>
          <w:sz w:val="24"/>
        </w:rPr>
        <w:t>LS on UE parameters update header security</w:t>
      </w:r>
    </w:p>
    <w:p w14:paraId="14770EF9"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C1-253719</w:t>
      </w:r>
    </w:p>
    <w:p w14:paraId="51F3F39E" w14:textId="77777777" w:rsidR="00A95D8F" w:rsidRDefault="00A95D8F" w:rsidP="00A95D8F">
      <w:pPr>
        <w:rPr>
          <w:rFonts w:ascii="Arial" w:hAnsi="Arial" w:cs="Arial"/>
          <w:b/>
        </w:rPr>
      </w:pPr>
      <w:r>
        <w:rPr>
          <w:rFonts w:ascii="Arial" w:hAnsi="Arial" w:cs="Arial"/>
          <w:b/>
        </w:rPr>
        <w:t xml:space="preserve">Discussion: </w:t>
      </w:r>
    </w:p>
    <w:p w14:paraId="21FCDB5A" w14:textId="77777777" w:rsidR="00A95D8F" w:rsidRDefault="00A95D8F" w:rsidP="00A95D8F">
      <w:r>
        <w:t>Tdoc 924 is a CR related to this issue.</w:t>
      </w:r>
    </w:p>
    <w:p w14:paraId="2E3CA9A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9023F7" w14:textId="5B2E390C" w:rsidR="00A95D8F" w:rsidRDefault="00A95D8F" w:rsidP="00A95D8F">
      <w:pPr>
        <w:rPr>
          <w:rFonts w:ascii="Arial" w:hAnsi="Arial" w:cs="Arial"/>
          <w:b/>
          <w:sz w:val="24"/>
        </w:rPr>
      </w:pPr>
      <w:r>
        <w:rPr>
          <w:rFonts w:ascii="Arial" w:hAnsi="Arial" w:cs="Arial"/>
          <w:b/>
          <w:color w:val="0000FF"/>
          <w:sz w:val="24"/>
        </w:rPr>
        <w:t>S3-252506</w:t>
      </w:r>
      <w:r>
        <w:rPr>
          <w:rFonts w:ascii="Arial" w:hAnsi="Arial" w:cs="Arial"/>
          <w:b/>
          <w:color w:val="0000FF"/>
          <w:sz w:val="24"/>
        </w:rPr>
        <w:tab/>
      </w:r>
      <w:r>
        <w:rPr>
          <w:rFonts w:ascii="Arial" w:hAnsi="Arial" w:cs="Arial"/>
          <w:b/>
          <w:sz w:val="24"/>
        </w:rPr>
        <w:t>Reply LS on Security related protocol-specific parameters for N6 delay measurement</w:t>
      </w:r>
    </w:p>
    <w:p w14:paraId="419650EA"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C3-252543</w:t>
      </w:r>
    </w:p>
    <w:p w14:paraId="1435CAE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3F101E" w14:textId="415B7258" w:rsidR="00A95D8F" w:rsidRDefault="00A95D8F" w:rsidP="00A95D8F">
      <w:pPr>
        <w:rPr>
          <w:rFonts w:ascii="Arial" w:hAnsi="Arial" w:cs="Arial"/>
          <w:b/>
          <w:sz w:val="24"/>
        </w:rPr>
      </w:pPr>
      <w:r>
        <w:rPr>
          <w:rFonts w:ascii="Arial" w:hAnsi="Arial" w:cs="Arial"/>
          <w:b/>
          <w:color w:val="0000FF"/>
          <w:sz w:val="24"/>
        </w:rPr>
        <w:t>S3-252528</w:t>
      </w:r>
      <w:r>
        <w:rPr>
          <w:rFonts w:ascii="Arial" w:hAnsi="Arial" w:cs="Arial"/>
          <w:b/>
          <w:color w:val="0000FF"/>
          <w:sz w:val="24"/>
        </w:rPr>
        <w:tab/>
      </w:r>
      <w:r>
        <w:rPr>
          <w:rFonts w:ascii="Arial" w:hAnsi="Arial" w:cs="Arial"/>
          <w:b/>
          <w:sz w:val="24"/>
        </w:rPr>
        <w:t xml:space="preserve">LS on Security related protocol-specific parameters for N6 delay measurement </w:t>
      </w:r>
    </w:p>
    <w:p w14:paraId="37C3C4A8"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Nokia, Nokia Shanghai Bell</w:t>
      </w:r>
    </w:p>
    <w:p w14:paraId="2676EF47" w14:textId="77777777" w:rsidR="00A95D8F" w:rsidRDefault="00A95D8F" w:rsidP="00A95D8F">
      <w:pPr>
        <w:rPr>
          <w:rFonts w:ascii="Arial" w:hAnsi="Arial" w:cs="Arial"/>
          <w:b/>
        </w:rPr>
      </w:pPr>
      <w:r>
        <w:rPr>
          <w:rFonts w:ascii="Arial" w:hAnsi="Arial" w:cs="Arial"/>
          <w:b/>
        </w:rPr>
        <w:t xml:space="preserve">Discussion: </w:t>
      </w:r>
    </w:p>
    <w:p w14:paraId="3CAC669A" w14:textId="77777777" w:rsidR="00A95D8F" w:rsidRDefault="00A95D8F" w:rsidP="00A95D8F">
      <w:r>
        <w:t>Ericsson: this is out of scope of 3GPP. Huawei agreed with this.</w:t>
      </w:r>
    </w:p>
    <w:p w14:paraId="79B28D9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S3-252927</w:t>
      </w:r>
      <w:r>
        <w:rPr>
          <w:color w:val="993300"/>
          <w:u w:val="single"/>
        </w:rPr>
        <w:t>.</w:t>
      </w:r>
    </w:p>
    <w:p w14:paraId="31E529C5" w14:textId="642A7FA7" w:rsidR="00A95D8F" w:rsidRDefault="00A95D8F" w:rsidP="00A95D8F">
      <w:pPr>
        <w:rPr>
          <w:rFonts w:ascii="Arial" w:hAnsi="Arial" w:cs="Arial"/>
          <w:b/>
          <w:sz w:val="24"/>
        </w:rPr>
      </w:pPr>
      <w:r>
        <w:rPr>
          <w:rFonts w:ascii="Arial" w:hAnsi="Arial" w:cs="Arial"/>
          <w:b/>
          <w:color w:val="0000FF"/>
          <w:sz w:val="24"/>
        </w:rPr>
        <w:t>S3-252927</w:t>
      </w:r>
      <w:r>
        <w:rPr>
          <w:rFonts w:ascii="Arial" w:hAnsi="Arial" w:cs="Arial"/>
          <w:b/>
          <w:color w:val="0000FF"/>
          <w:sz w:val="24"/>
        </w:rPr>
        <w:tab/>
      </w:r>
      <w:r>
        <w:rPr>
          <w:rFonts w:ascii="Arial" w:hAnsi="Arial" w:cs="Arial"/>
          <w:b/>
          <w:sz w:val="24"/>
        </w:rPr>
        <w:t xml:space="preserve">LS on Security related protocol-specific parameters for N6 delay measurement </w:t>
      </w:r>
    </w:p>
    <w:p w14:paraId="05FFA566" w14:textId="77777777" w:rsidR="00A95D8F" w:rsidRDefault="00A95D8F" w:rsidP="00A95D8F">
      <w:pPr>
        <w:rPr>
          <w:i/>
        </w:rPr>
      </w:pPr>
      <w:r>
        <w:rPr>
          <w:i/>
        </w:rPr>
        <w:lastRenderedPageBreak/>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CT3, cc SA2,CT4</w:t>
      </w:r>
      <w:r>
        <w:rPr>
          <w:i/>
        </w:rPr>
        <w:br/>
      </w:r>
      <w:r>
        <w:rPr>
          <w:i/>
        </w:rPr>
        <w:tab/>
      </w:r>
      <w:r>
        <w:rPr>
          <w:i/>
        </w:rPr>
        <w:tab/>
      </w:r>
      <w:r>
        <w:rPr>
          <w:i/>
        </w:rPr>
        <w:tab/>
      </w:r>
      <w:r>
        <w:rPr>
          <w:i/>
        </w:rPr>
        <w:tab/>
      </w:r>
      <w:r>
        <w:rPr>
          <w:i/>
        </w:rPr>
        <w:tab/>
        <w:t>Source: Nokia, Nokia Shanghai Bell</w:t>
      </w:r>
    </w:p>
    <w:p w14:paraId="27F59AD3" w14:textId="77777777" w:rsidR="00A95D8F" w:rsidRDefault="00A95D8F" w:rsidP="00A95D8F">
      <w:pPr>
        <w:rPr>
          <w:color w:val="808080"/>
        </w:rPr>
      </w:pPr>
      <w:r>
        <w:rPr>
          <w:color w:val="808080"/>
        </w:rPr>
        <w:t>(Replaces S3-252528)</w:t>
      </w:r>
    </w:p>
    <w:p w14:paraId="340B28E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0525D" w14:textId="106F71E1" w:rsidR="00A95D8F" w:rsidRDefault="00A95D8F" w:rsidP="00A95D8F">
      <w:pPr>
        <w:rPr>
          <w:rFonts w:ascii="Arial" w:hAnsi="Arial" w:cs="Arial"/>
          <w:b/>
          <w:sz w:val="24"/>
        </w:rPr>
      </w:pPr>
      <w:r>
        <w:rPr>
          <w:rFonts w:ascii="Arial" w:hAnsi="Arial" w:cs="Arial"/>
          <w:b/>
          <w:color w:val="0000FF"/>
          <w:sz w:val="24"/>
        </w:rPr>
        <w:t>S3-252508</w:t>
      </w:r>
      <w:r>
        <w:rPr>
          <w:rFonts w:ascii="Arial" w:hAnsi="Arial" w:cs="Arial"/>
          <w:b/>
          <w:color w:val="0000FF"/>
          <w:sz w:val="24"/>
        </w:rPr>
        <w:tab/>
      </w:r>
      <w:r>
        <w:rPr>
          <w:rFonts w:ascii="Arial" w:hAnsi="Arial" w:cs="Arial"/>
          <w:b/>
          <w:sz w:val="24"/>
        </w:rPr>
        <w:t>Reply LS on paging ID length</w:t>
      </w:r>
    </w:p>
    <w:p w14:paraId="5DD64174"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C4-252466</w:t>
      </w:r>
    </w:p>
    <w:p w14:paraId="4C98E1AF" w14:textId="77777777" w:rsidR="00A95D8F" w:rsidRDefault="00A95D8F" w:rsidP="00A95D8F">
      <w:pPr>
        <w:rPr>
          <w:rFonts w:ascii="Arial" w:hAnsi="Arial" w:cs="Arial"/>
          <w:b/>
        </w:rPr>
      </w:pPr>
      <w:r>
        <w:rPr>
          <w:rFonts w:ascii="Arial" w:hAnsi="Arial" w:cs="Arial"/>
          <w:b/>
        </w:rPr>
        <w:t xml:space="preserve">Discussion: </w:t>
      </w:r>
    </w:p>
    <w:p w14:paraId="2485D85B" w14:textId="77777777" w:rsidR="00A95D8F" w:rsidRDefault="00A95D8F" w:rsidP="00A95D8F">
      <w:r>
        <w:t xml:space="preserve">ORANGE: they are still taking about the PLMNID and they </w:t>
      </w:r>
      <w:proofErr w:type="gramStart"/>
      <w:r>
        <w:t>don’t</w:t>
      </w:r>
      <w:proofErr w:type="gramEnd"/>
      <w:r>
        <w:t xml:space="preserve"> seem to be aware of the LS from SA plenary.</w:t>
      </w:r>
    </w:p>
    <w:p w14:paraId="77929C1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S3-252933</w:t>
      </w:r>
      <w:r>
        <w:rPr>
          <w:color w:val="993300"/>
          <w:u w:val="single"/>
        </w:rPr>
        <w:t>.</w:t>
      </w:r>
    </w:p>
    <w:p w14:paraId="59E37D1F" w14:textId="691E6E58" w:rsidR="00A95D8F" w:rsidRDefault="00A95D8F" w:rsidP="00A95D8F">
      <w:pPr>
        <w:rPr>
          <w:rFonts w:ascii="Arial" w:hAnsi="Arial" w:cs="Arial"/>
          <w:b/>
          <w:sz w:val="24"/>
        </w:rPr>
      </w:pPr>
      <w:r>
        <w:rPr>
          <w:rFonts w:ascii="Arial" w:hAnsi="Arial" w:cs="Arial"/>
          <w:b/>
          <w:color w:val="0000FF"/>
          <w:sz w:val="24"/>
        </w:rPr>
        <w:t>S3-252518</w:t>
      </w:r>
      <w:r>
        <w:rPr>
          <w:rFonts w:ascii="Arial" w:hAnsi="Arial" w:cs="Arial"/>
          <w:b/>
          <w:color w:val="0000FF"/>
          <w:sz w:val="24"/>
        </w:rPr>
        <w:tab/>
      </w:r>
      <w:r>
        <w:rPr>
          <w:rFonts w:ascii="Arial" w:hAnsi="Arial" w:cs="Arial"/>
          <w:b/>
          <w:sz w:val="24"/>
        </w:rPr>
        <w:t>Reply LS on paging ID length</w:t>
      </w:r>
    </w:p>
    <w:p w14:paraId="7041AB60"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S2-2505793</w:t>
      </w:r>
    </w:p>
    <w:p w14:paraId="32064BA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S3-252933</w:t>
      </w:r>
      <w:r>
        <w:rPr>
          <w:color w:val="993300"/>
          <w:u w:val="single"/>
        </w:rPr>
        <w:t>.</w:t>
      </w:r>
    </w:p>
    <w:p w14:paraId="642E0D11" w14:textId="4E76D372" w:rsidR="00A95D8F" w:rsidRDefault="00A95D8F" w:rsidP="00A95D8F">
      <w:pPr>
        <w:rPr>
          <w:rFonts w:ascii="Arial" w:hAnsi="Arial" w:cs="Arial"/>
          <w:b/>
          <w:sz w:val="24"/>
        </w:rPr>
      </w:pPr>
      <w:r>
        <w:rPr>
          <w:rFonts w:ascii="Arial" w:hAnsi="Arial" w:cs="Arial"/>
          <w:b/>
          <w:color w:val="0000FF"/>
          <w:sz w:val="24"/>
        </w:rPr>
        <w:t>S3-252594</w:t>
      </w:r>
      <w:r>
        <w:rPr>
          <w:rFonts w:ascii="Arial" w:hAnsi="Arial" w:cs="Arial"/>
          <w:b/>
          <w:color w:val="0000FF"/>
          <w:sz w:val="24"/>
        </w:rPr>
        <w:tab/>
      </w:r>
      <w:r>
        <w:rPr>
          <w:rFonts w:ascii="Arial" w:hAnsi="Arial" w:cs="Arial"/>
          <w:b/>
          <w:sz w:val="24"/>
        </w:rPr>
        <w:t>Reply LS on paging ID length</w:t>
      </w:r>
    </w:p>
    <w:p w14:paraId="619E41BC"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RAN3, CT4</w:t>
      </w:r>
      <w:r>
        <w:rPr>
          <w:i/>
        </w:rPr>
        <w:br/>
      </w:r>
      <w:r>
        <w:rPr>
          <w:i/>
        </w:rPr>
        <w:tab/>
      </w:r>
      <w:r>
        <w:rPr>
          <w:i/>
        </w:rPr>
        <w:tab/>
      </w:r>
      <w:r>
        <w:rPr>
          <w:i/>
        </w:rPr>
        <w:tab/>
      </w:r>
      <w:r>
        <w:rPr>
          <w:i/>
        </w:rPr>
        <w:tab/>
      </w:r>
      <w:r>
        <w:rPr>
          <w:i/>
        </w:rPr>
        <w:tab/>
        <w:t>Source: OPPO</w:t>
      </w:r>
    </w:p>
    <w:p w14:paraId="00A5D55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2F02FF" w14:textId="06618F08" w:rsidR="00A95D8F" w:rsidRDefault="00A95D8F" w:rsidP="00A95D8F">
      <w:pPr>
        <w:rPr>
          <w:rFonts w:ascii="Arial" w:hAnsi="Arial" w:cs="Arial"/>
          <w:b/>
          <w:sz w:val="24"/>
        </w:rPr>
      </w:pPr>
      <w:r>
        <w:rPr>
          <w:rFonts w:ascii="Arial" w:hAnsi="Arial" w:cs="Arial"/>
          <w:b/>
          <w:color w:val="0000FF"/>
          <w:sz w:val="24"/>
        </w:rPr>
        <w:t>S3-252510</w:t>
      </w:r>
      <w:r>
        <w:rPr>
          <w:rFonts w:ascii="Arial" w:hAnsi="Arial" w:cs="Arial"/>
          <w:b/>
          <w:color w:val="0000FF"/>
          <w:sz w:val="24"/>
        </w:rPr>
        <w:tab/>
      </w:r>
      <w:r>
        <w:rPr>
          <w:rFonts w:ascii="Arial" w:hAnsi="Arial" w:cs="Arial"/>
          <w:b/>
          <w:sz w:val="24"/>
        </w:rPr>
        <w:t>O-RAN ALLIANCE - 3GPP collaboration on PQC</w:t>
      </w:r>
    </w:p>
    <w:p w14:paraId="35AC8981"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O-RAN-WG11</w:t>
      </w:r>
    </w:p>
    <w:p w14:paraId="5007CC5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S3-252928</w:t>
      </w:r>
      <w:r>
        <w:rPr>
          <w:color w:val="993300"/>
          <w:u w:val="single"/>
        </w:rPr>
        <w:t>.</w:t>
      </w:r>
    </w:p>
    <w:p w14:paraId="3AD146C1" w14:textId="235DBB0E" w:rsidR="00A95D8F" w:rsidRDefault="00A95D8F" w:rsidP="00A95D8F">
      <w:pPr>
        <w:rPr>
          <w:rFonts w:ascii="Arial" w:hAnsi="Arial" w:cs="Arial"/>
          <w:b/>
          <w:sz w:val="24"/>
        </w:rPr>
      </w:pPr>
      <w:r>
        <w:rPr>
          <w:rFonts w:ascii="Arial" w:hAnsi="Arial" w:cs="Arial"/>
          <w:b/>
          <w:color w:val="0000FF"/>
          <w:sz w:val="24"/>
        </w:rPr>
        <w:t>S3-252628</w:t>
      </w:r>
      <w:r>
        <w:rPr>
          <w:rFonts w:ascii="Arial" w:hAnsi="Arial" w:cs="Arial"/>
          <w:b/>
          <w:color w:val="0000FF"/>
          <w:sz w:val="24"/>
        </w:rPr>
        <w:tab/>
      </w:r>
      <w:r>
        <w:rPr>
          <w:rFonts w:ascii="Arial" w:hAnsi="Arial" w:cs="Arial"/>
          <w:b/>
          <w:sz w:val="24"/>
        </w:rPr>
        <w:t>Reply LS to O-RAN ALLIANCE on PQC</w:t>
      </w:r>
    </w:p>
    <w:p w14:paraId="2A0064C9"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O-RAN ALLIANCE</w:t>
      </w:r>
      <w:r>
        <w:rPr>
          <w:i/>
        </w:rPr>
        <w:br/>
      </w:r>
      <w:r>
        <w:rPr>
          <w:i/>
        </w:rPr>
        <w:tab/>
      </w:r>
      <w:r>
        <w:rPr>
          <w:i/>
        </w:rPr>
        <w:tab/>
      </w:r>
      <w:r>
        <w:rPr>
          <w:i/>
        </w:rPr>
        <w:tab/>
      </w:r>
      <w:r>
        <w:rPr>
          <w:i/>
        </w:rPr>
        <w:tab/>
      </w:r>
      <w:r>
        <w:rPr>
          <w:i/>
        </w:rPr>
        <w:tab/>
        <w:t>Source: Huawei, HiSilicon</w:t>
      </w:r>
    </w:p>
    <w:p w14:paraId="39EA8F09" w14:textId="77777777" w:rsidR="00A95D8F" w:rsidRDefault="00A95D8F" w:rsidP="00A95D8F">
      <w:pPr>
        <w:rPr>
          <w:rFonts w:ascii="Arial" w:hAnsi="Arial" w:cs="Arial"/>
          <w:b/>
        </w:rPr>
      </w:pPr>
      <w:r>
        <w:rPr>
          <w:rFonts w:ascii="Arial" w:hAnsi="Arial" w:cs="Arial"/>
          <w:b/>
        </w:rPr>
        <w:t xml:space="preserve">Discussion: </w:t>
      </w:r>
    </w:p>
    <w:p w14:paraId="5F919CF7" w14:textId="77777777" w:rsidR="00A95D8F" w:rsidRDefault="00A95D8F" w:rsidP="00A95D8F">
      <w:r>
        <w:t xml:space="preserve">Ericsson </w:t>
      </w:r>
      <w:proofErr w:type="gramStart"/>
      <w:r>
        <w:t>didn’t</w:t>
      </w:r>
      <w:proofErr w:type="gramEnd"/>
      <w:r>
        <w:t xml:space="preserve"> find it practical to have a joint meeting with O-RAN.</w:t>
      </w:r>
    </w:p>
    <w:p w14:paraId="59607AB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S3-252928</w:t>
      </w:r>
      <w:r>
        <w:rPr>
          <w:color w:val="993300"/>
          <w:u w:val="single"/>
        </w:rPr>
        <w:t>.</w:t>
      </w:r>
    </w:p>
    <w:p w14:paraId="1F79C917" w14:textId="69816546" w:rsidR="00A95D8F" w:rsidRDefault="00A95D8F" w:rsidP="00A95D8F">
      <w:pPr>
        <w:rPr>
          <w:rFonts w:ascii="Arial" w:hAnsi="Arial" w:cs="Arial"/>
          <w:b/>
          <w:sz w:val="24"/>
        </w:rPr>
      </w:pPr>
      <w:r>
        <w:rPr>
          <w:rFonts w:ascii="Arial" w:hAnsi="Arial" w:cs="Arial"/>
          <w:b/>
          <w:color w:val="0000FF"/>
          <w:sz w:val="24"/>
        </w:rPr>
        <w:t>S3-252928</w:t>
      </w:r>
      <w:r>
        <w:rPr>
          <w:rFonts w:ascii="Arial" w:hAnsi="Arial" w:cs="Arial"/>
          <w:b/>
          <w:color w:val="0000FF"/>
          <w:sz w:val="24"/>
        </w:rPr>
        <w:tab/>
      </w:r>
      <w:r>
        <w:rPr>
          <w:rFonts w:ascii="Arial" w:hAnsi="Arial" w:cs="Arial"/>
          <w:b/>
          <w:sz w:val="24"/>
        </w:rPr>
        <w:t>Reply LS to O-RAN ALLIANCE on PQC</w:t>
      </w:r>
    </w:p>
    <w:p w14:paraId="23B97C9E"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O-RAN ALLIANCE</w:t>
      </w:r>
      <w:r>
        <w:rPr>
          <w:i/>
        </w:rPr>
        <w:br/>
      </w:r>
      <w:r>
        <w:rPr>
          <w:i/>
        </w:rPr>
        <w:tab/>
      </w:r>
      <w:r>
        <w:rPr>
          <w:i/>
        </w:rPr>
        <w:tab/>
      </w:r>
      <w:r>
        <w:rPr>
          <w:i/>
        </w:rPr>
        <w:tab/>
      </w:r>
      <w:r>
        <w:rPr>
          <w:i/>
        </w:rPr>
        <w:tab/>
      </w:r>
      <w:r>
        <w:rPr>
          <w:i/>
        </w:rPr>
        <w:tab/>
        <w:t>Source: Huawei, HiSilicon</w:t>
      </w:r>
    </w:p>
    <w:p w14:paraId="6373E9C3" w14:textId="77777777" w:rsidR="00A95D8F" w:rsidRDefault="00A95D8F" w:rsidP="00A95D8F">
      <w:pPr>
        <w:rPr>
          <w:color w:val="808080"/>
        </w:rPr>
      </w:pPr>
      <w:r>
        <w:rPr>
          <w:color w:val="808080"/>
        </w:rPr>
        <w:t>(Replaces S3-252628)</w:t>
      </w:r>
    </w:p>
    <w:p w14:paraId="7656E9C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5131F6" w14:textId="1C3C1202" w:rsidR="00A95D8F" w:rsidRDefault="00A95D8F" w:rsidP="00A95D8F">
      <w:pPr>
        <w:rPr>
          <w:rFonts w:ascii="Arial" w:hAnsi="Arial" w:cs="Arial"/>
          <w:b/>
          <w:sz w:val="24"/>
        </w:rPr>
      </w:pPr>
      <w:r>
        <w:rPr>
          <w:rFonts w:ascii="Arial" w:hAnsi="Arial" w:cs="Arial"/>
          <w:b/>
          <w:color w:val="0000FF"/>
          <w:sz w:val="24"/>
        </w:rPr>
        <w:lastRenderedPageBreak/>
        <w:t>S3-252513</w:t>
      </w:r>
      <w:r>
        <w:rPr>
          <w:rFonts w:ascii="Arial" w:hAnsi="Arial" w:cs="Arial"/>
          <w:b/>
          <w:color w:val="0000FF"/>
          <w:sz w:val="24"/>
        </w:rPr>
        <w:tab/>
      </w:r>
      <w:r>
        <w:rPr>
          <w:rFonts w:ascii="Arial" w:hAnsi="Arial" w:cs="Arial"/>
          <w:b/>
          <w:sz w:val="24"/>
        </w:rPr>
        <w:t>Reply LS on security verification related to NR Femto nodes</w:t>
      </w:r>
    </w:p>
    <w:p w14:paraId="1FEC457E"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R3-254031</w:t>
      </w:r>
    </w:p>
    <w:p w14:paraId="7E84320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S3-252930</w:t>
      </w:r>
      <w:r>
        <w:rPr>
          <w:color w:val="993300"/>
          <w:u w:val="single"/>
        </w:rPr>
        <w:t>.</w:t>
      </w:r>
    </w:p>
    <w:p w14:paraId="506CB11D" w14:textId="2C4BE634" w:rsidR="00A95D8F" w:rsidRDefault="00A95D8F" w:rsidP="00A95D8F">
      <w:pPr>
        <w:rPr>
          <w:rFonts w:ascii="Arial" w:hAnsi="Arial" w:cs="Arial"/>
          <w:b/>
          <w:sz w:val="24"/>
        </w:rPr>
      </w:pPr>
      <w:r>
        <w:rPr>
          <w:rFonts w:ascii="Arial" w:hAnsi="Arial" w:cs="Arial"/>
          <w:b/>
          <w:color w:val="0000FF"/>
          <w:sz w:val="24"/>
        </w:rPr>
        <w:t>S3-252602</w:t>
      </w:r>
      <w:r>
        <w:rPr>
          <w:rFonts w:ascii="Arial" w:hAnsi="Arial" w:cs="Arial"/>
          <w:b/>
          <w:color w:val="0000FF"/>
          <w:sz w:val="24"/>
        </w:rPr>
        <w:tab/>
      </w:r>
      <w:r>
        <w:rPr>
          <w:rFonts w:ascii="Arial" w:hAnsi="Arial" w:cs="Arial"/>
          <w:b/>
          <w:sz w:val="24"/>
        </w:rPr>
        <w:t>Alignment of CAG verification</w:t>
      </w:r>
    </w:p>
    <w:p w14:paraId="3DB6D10B"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v19.1.0</w:t>
      </w:r>
      <w:r>
        <w:rPr>
          <w:i/>
        </w:rPr>
        <w:tab/>
        <w:t xml:space="preserve">  CR-0018  Cat: F (Rel-19)</w:t>
      </w:r>
      <w:r>
        <w:rPr>
          <w:i/>
        </w:rPr>
        <w:br/>
      </w:r>
      <w:r>
        <w:rPr>
          <w:i/>
        </w:rPr>
        <w:br/>
      </w:r>
      <w:r>
        <w:rPr>
          <w:i/>
        </w:rPr>
        <w:tab/>
      </w:r>
      <w:r>
        <w:rPr>
          <w:i/>
        </w:rPr>
        <w:tab/>
      </w:r>
      <w:r>
        <w:rPr>
          <w:i/>
        </w:rPr>
        <w:tab/>
      </w:r>
      <w:r>
        <w:rPr>
          <w:i/>
        </w:rPr>
        <w:tab/>
      </w:r>
      <w:r>
        <w:rPr>
          <w:i/>
        </w:rPr>
        <w:tab/>
        <w:t>Source: ZTE</w:t>
      </w:r>
    </w:p>
    <w:p w14:paraId="26A0EEB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35D1D8" w14:textId="23DCE4C3" w:rsidR="00A95D8F" w:rsidRDefault="00A95D8F" w:rsidP="00A95D8F">
      <w:pPr>
        <w:rPr>
          <w:rFonts w:ascii="Arial" w:hAnsi="Arial" w:cs="Arial"/>
          <w:b/>
          <w:sz w:val="24"/>
        </w:rPr>
      </w:pPr>
      <w:r>
        <w:rPr>
          <w:rFonts w:ascii="Arial" w:hAnsi="Arial" w:cs="Arial"/>
          <w:b/>
          <w:color w:val="0000FF"/>
          <w:sz w:val="24"/>
        </w:rPr>
        <w:t>S3-252644</w:t>
      </w:r>
      <w:r>
        <w:rPr>
          <w:rFonts w:ascii="Arial" w:hAnsi="Arial" w:cs="Arial"/>
          <w:b/>
          <w:color w:val="0000FF"/>
          <w:sz w:val="24"/>
        </w:rPr>
        <w:tab/>
      </w:r>
      <w:r>
        <w:rPr>
          <w:rFonts w:ascii="Arial" w:hAnsi="Arial" w:cs="Arial"/>
          <w:b/>
          <w:sz w:val="24"/>
        </w:rPr>
        <w:t>Updates to address comments from RAN in LS R3-254031.</w:t>
      </w:r>
    </w:p>
    <w:p w14:paraId="6B31E13B"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v19.1.0</w:t>
      </w:r>
      <w:r>
        <w:rPr>
          <w:i/>
        </w:rPr>
        <w:tab/>
        <w:t xml:space="preserve">  CR-0020  Cat: F (Rel-19)</w:t>
      </w:r>
      <w:r>
        <w:rPr>
          <w:i/>
        </w:rPr>
        <w:br/>
      </w:r>
      <w:r>
        <w:rPr>
          <w:i/>
        </w:rPr>
        <w:br/>
      </w:r>
      <w:r>
        <w:rPr>
          <w:i/>
        </w:rPr>
        <w:tab/>
      </w:r>
      <w:r>
        <w:rPr>
          <w:i/>
        </w:rPr>
        <w:tab/>
      </w:r>
      <w:r>
        <w:rPr>
          <w:i/>
        </w:rPr>
        <w:tab/>
      </w:r>
      <w:r>
        <w:rPr>
          <w:i/>
        </w:rPr>
        <w:tab/>
      </w:r>
      <w:r>
        <w:rPr>
          <w:i/>
        </w:rPr>
        <w:tab/>
        <w:t>Source: Nokia</w:t>
      </w:r>
    </w:p>
    <w:p w14:paraId="13371CF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547918" w14:textId="013D5F1F" w:rsidR="00A95D8F" w:rsidRDefault="00A95D8F" w:rsidP="00A95D8F">
      <w:pPr>
        <w:rPr>
          <w:rFonts w:ascii="Arial" w:hAnsi="Arial" w:cs="Arial"/>
          <w:b/>
          <w:sz w:val="24"/>
        </w:rPr>
      </w:pPr>
      <w:r>
        <w:rPr>
          <w:rFonts w:ascii="Arial" w:hAnsi="Arial" w:cs="Arial"/>
          <w:b/>
          <w:color w:val="0000FF"/>
          <w:sz w:val="24"/>
        </w:rPr>
        <w:t>S3-252678</w:t>
      </w:r>
      <w:r>
        <w:rPr>
          <w:rFonts w:ascii="Arial" w:hAnsi="Arial" w:cs="Arial"/>
          <w:b/>
          <w:color w:val="0000FF"/>
          <w:sz w:val="24"/>
        </w:rPr>
        <w:tab/>
      </w:r>
      <w:r>
        <w:rPr>
          <w:rFonts w:ascii="Arial" w:hAnsi="Arial" w:cs="Arial"/>
          <w:b/>
          <w:sz w:val="24"/>
        </w:rPr>
        <w:t>Changes based on RAN3 input</w:t>
      </w:r>
    </w:p>
    <w:p w14:paraId="1BDEADB4"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33.545 v19.1.0</w:t>
      </w:r>
      <w:r>
        <w:rPr>
          <w:i/>
        </w:rPr>
        <w:tab/>
        <w:t xml:space="preserve">  CR-0022  Cat: F (Rel-19)</w:t>
      </w:r>
      <w:r>
        <w:rPr>
          <w:i/>
        </w:rPr>
        <w:br/>
      </w:r>
      <w:r>
        <w:rPr>
          <w:i/>
        </w:rPr>
        <w:br/>
      </w:r>
      <w:r>
        <w:rPr>
          <w:i/>
        </w:rPr>
        <w:tab/>
      </w:r>
      <w:r>
        <w:rPr>
          <w:i/>
        </w:rPr>
        <w:tab/>
      </w:r>
      <w:r>
        <w:rPr>
          <w:i/>
        </w:rPr>
        <w:tab/>
      </w:r>
      <w:r>
        <w:rPr>
          <w:i/>
        </w:rPr>
        <w:tab/>
      </w:r>
      <w:r>
        <w:rPr>
          <w:i/>
        </w:rPr>
        <w:tab/>
        <w:t>Source: Huawei, HiSilicon</w:t>
      </w:r>
    </w:p>
    <w:p w14:paraId="7E78B76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S3-252929</w:t>
      </w:r>
      <w:r>
        <w:rPr>
          <w:color w:val="993300"/>
          <w:u w:val="single"/>
        </w:rPr>
        <w:t>.</w:t>
      </w:r>
    </w:p>
    <w:p w14:paraId="29BC7728" w14:textId="1E0A1339" w:rsidR="00A95D8F" w:rsidRDefault="00A95D8F" w:rsidP="00A95D8F">
      <w:pPr>
        <w:rPr>
          <w:rFonts w:ascii="Arial" w:hAnsi="Arial" w:cs="Arial"/>
          <w:b/>
          <w:sz w:val="24"/>
        </w:rPr>
      </w:pPr>
      <w:r>
        <w:rPr>
          <w:rFonts w:ascii="Arial" w:hAnsi="Arial" w:cs="Arial"/>
          <w:b/>
          <w:color w:val="0000FF"/>
          <w:sz w:val="24"/>
        </w:rPr>
        <w:t>S3-252929</w:t>
      </w:r>
      <w:r>
        <w:rPr>
          <w:rFonts w:ascii="Arial" w:hAnsi="Arial" w:cs="Arial"/>
          <w:b/>
          <w:color w:val="0000FF"/>
          <w:sz w:val="24"/>
        </w:rPr>
        <w:tab/>
      </w:r>
      <w:r>
        <w:rPr>
          <w:rFonts w:ascii="Arial" w:hAnsi="Arial" w:cs="Arial"/>
          <w:b/>
          <w:sz w:val="24"/>
        </w:rPr>
        <w:t>Changes based on RAN3 input</w:t>
      </w:r>
    </w:p>
    <w:p w14:paraId="05576432"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33.545 v19.1.0</w:t>
      </w:r>
      <w:r>
        <w:rPr>
          <w:i/>
        </w:rPr>
        <w:tab/>
        <w:t xml:space="preserve">  CR-0022  rev 1 Cat: F (Rel-19)</w:t>
      </w:r>
      <w:r>
        <w:rPr>
          <w:i/>
        </w:rPr>
        <w:br/>
      </w:r>
      <w:r>
        <w:rPr>
          <w:i/>
        </w:rPr>
        <w:br/>
      </w:r>
      <w:r>
        <w:rPr>
          <w:i/>
        </w:rPr>
        <w:tab/>
      </w:r>
      <w:r>
        <w:rPr>
          <w:i/>
        </w:rPr>
        <w:tab/>
      </w:r>
      <w:r>
        <w:rPr>
          <w:i/>
        </w:rPr>
        <w:tab/>
      </w:r>
      <w:r>
        <w:rPr>
          <w:i/>
        </w:rPr>
        <w:tab/>
      </w:r>
      <w:r>
        <w:rPr>
          <w:i/>
        </w:rPr>
        <w:tab/>
        <w:t>Source: Huawei, HiSilicon</w:t>
      </w:r>
    </w:p>
    <w:p w14:paraId="439A3198" w14:textId="77777777" w:rsidR="00A95D8F" w:rsidRDefault="00A95D8F" w:rsidP="00A95D8F">
      <w:pPr>
        <w:rPr>
          <w:color w:val="808080"/>
        </w:rPr>
      </w:pPr>
      <w:r>
        <w:rPr>
          <w:color w:val="808080"/>
        </w:rPr>
        <w:t>(Replaces S3-252678)</w:t>
      </w:r>
    </w:p>
    <w:p w14:paraId="6A475AD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26DEE" w14:textId="55C08149" w:rsidR="00A95D8F" w:rsidRDefault="00A95D8F" w:rsidP="00A95D8F">
      <w:pPr>
        <w:rPr>
          <w:rFonts w:ascii="Arial" w:hAnsi="Arial" w:cs="Arial"/>
          <w:b/>
          <w:sz w:val="24"/>
        </w:rPr>
      </w:pPr>
      <w:r>
        <w:rPr>
          <w:rFonts w:ascii="Arial" w:hAnsi="Arial" w:cs="Arial"/>
          <w:b/>
          <w:color w:val="0000FF"/>
          <w:sz w:val="24"/>
        </w:rPr>
        <w:t>S3-252601</w:t>
      </w:r>
      <w:r>
        <w:rPr>
          <w:rFonts w:ascii="Arial" w:hAnsi="Arial" w:cs="Arial"/>
          <w:b/>
          <w:color w:val="0000FF"/>
          <w:sz w:val="24"/>
        </w:rPr>
        <w:tab/>
      </w:r>
      <w:r>
        <w:rPr>
          <w:rFonts w:ascii="Arial" w:hAnsi="Arial" w:cs="Arial"/>
          <w:b/>
          <w:sz w:val="24"/>
        </w:rPr>
        <w:t>Reply LS on security verification related to NR Femto nodes</w:t>
      </w:r>
    </w:p>
    <w:p w14:paraId="29D2A5D0"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ZTE Corporation</w:t>
      </w:r>
    </w:p>
    <w:p w14:paraId="569A57F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704B53" w14:textId="62CA1CD4" w:rsidR="00A95D8F" w:rsidRDefault="00A95D8F" w:rsidP="00A95D8F">
      <w:pPr>
        <w:rPr>
          <w:rFonts w:ascii="Arial" w:hAnsi="Arial" w:cs="Arial"/>
          <w:b/>
          <w:sz w:val="24"/>
        </w:rPr>
      </w:pPr>
      <w:r>
        <w:rPr>
          <w:rFonts w:ascii="Arial" w:hAnsi="Arial" w:cs="Arial"/>
          <w:b/>
          <w:color w:val="0000FF"/>
          <w:sz w:val="24"/>
        </w:rPr>
        <w:t>S3-252647</w:t>
      </w:r>
      <w:r>
        <w:rPr>
          <w:rFonts w:ascii="Arial" w:hAnsi="Arial" w:cs="Arial"/>
          <w:b/>
          <w:color w:val="0000FF"/>
          <w:sz w:val="24"/>
        </w:rPr>
        <w:tab/>
      </w:r>
      <w:r>
        <w:rPr>
          <w:rFonts w:ascii="Arial" w:hAnsi="Arial" w:cs="Arial"/>
          <w:b/>
          <w:sz w:val="24"/>
        </w:rPr>
        <w:t>Reply LS to Reply LS on security verification related to NR Femto nodes</w:t>
      </w:r>
    </w:p>
    <w:p w14:paraId="49CE9212"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Nokia</w:t>
      </w:r>
    </w:p>
    <w:p w14:paraId="1918891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7FC830" w14:textId="3A4759CA" w:rsidR="00A95D8F" w:rsidRDefault="00A95D8F" w:rsidP="00A95D8F">
      <w:pPr>
        <w:rPr>
          <w:rFonts w:ascii="Arial" w:hAnsi="Arial" w:cs="Arial"/>
          <w:b/>
          <w:sz w:val="24"/>
        </w:rPr>
      </w:pPr>
      <w:r>
        <w:rPr>
          <w:rFonts w:ascii="Arial" w:hAnsi="Arial" w:cs="Arial"/>
          <w:b/>
          <w:color w:val="0000FF"/>
          <w:sz w:val="24"/>
        </w:rPr>
        <w:t>S3-252677</w:t>
      </w:r>
      <w:r>
        <w:rPr>
          <w:rFonts w:ascii="Arial" w:hAnsi="Arial" w:cs="Arial"/>
          <w:b/>
          <w:color w:val="0000FF"/>
          <w:sz w:val="24"/>
        </w:rPr>
        <w:tab/>
      </w:r>
      <w:r>
        <w:rPr>
          <w:rFonts w:ascii="Arial" w:hAnsi="Arial" w:cs="Arial"/>
          <w:b/>
          <w:sz w:val="24"/>
        </w:rPr>
        <w:t>Draft Reply LS on security verification related to NR Femto nodes</w:t>
      </w:r>
    </w:p>
    <w:p w14:paraId="780297EA"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Huawei, HiSilicon</w:t>
      </w:r>
    </w:p>
    <w:p w14:paraId="0746DED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S3-252930</w:t>
      </w:r>
      <w:r>
        <w:rPr>
          <w:color w:val="993300"/>
          <w:u w:val="single"/>
        </w:rPr>
        <w:t>.</w:t>
      </w:r>
    </w:p>
    <w:p w14:paraId="36FF35C6" w14:textId="2D03845C" w:rsidR="00A95D8F" w:rsidRDefault="00A95D8F" w:rsidP="00A95D8F">
      <w:pPr>
        <w:rPr>
          <w:rFonts w:ascii="Arial" w:hAnsi="Arial" w:cs="Arial"/>
          <w:b/>
          <w:sz w:val="24"/>
        </w:rPr>
      </w:pPr>
      <w:r>
        <w:rPr>
          <w:rFonts w:ascii="Arial" w:hAnsi="Arial" w:cs="Arial"/>
          <w:b/>
          <w:color w:val="0000FF"/>
          <w:sz w:val="24"/>
        </w:rPr>
        <w:t>S3-252930</w:t>
      </w:r>
      <w:r>
        <w:rPr>
          <w:rFonts w:ascii="Arial" w:hAnsi="Arial" w:cs="Arial"/>
          <w:b/>
          <w:color w:val="0000FF"/>
          <w:sz w:val="24"/>
        </w:rPr>
        <w:tab/>
      </w:r>
      <w:r>
        <w:rPr>
          <w:rFonts w:ascii="Arial" w:hAnsi="Arial" w:cs="Arial"/>
          <w:b/>
          <w:sz w:val="24"/>
        </w:rPr>
        <w:t>Reply LS on security verification related to NR Femto nodes</w:t>
      </w:r>
    </w:p>
    <w:p w14:paraId="3FE00BAC"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Huawei, HiSilicon</w:t>
      </w:r>
    </w:p>
    <w:p w14:paraId="75A19614" w14:textId="77777777" w:rsidR="00A95D8F" w:rsidRDefault="00A95D8F" w:rsidP="00A95D8F">
      <w:pPr>
        <w:rPr>
          <w:color w:val="808080"/>
        </w:rPr>
      </w:pPr>
      <w:r>
        <w:rPr>
          <w:color w:val="808080"/>
        </w:rPr>
        <w:t>(Replaces S3-252677)</w:t>
      </w:r>
    </w:p>
    <w:p w14:paraId="413B347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DB5EB" w14:textId="4CEC68F7" w:rsidR="00A95D8F" w:rsidRDefault="00A95D8F" w:rsidP="00A95D8F">
      <w:pPr>
        <w:rPr>
          <w:rFonts w:ascii="Arial" w:hAnsi="Arial" w:cs="Arial"/>
          <w:b/>
          <w:sz w:val="24"/>
        </w:rPr>
      </w:pPr>
      <w:r>
        <w:rPr>
          <w:rFonts w:ascii="Arial" w:hAnsi="Arial" w:cs="Arial"/>
          <w:b/>
          <w:color w:val="0000FF"/>
          <w:sz w:val="24"/>
        </w:rPr>
        <w:t>S3-252523</w:t>
      </w:r>
      <w:r>
        <w:rPr>
          <w:rFonts w:ascii="Arial" w:hAnsi="Arial" w:cs="Arial"/>
          <w:b/>
          <w:color w:val="0000FF"/>
          <w:sz w:val="24"/>
        </w:rPr>
        <w:tab/>
      </w:r>
      <w:r>
        <w:rPr>
          <w:rFonts w:ascii="Arial" w:hAnsi="Arial" w:cs="Arial"/>
          <w:b/>
          <w:sz w:val="24"/>
        </w:rPr>
        <w:t>LS to 3GPP about the external data channel content access requirements</w:t>
      </w:r>
    </w:p>
    <w:p w14:paraId="6A8F5E62"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5DB6051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S3-252931</w:t>
      </w:r>
      <w:r>
        <w:rPr>
          <w:color w:val="993300"/>
          <w:u w:val="single"/>
        </w:rPr>
        <w:t>.</w:t>
      </w:r>
    </w:p>
    <w:p w14:paraId="6762BB81" w14:textId="75D556D4" w:rsidR="00A95D8F" w:rsidRDefault="00A95D8F" w:rsidP="00A95D8F">
      <w:pPr>
        <w:rPr>
          <w:rFonts w:ascii="Arial" w:hAnsi="Arial" w:cs="Arial"/>
          <w:b/>
          <w:sz w:val="24"/>
        </w:rPr>
      </w:pPr>
      <w:r>
        <w:rPr>
          <w:rFonts w:ascii="Arial" w:hAnsi="Arial" w:cs="Arial"/>
          <w:b/>
          <w:color w:val="0000FF"/>
          <w:sz w:val="24"/>
        </w:rPr>
        <w:t>S3-252767</w:t>
      </w:r>
      <w:r>
        <w:rPr>
          <w:rFonts w:ascii="Arial" w:hAnsi="Arial" w:cs="Arial"/>
          <w:b/>
          <w:color w:val="0000FF"/>
          <w:sz w:val="24"/>
        </w:rPr>
        <w:tab/>
      </w:r>
      <w:r>
        <w:rPr>
          <w:rFonts w:ascii="Arial" w:hAnsi="Arial" w:cs="Arial"/>
          <w:b/>
          <w:sz w:val="24"/>
        </w:rPr>
        <w:t>Reply LS to The External Data Channel Content Access</w:t>
      </w:r>
    </w:p>
    <w:p w14:paraId="1FD932E8"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UPG, cc SA, SA1, SA2, SA4, SA6, CT</w:t>
      </w:r>
      <w:r>
        <w:rPr>
          <w:i/>
        </w:rPr>
        <w:br/>
      </w:r>
      <w:r>
        <w:rPr>
          <w:i/>
        </w:rPr>
        <w:tab/>
      </w:r>
      <w:r>
        <w:rPr>
          <w:i/>
        </w:rPr>
        <w:tab/>
      </w:r>
      <w:r>
        <w:rPr>
          <w:i/>
        </w:rPr>
        <w:tab/>
      </w:r>
      <w:r>
        <w:rPr>
          <w:i/>
        </w:rPr>
        <w:tab/>
      </w:r>
      <w:r>
        <w:rPr>
          <w:i/>
        </w:rPr>
        <w:tab/>
        <w:t>Source: Huawei, HiSilicon</w:t>
      </w:r>
    </w:p>
    <w:p w14:paraId="1E6059F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S3-252931</w:t>
      </w:r>
      <w:r>
        <w:rPr>
          <w:color w:val="993300"/>
          <w:u w:val="single"/>
        </w:rPr>
        <w:t>.</w:t>
      </w:r>
    </w:p>
    <w:p w14:paraId="4E618F6B" w14:textId="5B623F9E" w:rsidR="00A95D8F" w:rsidRDefault="00A95D8F" w:rsidP="00A95D8F">
      <w:pPr>
        <w:rPr>
          <w:rFonts w:ascii="Arial" w:hAnsi="Arial" w:cs="Arial"/>
          <w:b/>
          <w:sz w:val="24"/>
        </w:rPr>
      </w:pPr>
      <w:r>
        <w:rPr>
          <w:rFonts w:ascii="Arial" w:hAnsi="Arial" w:cs="Arial"/>
          <w:b/>
          <w:color w:val="0000FF"/>
          <w:sz w:val="24"/>
        </w:rPr>
        <w:t>S3-252931</w:t>
      </w:r>
      <w:r>
        <w:rPr>
          <w:rFonts w:ascii="Arial" w:hAnsi="Arial" w:cs="Arial"/>
          <w:b/>
          <w:color w:val="0000FF"/>
          <w:sz w:val="24"/>
        </w:rPr>
        <w:tab/>
      </w:r>
      <w:r>
        <w:rPr>
          <w:rFonts w:ascii="Arial" w:hAnsi="Arial" w:cs="Arial"/>
          <w:b/>
          <w:sz w:val="24"/>
        </w:rPr>
        <w:t>Reply LS to The External Data Channel Content Access</w:t>
      </w:r>
    </w:p>
    <w:p w14:paraId="11528ECE" w14:textId="77777777" w:rsidR="00A95D8F" w:rsidRPr="00F90B2B" w:rsidRDefault="00A95D8F" w:rsidP="00A95D8F">
      <w:pPr>
        <w:rPr>
          <w:i/>
          <w:lang w:val="fr-FR"/>
        </w:rPr>
      </w:pPr>
      <w:r>
        <w:rPr>
          <w:i/>
        </w:rPr>
        <w:tab/>
      </w:r>
      <w:r>
        <w:rPr>
          <w:i/>
        </w:rPr>
        <w:tab/>
      </w:r>
      <w:r>
        <w:rPr>
          <w:i/>
        </w:rPr>
        <w:tab/>
      </w:r>
      <w:r>
        <w:rPr>
          <w:i/>
        </w:rPr>
        <w:tab/>
      </w:r>
      <w:r>
        <w:rPr>
          <w:i/>
        </w:rPr>
        <w:tab/>
      </w:r>
      <w:proofErr w:type="gramStart"/>
      <w:r w:rsidRPr="00F90B2B">
        <w:rPr>
          <w:i/>
          <w:lang w:val="fr-FR"/>
        </w:rPr>
        <w:t>Type:</w:t>
      </w:r>
      <w:proofErr w:type="gramEnd"/>
      <w:r w:rsidRPr="00F90B2B">
        <w:rPr>
          <w:i/>
          <w:lang w:val="fr-FR"/>
        </w:rPr>
        <w:t xml:space="preserve"> LS out</w:t>
      </w:r>
      <w:r w:rsidRPr="00F90B2B">
        <w:rPr>
          <w:i/>
          <w:lang w:val="fr-FR"/>
        </w:rPr>
        <w:tab/>
      </w:r>
      <w:r w:rsidRPr="00F90B2B">
        <w:rPr>
          <w:i/>
          <w:lang w:val="fr-FR"/>
        </w:rPr>
        <w:tab/>
      </w:r>
      <w:proofErr w:type="gramStart"/>
      <w:r w:rsidRPr="00F90B2B">
        <w:rPr>
          <w:i/>
          <w:lang w:val="fr-FR"/>
        </w:rPr>
        <w:t>For:</w:t>
      </w:r>
      <w:proofErr w:type="gramEnd"/>
      <w:r w:rsidRPr="00F90B2B">
        <w:rPr>
          <w:i/>
          <w:lang w:val="fr-FR"/>
        </w:rPr>
        <w:t xml:space="preserve"> Approval</w:t>
      </w:r>
      <w:r w:rsidRPr="00F90B2B">
        <w:rPr>
          <w:i/>
          <w:lang w:val="fr-FR"/>
        </w:rPr>
        <w:br/>
      </w:r>
      <w:r w:rsidRPr="00F90B2B">
        <w:rPr>
          <w:i/>
          <w:lang w:val="fr-FR"/>
        </w:rPr>
        <w:tab/>
      </w:r>
      <w:r w:rsidRPr="00F90B2B">
        <w:rPr>
          <w:i/>
          <w:lang w:val="fr-FR"/>
        </w:rPr>
        <w:tab/>
      </w:r>
      <w:r w:rsidRPr="00F90B2B">
        <w:rPr>
          <w:i/>
          <w:lang w:val="fr-FR"/>
        </w:rPr>
        <w:tab/>
      </w:r>
      <w:r w:rsidRPr="00F90B2B">
        <w:rPr>
          <w:i/>
          <w:lang w:val="fr-FR"/>
        </w:rPr>
        <w:tab/>
      </w:r>
      <w:r w:rsidRPr="00F90B2B">
        <w:rPr>
          <w:i/>
          <w:lang w:val="fr-FR"/>
        </w:rPr>
        <w:tab/>
        <w:t>to SA, cc SA</w:t>
      </w:r>
      <w:proofErr w:type="gramStart"/>
      <w:r w:rsidRPr="00F90B2B">
        <w:rPr>
          <w:i/>
          <w:lang w:val="fr-FR"/>
        </w:rPr>
        <w:t>1,SA2,SA4,SA6,CT</w:t>
      </w:r>
      <w:proofErr w:type="gramEnd"/>
      <w:r w:rsidRPr="00F90B2B">
        <w:rPr>
          <w:i/>
          <w:lang w:val="fr-FR"/>
        </w:rPr>
        <w:br/>
      </w:r>
      <w:r w:rsidRPr="00F90B2B">
        <w:rPr>
          <w:i/>
          <w:lang w:val="fr-FR"/>
        </w:rPr>
        <w:tab/>
      </w:r>
      <w:r w:rsidRPr="00F90B2B">
        <w:rPr>
          <w:i/>
          <w:lang w:val="fr-FR"/>
        </w:rPr>
        <w:tab/>
      </w:r>
      <w:r w:rsidRPr="00F90B2B">
        <w:rPr>
          <w:i/>
          <w:lang w:val="fr-FR"/>
        </w:rPr>
        <w:tab/>
      </w:r>
      <w:r w:rsidRPr="00F90B2B">
        <w:rPr>
          <w:i/>
          <w:lang w:val="fr-FR"/>
        </w:rPr>
        <w:tab/>
      </w:r>
      <w:r w:rsidRPr="00F90B2B">
        <w:rPr>
          <w:i/>
          <w:lang w:val="fr-FR"/>
        </w:rPr>
        <w:tab/>
      </w:r>
      <w:proofErr w:type="gramStart"/>
      <w:r w:rsidRPr="00F90B2B">
        <w:rPr>
          <w:i/>
          <w:lang w:val="fr-FR"/>
        </w:rPr>
        <w:t>Source:</w:t>
      </w:r>
      <w:proofErr w:type="gramEnd"/>
      <w:r w:rsidRPr="00F90B2B">
        <w:rPr>
          <w:i/>
          <w:lang w:val="fr-FR"/>
        </w:rPr>
        <w:t xml:space="preserve"> Huawei, HiSilicon</w:t>
      </w:r>
    </w:p>
    <w:p w14:paraId="72234101" w14:textId="77777777" w:rsidR="00A95D8F" w:rsidRDefault="00A95D8F" w:rsidP="00A95D8F">
      <w:pPr>
        <w:rPr>
          <w:color w:val="808080"/>
        </w:rPr>
      </w:pPr>
      <w:r>
        <w:rPr>
          <w:color w:val="808080"/>
        </w:rPr>
        <w:t>(Replaces S3-252767)</w:t>
      </w:r>
    </w:p>
    <w:p w14:paraId="2C07623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24523" w14:textId="2EB1AFAE" w:rsidR="00A95D8F" w:rsidRDefault="00A95D8F" w:rsidP="00A95D8F">
      <w:pPr>
        <w:rPr>
          <w:rFonts w:ascii="Arial" w:hAnsi="Arial" w:cs="Arial"/>
          <w:b/>
          <w:sz w:val="24"/>
        </w:rPr>
      </w:pPr>
      <w:r>
        <w:rPr>
          <w:rFonts w:ascii="Arial" w:hAnsi="Arial" w:cs="Arial"/>
          <w:b/>
          <w:color w:val="0000FF"/>
          <w:sz w:val="24"/>
        </w:rPr>
        <w:t>S3-252849</w:t>
      </w:r>
      <w:r>
        <w:rPr>
          <w:rFonts w:ascii="Arial" w:hAnsi="Arial" w:cs="Arial"/>
          <w:b/>
          <w:color w:val="0000FF"/>
          <w:sz w:val="24"/>
        </w:rPr>
        <w:tab/>
      </w:r>
      <w:r>
        <w:rPr>
          <w:rFonts w:ascii="Arial" w:hAnsi="Arial" w:cs="Arial"/>
          <w:b/>
          <w:sz w:val="24"/>
        </w:rPr>
        <w:t>Reply GSMA LS about the external data channel content access requirements</w:t>
      </w:r>
    </w:p>
    <w:p w14:paraId="7FF0D0C9"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cc SA1, SA2, SA4, SA6, CT</w:t>
      </w:r>
      <w:r>
        <w:rPr>
          <w:i/>
        </w:rPr>
        <w:br/>
      </w:r>
      <w:r>
        <w:rPr>
          <w:i/>
        </w:rPr>
        <w:tab/>
      </w:r>
      <w:r>
        <w:rPr>
          <w:i/>
        </w:rPr>
        <w:tab/>
      </w:r>
      <w:r>
        <w:rPr>
          <w:i/>
        </w:rPr>
        <w:tab/>
      </w:r>
      <w:r>
        <w:rPr>
          <w:i/>
        </w:rPr>
        <w:tab/>
      </w:r>
      <w:r>
        <w:rPr>
          <w:i/>
        </w:rPr>
        <w:tab/>
        <w:t>Source: Apple</w:t>
      </w:r>
    </w:p>
    <w:p w14:paraId="17323DF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3ED99B" w14:textId="2C08B71A" w:rsidR="00A95D8F" w:rsidRDefault="00A95D8F" w:rsidP="00A95D8F">
      <w:pPr>
        <w:rPr>
          <w:rFonts w:ascii="Arial" w:hAnsi="Arial" w:cs="Arial"/>
          <w:b/>
          <w:sz w:val="24"/>
        </w:rPr>
      </w:pPr>
      <w:r>
        <w:rPr>
          <w:rFonts w:ascii="Arial" w:hAnsi="Arial" w:cs="Arial"/>
          <w:b/>
          <w:color w:val="0000FF"/>
          <w:sz w:val="24"/>
        </w:rPr>
        <w:t>S3-252527</w:t>
      </w:r>
      <w:r>
        <w:rPr>
          <w:rFonts w:ascii="Arial" w:hAnsi="Arial" w:cs="Arial"/>
          <w:b/>
          <w:color w:val="0000FF"/>
          <w:sz w:val="24"/>
        </w:rPr>
        <w:tab/>
      </w:r>
      <w:r>
        <w:rPr>
          <w:rFonts w:ascii="Arial" w:hAnsi="Arial" w:cs="Arial"/>
          <w:b/>
          <w:sz w:val="24"/>
        </w:rPr>
        <w:t>LS to SA WG3: Completion of SA3-LI Cryptographic Inventory</w:t>
      </w:r>
    </w:p>
    <w:p w14:paraId="74A65C52"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s3i250445</w:t>
      </w:r>
    </w:p>
    <w:p w14:paraId="3FD12DE2" w14:textId="77777777" w:rsidR="00A95D8F" w:rsidRDefault="00A95D8F" w:rsidP="00A95D8F">
      <w:pPr>
        <w:rPr>
          <w:rFonts w:ascii="Arial" w:hAnsi="Arial" w:cs="Arial"/>
          <w:b/>
        </w:rPr>
      </w:pPr>
      <w:r>
        <w:rPr>
          <w:rFonts w:ascii="Arial" w:hAnsi="Arial" w:cs="Arial"/>
          <w:b/>
        </w:rPr>
        <w:t xml:space="preserve">Discussion: </w:t>
      </w:r>
    </w:p>
    <w:p w14:paraId="07E5526C" w14:textId="77777777" w:rsidR="00A95D8F" w:rsidRDefault="00A95D8F" w:rsidP="00A95D8F">
      <w:r>
        <w:t>Huawei: the SA3 guidelines on crypto inventory are in a TR, but this is making changes on a normative specification.</w:t>
      </w:r>
    </w:p>
    <w:p w14:paraId="040063FC" w14:textId="77777777" w:rsidR="00A95D8F" w:rsidRDefault="00A95D8F" w:rsidP="00A95D8F">
      <w:r>
        <w:t xml:space="preserve">Alex (SA3-LI Chair): this CR was already agreed by SA3 by email. </w:t>
      </w:r>
      <w:proofErr w:type="gramStart"/>
      <w:r>
        <w:t>I'm</w:t>
      </w:r>
      <w:proofErr w:type="gramEnd"/>
      <w:r>
        <w:t xml:space="preserve"> ok if SA3 wants to make a CR to their specifications to align. Huawei agreed that a CR would be good.</w:t>
      </w:r>
    </w:p>
    <w:p w14:paraId="1404742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9E4BE" w14:textId="489CCBE7" w:rsidR="00A95D8F" w:rsidRDefault="00A95D8F" w:rsidP="00A95D8F">
      <w:pPr>
        <w:rPr>
          <w:rFonts w:ascii="Arial" w:hAnsi="Arial" w:cs="Arial"/>
          <w:b/>
          <w:sz w:val="24"/>
        </w:rPr>
      </w:pPr>
      <w:r>
        <w:rPr>
          <w:rFonts w:ascii="Arial" w:hAnsi="Arial" w:cs="Arial"/>
          <w:b/>
          <w:color w:val="0000FF"/>
          <w:sz w:val="24"/>
        </w:rPr>
        <w:t>S3-252539</w:t>
      </w:r>
      <w:r>
        <w:rPr>
          <w:rFonts w:ascii="Arial" w:hAnsi="Arial" w:cs="Arial"/>
          <w:b/>
          <w:color w:val="0000FF"/>
          <w:sz w:val="24"/>
        </w:rPr>
        <w:tab/>
      </w:r>
      <w:r>
        <w:rPr>
          <w:rFonts w:ascii="Arial" w:hAnsi="Arial" w:cs="Arial"/>
          <w:b/>
          <w:sz w:val="24"/>
        </w:rPr>
        <w:t>LS from GSMA NRG to 3GPP SA3 on further refinements of PRINS</w:t>
      </w:r>
    </w:p>
    <w:p w14:paraId="4B0AA7BC"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706E89EE" w14:textId="77777777" w:rsidR="00A95D8F" w:rsidRDefault="00A95D8F" w:rsidP="00A95D8F">
      <w:pPr>
        <w:rPr>
          <w:rFonts w:ascii="Arial" w:hAnsi="Arial" w:cs="Arial"/>
          <w:b/>
        </w:rPr>
      </w:pPr>
      <w:r>
        <w:rPr>
          <w:rFonts w:ascii="Arial" w:hAnsi="Arial" w:cs="Arial"/>
          <w:b/>
        </w:rPr>
        <w:t xml:space="preserve">Discussion: </w:t>
      </w:r>
    </w:p>
    <w:p w14:paraId="4A9A8590" w14:textId="77777777" w:rsidR="00A95D8F" w:rsidRDefault="00A95D8F" w:rsidP="00A95D8F">
      <w:r>
        <w:t>CableLabs had CRs and a mini WID related.</w:t>
      </w:r>
    </w:p>
    <w:p w14:paraId="0DD8618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S3-253063</w:t>
      </w:r>
      <w:r>
        <w:rPr>
          <w:color w:val="993300"/>
          <w:u w:val="single"/>
        </w:rPr>
        <w:t>.</w:t>
      </w:r>
    </w:p>
    <w:p w14:paraId="3F5A75AD" w14:textId="42BC0784" w:rsidR="00A95D8F" w:rsidRDefault="00A95D8F" w:rsidP="00A95D8F">
      <w:pPr>
        <w:rPr>
          <w:rFonts w:ascii="Arial" w:hAnsi="Arial" w:cs="Arial"/>
          <w:b/>
          <w:sz w:val="24"/>
        </w:rPr>
      </w:pPr>
      <w:r>
        <w:rPr>
          <w:rFonts w:ascii="Arial" w:hAnsi="Arial" w:cs="Arial"/>
          <w:b/>
          <w:color w:val="0000FF"/>
          <w:sz w:val="24"/>
        </w:rPr>
        <w:t>S3-252591</w:t>
      </w:r>
      <w:r>
        <w:rPr>
          <w:rFonts w:ascii="Arial" w:hAnsi="Arial" w:cs="Arial"/>
          <w:b/>
          <w:color w:val="0000FF"/>
          <w:sz w:val="24"/>
        </w:rPr>
        <w:tab/>
      </w:r>
      <w:r>
        <w:rPr>
          <w:rFonts w:ascii="Arial" w:hAnsi="Arial" w:cs="Arial"/>
          <w:b/>
          <w:sz w:val="24"/>
        </w:rPr>
        <w:t>Reply LS on further refinements of PRINS</w:t>
      </w:r>
    </w:p>
    <w:p w14:paraId="1C934694"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cc CT4</w:t>
      </w:r>
      <w:r>
        <w:rPr>
          <w:i/>
        </w:rPr>
        <w:br/>
      </w:r>
      <w:r>
        <w:rPr>
          <w:i/>
        </w:rPr>
        <w:tab/>
      </w:r>
      <w:r>
        <w:rPr>
          <w:i/>
        </w:rPr>
        <w:tab/>
      </w:r>
      <w:r>
        <w:rPr>
          <w:i/>
        </w:rPr>
        <w:tab/>
      </w:r>
      <w:r>
        <w:rPr>
          <w:i/>
        </w:rPr>
        <w:tab/>
      </w:r>
      <w:r>
        <w:rPr>
          <w:i/>
        </w:rPr>
        <w:tab/>
        <w:t>Source: CableLabs</w:t>
      </w:r>
    </w:p>
    <w:p w14:paraId="4951CD1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S3-253063</w:t>
      </w:r>
      <w:r>
        <w:rPr>
          <w:color w:val="993300"/>
          <w:u w:val="single"/>
        </w:rPr>
        <w:t>.</w:t>
      </w:r>
    </w:p>
    <w:p w14:paraId="3E7BB0A0" w14:textId="31E96F80" w:rsidR="00A95D8F" w:rsidRDefault="00A95D8F" w:rsidP="00A95D8F">
      <w:pPr>
        <w:rPr>
          <w:rFonts w:ascii="Arial" w:hAnsi="Arial" w:cs="Arial"/>
          <w:b/>
          <w:sz w:val="24"/>
        </w:rPr>
      </w:pPr>
      <w:r>
        <w:rPr>
          <w:rFonts w:ascii="Arial" w:hAnsi="Arial" w:cs="Arial"/>
          <w:b/>
          <w:color w:val="0000FF"/>
          <w:sz w:val="24"/>
        </w:rPr>
        <w:t>S3-253063</w:t>
      </w:r>
      <w:r>
        <w:rPr>
          <w:rFonts w:ascii="Arial" w:hAnsi="Arial" w:cs="Arial"/>
          <w:b/>
          <w:color w:val="0000FF"/>
          <w:sz w:val="24"/>
        </w:rPr>
        <w:tab/>
      </w:r>
      <w:r>
        <w:rPr>
          <w:rFonts w:ascii="Arial" w:hAnsi="Arial" w:cs="Arial"/>
          <w:b/>
          <w:sz w:val="24"/>
        </w:rPr>
        <w:t>Reply LS on further refinements of PRINS</w:t>
      </w:r>
    </w:p>
    <w:p w14:paraId="0F5A5D64"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cc CT4</w:t>
      </w:r>
      <w:r>
        <w:rPr>
          <w:i/>
        </w:rPr>
        <w:br/>
      </w:r>
      <w:r>
        <w:rPr>
          <w:i/>
        </w:rPr>
        <w:tab/>
      </w:r>
      <w:r>
        <w:rPr>
          <w:i/>
        </w:rPr>
        <w:tab/>
      </w:r>
      <w:r>
        <w:rPr>
          <w:i/>
        </w:rPr>
        <w:tab/>
      </w:r>
      <w:r>
        <w:rPr>
          <w:i/>
        </w:rPr>
        <w:tab/>
      </w:r>
      <w:r>
        <w:rPr>
          <w:i/>
        </w:rPr>
        <w:tab/>
        <w:t>Source: CableLabs</w:t>
      </w:r>
    </w:p>
    <w:p w14:paraId="3A1AAE20" w14:textId="77777777" w:rsidR="00A95D8F" w:rsidRDefault="00A95D8F" w:rsidP="00A95D8F">
      <w:pPr>
        <w:rPr>
          <w:color w:val="808080"/>
        </w:rPr>
      </w:pPr>
      <w:r>
        <w:rPr>
          <w:color w:val="808080"/>
        </w:rPr>
        <w:t>(Replaces S3-252591)</w:t>
      </w:r>
    </w:p>
    <w:p w14:paraId="080A53E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2818F" w14:textId="36C6ACBD" w:rsidR="00A95D8F" w:rsidRDefault="00A95D8F" w:rsidP="00A95D8F">
      <w:pPr>
        <w:rPr>
          <w:rFonts w:ascii="Arial" w:hAnsi="Arial" w:cs="Arial"/>
          <w:b/>
          <w:sz w:val="24"/>
        </w:rPr>
      </w:pPr>
      <w:r>
        <w:rPr>
          <w:rFonts w:ascii="Arial" w:hAnsi="Arial" w:cs="Arial"/>
          <w:b/>
          <w:color w:val="0000FF"/>
          <w:sz w:val="24"/>
        </w:rPr>
        <w:t>S3-252540</w:t>
      </w:r>
      <w:r>
        <w:rPr>
          <w:rFonts w:ascii="Arial" w:hAnsi="Arial" w:cs="Arial"/>
          <w:b/>
          <w:color w:val="0000FF"/>
          <w:sz w:val="24"/>
        </w:rPr>
        <w:tab/>
      </w:r>
      <w:r>
        <w:rPr>
          <w:rFonts w:ascii="Arial" w:hAnsi="Arial" w:cs="Arial"/>
          <w:b/>
          <w:sz w:val="24"/>
        </w:rPr>
        <w:t>LS reply on authorization and authentication in Avatar communication</w:t>
      </w:r>
    </w:p>
    <w:p w14:paraId="23F7A47F"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S4-251564</w:t>
      </w:r>
    </w:p>
    <w:p w14:paraId="60180CD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04E96" w14:textId="43BF3C45" w:rsidR="00A95D8F" w:rsidRDefault="00A95D8F" w:rsidP="00A95D8F">
      <w:pPr>
        <w:rPr>
          <w:rFonts w:ascii="Arial" w:hAnsi="Arial" w:cs="Arial"/>
          <w:b/>
          <w:sz w:val="24"/>
        </w:rPr>
      </w:pPr>
      <w:r>
        <w:rPr>
          <w:rFonts w:ascii="Arial" w:hAnsi="Arial" w:cs="Arial"/>
          <w:b/>
          <w:color w:val="0000FF"/>
          <w:sz w:val="24"/>
        </w:rPr>
        <w:t>S3-252511</w:t>
      </w:r>
      <w:r>
        <w:rPr>
          <w:rFonts w:ascii="Arial" w:hAnsi="Arial" w:cs="Arial"/>
          <w:b/>
          <w:color w:val="0000FF"/>
          <w:sz w:val="24"/>
        </w:rPr>
        <w:tab/>
      </w:r>
      <w:r>
        <w:rPr>
          <w:rFonts w:ascii="Arial" w:hAnsi="Arial" w:cs="Arial"/>
          <w:b/>
          <w:sz w:val="24"/>
        </w:rPr>
        <w:t>Reply LS on D2R message size for inventory response</w:t>
      </w:r>
    </w:p>
    <w:p w14:paraId="562FB487"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R3-253940</w:t>
      </w:r>
    </w:p>
    <w:p w14:paraId="1C3733B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6B104" w14:textId="40993B8F" w:rsidR="00A95D8F" w:rsidRDefault="00A95D8F" w:rsidP="00A95D8F">
      <w:pPr>
        <w:rPr>
          <w:rFonts w:ascii="Arial" w:hAnsi="Arial" w:cs="Arial"/>
          <w:b/>
          <w:sz w:val="24"/>
        </w:rPr>
      </w:pPr>
      <w:r>
        <w:rPr>
          <w:rFonts w:ascii="Arial" w:hAnsi="Arial" w:cs="Arial"/>
          <w:b/>
          <w:color w:val="0000FF"/>
          <w:sz w:val="24"/>
        </w:rPr>
        <w:t>S3-252512</w:t>
      </w:r>
      <w:r>
        <w:rPr>
          <w:rFonts w:ascii="Arial" w:hAnsi="Arial" w:cs="Arial"/>
          <w:b/>
          <w:color w:val="0000FF"/>
          <w:sz w:val="24"/>
        </w:rPr>
        <w:tab/>
      </w:r>
      <w:r>
        <w:rPr>
          <w:rFonts w:ascii="Arial" w:hAnsi="Arial" w:cs="Arial"/>
          <w:b/>
          <w:sz w:val="24"/>
        </w:rPr>
        <w:t>Reply LS on signalling feasibility of dataset and parameter sharing</w:t>
      </w:r>
    </w:p>
    <w:p w14:paraId="0D364EBC"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R3-253961</w:t>
      </w:r>
    </w:p>
    <w:p w14:paraId="197E76C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FD4AA" w14:textId="0DE6ADD7" w:rsidR="00A95D8F" w:rsidRDefault="00A95D8F" w:rsidP="00A95D8F">
      <w:pPr>
        <w:rPr>
          <w:rFonts w:ascii="Arial" w:hAnsi="Arial" w:cs="Arial"/>
          <w:b/>
          <w:sz w:val="24"/>
        </w:rPr>
      </w:pPr>
      <w:r>
        <w:rPr>
          <w:rFonts w:ascii="Arial" w:hAnsi="Arial" w:cs="Arial"/>
          <w:b/>
          <w:color w:val="0000FF"/>
          <w:sz w:val="24"/>
        </w:rPr>
        <w:t>S3-252516</w:t>
      </w:r>
      <w:r>
        <w:rPr>
          <w:rFonts w:ascii="Arial" w:hAnsi="Arial" w:cs="Arial"/>
          <w:b/>
          <w:color w:val="0000FF"/>
          <w:sz w:val="24"/>
        </w:rPr>
        <w:tab/>
      </w:r>
      <w:r>
        <w:rPr>
          <w:rFonts w:ascii="Arial" w:hAnsi="Arial" w:cs="Arial"/>
          <w:b/>
          <w:sz w:val="24"/>
        </w:rPr>
        <w:t>Reply LS on stage 1 requirements for the support for PWS over satellite NGRAN in Rel-17</w:t>
      </w:r>
    </w:p>
    <w:p w14:paraId="76ED24A2"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S2-2505538</w:t>
      </w:r>
    </w:p>
    <w:p w14:paraId="21BEDEC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2C8AC" w14:textId="5100BA10" w:rsidR="00A95D8F" w:rsidRDefault="00A95D8F" w:rsidP="00A95D8F">
      <w:pPr>
        <w:rPr>
          <w:rFonts w:ascii="Arial" w:hAnsi="Arial" w:cs="Arial"/>
          <w:b/>
          <w:sz w:val="24"/>
        </w:rPr>
      </w:pPr>
      <w:r>
        <w:rPr>
          <w:rFonts w:ascii="Arial" w:hAnsi="Arial" w:cs="Arial"/>
          <w:b/>
          <w:color w:val="0000FF"/>
          <w:sz w:val="24"/>
        </w:rPr>
        <w:t>S3-252517</w:t>
      </w:r>
      <w:r>
        <w:rPr>
          <w:rFonts w:ascii="Arial" w:hAnsi="Arial" w:cs="Arial"/>
          <w:b/>
          <w:color w:val="0000FF"/>
          <w:sz w:val="24"/>
        </w:rPr>
        <w:tab/>
      </w:r>
      <w:r>
        <w:rPr>
          <w:rFonts w:ascii="Arial" w:hAnsi="Arial" w:cs="Arial"/>
          <w:b/>
          <w:sz w:val="24"/>
        </w:rPr>
        <w:t>Reply LS on AI/ML UE sided data collection</w:t>
      </w:r>
    </w:p>
    <w:p w14:paraId="5D9873DD"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S2-2505713</w:t>
      </w:r>
    </w:p>
    <w:p w14:paraId="177A418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53649" w14:textId="1033309F" w:rsidR="00A95D8F" w:rsidRDefault="00A95D8F" w:rsidP="00A95D8F">
      <w:pPr>
        <w:rPr>
          <w:rFonts w:ascii="Arial" w:hAnsi="Arial" w:cs="Arial"/>
          <w:b/>
          <w:sz w:val="24"/>
        </w:rPr>
      </w:pPr>
      <w:r>
        <w:rPr>
          <w:rFonts w:ascii="Arial" w:hAnsi="Arial" w:cs="Arial"/>
          <w:b/>
          <w:color w:val="0000FF"/>
          <w:sz w:val="24"/>
        </w:rPr>
        <w:t>S3-252519</w:t>
      </w:r>
      <w:r>
        <w:rPr>
          <w:rFonts w:ascii="Arial" w:hAnsi="Arial" w:cs="Arial"/>
          <w:b/>
          <w:color w:val="0000FF"/>
          <w:sz w:val="24"/>
        </w:rPr>
        <w:tab/>
      </w:r>
      <w:r>
        <w:rPr>
          <w:rFonts w:ascii="Arial" w:hAnsi="Arial" w:cs="Arial"/>
          <w:b/>
          <w:sz w:val="24"/>
        </w:rPr>
        <w:t>LS on Discreet listening</w:t>
      </w:r>
    </w:p>
    <w:p w14:paraId="7F9501B7"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S6-252529</w:t>
      </w:r>
    </w:p>
    <w:p w14:paraId="607E207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4B813" w14:textId="323B01FF" w:rsidR="00A95D8F" w:rsidRDefault="00A95D8F" w:rsidP="00A95D8F">
      <w:pPr>
        <w:rPr>
          <w:rFonts w:ascii="Arial" w:hAnsi="Arial" w:cs="Arial"/>
          <w:b/>
          <w:sz w:val="24"/>
        </w:rPr>
      </w:pPr>
      <w:r>
        <w:rPr>
          <w:rFonts w:ascii="Arial" w:hAnsi="Arial" w:cs="Arial"/>
          <w:b/>
          <w:color w:val="0000FF"/>
          <w:sz w:val="24"/>
        </w:rPr>
        <w:t>S3-252521</w:t>
      </w:r>
      <w:r>
        <w:rPr>
          <w:rFonts w:ascii="Arial" w:hAnsi="Arial" w:cs="Arial"/>
          <w:b/>
          <w:color w:val="0000FF"/>
          <w:sz w:val="24"/>
        </w:rPr>
        <w:tab/>
      </w:r>
      <w:r>
        <w:rPr>
          <w:rFonts w:ascii="Arial" w:hAnsi="Arial" w:cs="Arial"/>
          <w:b/>
          <w:sz w:val="24"/>
        </w:rPr>
        <w:t>Reply LS on OSAppID usage by AppToken use case</w:t>
      </w:r>
    </w:p>
    <w:p w14:paraId="70CA1074"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SP-250782</w:t>
      </w:r>
    </w:p>
    <w:p w14:paraId="1F87185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F9903" w14:textId="3C7AF1EA" w:rsidR="00A95D8F" w:rsidRDefault="00A95D8F" w:rsidP="00A95D8F">
      <w:pPr>
        <w:rPr>
          <w:rFonts w:ascii="Arial" w:hAnsi="Arial" w:cs="Arial"/>
          <w:b/>
          <w:sz w:val="24"/>
        </w:rPr>
      </w:pPr>
      <w:r>
        <w:rPr>
          <w:rFonts w:ascii="Arial" w:hAnsi="Arial" w:cs="Arial"/>
          <w:b/>
          <w:color w:val="0000FF"/>
          <w:sz w:val="24"/>
        </w:rPr>
        <w:t>S3-252543</w:t>
      </w:r>
      <w:r>
        <w:rPr>
          <w:rFonts w:ascii="Arial" w:hAnsi="Arial" w:cs="Arial"/>
          <w:b/>
          <w:color w:val="0000FF"/>
          <w:sz w:val="24"/>
        </w:rPr>
        <w:tab/>
      </w:r>
      <w:r>
        <w:rPr>
          <w:rFonts w:ascii="Arial" w:hAnsi="Arial" w:cs="Arial"/>
          <w:b/>
          <w:sz w:val="24"/>
        </w:rPr>
        <w:t>LS on consent of draft new Recommendation ITU-T Y.3165 (ex Y.CCO-req) “Requirements of orchestration supporting confidential computing for network slices in IMT-2020 networks and beyond”</w:t>
      </w:r>
    </w:p>
    <w:p w14:paraId="5C0A732B"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w:t>
      </w:r>
    </w:p>
    <w:p w14:paraId="49C4453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0840E" w14:textId="63B1CAC6" w:rsidR="00A95D8F" w:rsidRDefault="00A95D8F" w:rsidP="00A95D8F">
      <w:pPr>
        <w:rPr>
          <w:rFonts w:ascii="Arial" w:hAnsi="Arial" w:cs="Arial"/>
          <w:b/>
          <w:sz w:val="24"/>
        </w:rPr>
      </w:pPr>
      <w:r>
        <w:rPr>
          <w:rFonts w:ascii="Arial" w:hAnsi="Arial" w:cs="Arial"/>
          <w:b/>
          <w:color w:val="0000FF"/>
          <w:sz w:val="24"/>
        </w:rPr>
        <w:t>S3-252545</w:t>
      </w:r>
      <w:r>
        <w:rPr>
          <w:rFonts w:ascii="Arial" w:hAnsi="Arial" w:cs="Arial"/>
          <w:b/>
          <w:color w:val="0000FF"/>
          <w:sz w:val="24"/>
        </w:rPr>
        <w:tab/>
      </w:r>
      <w:r>
        <w:rPr>
          <w:rFonts w:ascii="Arial" w:hAnsi="Arial" w:cs="Arial"/>
          <w:b/>
          <w:sz w:val="24"/>
        </w:rPr>
        <w:t>5G-Enabled Timber Manufacturing: Advancing Standards for Digital Traceability, Localization, and Circular Economy Integration</w:t>
      </w:r>
    </w:p>
    <w:p w14:paraId="733CE033"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 xml:space="preserve">Source: 5G-TIMBER Project Consortium </w:t>
      </w:r>
    </w:p>
    <w:p w14:paraId="0451E08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B0525" w14:textId="52363D6A" w:rsidR="00A95D8F" w:rsidRDefault="00A95D8F" w:rsidP="00A95D8F">
      <w:pPr>
        <w:rPr>
          <w:rFonts w:ascii="Arial" w:hAnsi="Arial" w:cs="Arial"/>
          <w:b/>
          <w:sz w:val="24"/>
        </w:rPr>
      </w:pPr>
      <w:r>
        <w:rPr>
          <w:rFonts w:ascii="Arial" w:hAnsi="Arial" w:cs="Arial"/>
          <w:b/>
          <w:color w:val="0000FF"/>
          <w:sz w:val="24"/>
        </w:rPr>
        <w:t>S3-252514</w:t>
      </w:r>
      <w:r>
        <w:rPr>
          <w:rFonts w:ascii="Arial" w:hAnsi="Arial" w:cs="Arial"/>
          <w:b/>
          <w:color w:val="0000FF"/>
          <w:sz w:val="24"/>
        </w:rPr>
        <w:tab/>
      </w:r>
      <w:r>
        <w:rPr>
          <w:rFonts w:ascii="Arial" w:hAnsi="Arial" w:cs="Arial"/>
          <w:b/>
          <w:sz w:val="24"/>
        </w:rPr>
        <w:t>LS Response to SA3-LI on RCS lawful intercept requirements (s3i250083)</w:t>
      </w:r>
    </w:p>
    <w:p w14:paraId="2EDF00B5"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053B6FE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432B9" w14:textId="4BDECBAB" w:rsidR="00A95D8F" w:rsidRDefault="00A95D8F" w:rsidP="00A95D8F">
      <w:pPr>
        <w:rPr>
          <w:rFonts w:ascii="Arial" w:hAnsi="Arial" w:cs="Arial"/>
          <w:b/>
          <w:sz w:val="24"/>
        </w:rPr>
      </w:pPr>
      <w:r>
        <w:rPr>
          <w:rFonts w:ascii="Arial" w:hAnsi="Arial" w:cs="Arial"/>
          <w:b/>
          <w:color w:val="0000FF"/>
          <w:sz w:val="24"/>
        </w:rPr>
        <w:t>S3-252524</w:t>
      </w:r>
      <w:r>
        <w:rPr>
          <w:rFonts w:ascii="Arial" w:hAnsi="Arial" w:cs="Arial"/>
          <w:b/>
          <w:color w:val="0000FF"/>
          <w:sz w:val="24"/>
        </w:rPr>
        <w:tab/>
      </w:r>
      <w:r>
        <w:rPr>
          <w:rFonts w:ascii="Arial" w:hAnsi="Arial" w:cs="Arial"/>
          <w:b/>
          <w:sz w:val="24"/>
        </w:rPr>
        <w:t>LS to SA WG1: Identifying a Roamed-In User’s Permanent Subscription Identity by the VPLMN</w:t>
      </w:r>
    </w:p>
    <w:p w14:paraId="09C16CB1"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s3i250440</w:t>
      </w:r>
    </w:p>
    <w:p w14:paraId="1D016A0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CD238" w14:textId="466D9C91" w:rsidR="00A95D8F" w:rsidRDefault="00A95D8F" w:rsidP="00A95D8F">
      <w:pPr>
        <w:rPr>
          <w:rFonts w:ascii="Arial" w:hAnsi="Arial" w:cs="Arial"/>
          <w:b/>
          <w:sz w:val="24"/>
        </w:rPr>
      </w:pPr>
      <w:r>
        <w:rPr>
          <w:rFonts w:ascii="Arial" w:hAnsi="Arial" w:cs="Arial"/>
          <w:b/>
          <w:color w:val="0000FF"/>
          <w:sz w:val="24"/>
        </w:rPr>
        <w:t>S3-252525</w:t>
      </w:r>
      <w:r>
        <w:rPr>
          <w:rFonts w:ascii="Arial" w:hAnsi="Arial" w:cs="Arial"/>
          <w:b/>
          <w:color w:val="0000FF"/>
          <w:sz w:val="24"/>
        </w:rPr>
        <w:tab/>
      </w:r>
      <w:r>
        <w:rPr>
          <w:rFonts w:ascii="Arial" w:hAnsi="Arial" w:cs="Arial"/>
          <w:b/>
          <w:sz w:val="24"/>
        </w:rPr>
        <w:t>LS to SA WG1: Including a reference to TS 33.126 in TR 22.870</w:t>
      </w:r>
    </w:p>
    <w:p w14:paraId="3EFFFD6B"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s3i250441</w:t>
      </w:r>
    </w:p>
    <w:p w14:paraId="77EE66E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B5F5F" w14:textId="3DEF9D9B" w:rsidR="00A95D8F" w:rsidRDefault="00A95D8F" w:rsidP="00A95D8F">
      <w:pPr>
        <w:rPr>
          <w:rFonts w:ascii="Arial" w:hAnsi="Arial" w:cs="Arial"/>
          <w:b/>
          <w:sz w:val="24"/>
        </w:rPr>
      </w:pPr>
      <w:r>
        <w:rPr>
          <w:rFonts w:ascii="Arial" w:hAnsi="Arial" w:cs="Arial"/>
          <w:b/>
          <w:color w:val="0000FF"/>
          <w:sz w:val="24"/>
        </w:rPr>
        <w:t>S3-252526</w:t>
      </w:r>
      <w:r>
        <w:rPr>
          <w:rFonts w:ascii="Arial" w:hAnsi="Arial" w:cs="Arial"/>
          <w:b/>
          <w:color w:val="0000FF"/>
          <w:sz w:val="24"/>
        </w:rPr>
        <w:tab/>
      </w:r>
      <w:r>
        <w:rPr>
          <w:rFonts w:ascii="Arial" w:hAnsi="Arial" w:cs="Arial"/>
          <w:b/>
          <w:sz w:val="24"/>
        </w:rPr>
        <w:t>LS to SA WG1: Fixed Wireless Access Stage 1 requirements needed for LI support</w:t>
      </w:r>
    </w:p>
    <w:p w14:paraId="4CB01E60"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s3i250442</w:t>
      </w:r>
    </w:p>
    <w:p w14:paraId="7B20945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1EA46" w14:textId="21F8DED2" w:rsidR="00A95D8F" w:rsidRDefault="00A95D8F" w:rsidP="00A95D8F">
      <w:pPr>
        <w:rPr>
          <w:rFonts w:ascii="Arial" w:hAnsi="Arial" w:cs="Arial"/>
          <w:b/>
          <w:sz w:val="24"/>
        </w:rPr>
      </w:pPr>
      <w:r>
        <w:rPr>
          <w:rFonts w:ascii="Arial" w:hAnsi="Arial" w:cs="Arial"/>
          <w:b/>
          <w:color w:val="0000FF"/>
          <w:sz w:val="24"/>
        </w:rPr>
        <w:t>S3-252536</w:t>
      </w:r>
      <w:r>
        <w:rPr>
          <w:rFonts w:ascii="Arial" w:hAnsi="Arial" w:cs="Arial"/>
          <w:b/>
          <w:color w:val="0000FF"/>
          <w:sz w:val="24"/>
        </w:rPr>
        <w:tab/>
      </w:r>
      <w:r>
        <w:rPr>
          <w:rFonts w:ascii="Arial" w:hAnsi="Arial" w:cs="Arial"/>
          <w:b/>
          <w:sz w:val="24"/>
        </w:rPr>
        <w:t>ProducerSnssaiList conditions and content</w:t>
      </w:r>
    </w:p>
    <w:p w14:paraId="0CEA23FC" w14:textId="77777777" w:rsidR="00A95D8F" w:rsidRDefault="00A95D8F" w:rsidP="00A95D8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v19.3.0</w:t>
      </w:r>
      <w:r>
        <w:rPr>
          <w:i/>
        </w:rPr>
        <w:tab/>
        <w:t xml:space="preserve">  CR-2160  Cat: F (Rel-19)</w:t>
      </w:r>
      <w:r>
        <w:rPr>
          <w:i/>
        </w:rPr>
        <w:br/>
      </w:r>
      <w:r>
        <w:rPr>
          <w:i/>
        </w:rPr>
        <w:br/>
      </w:r>
      <w:r>
        <w:rPr>
          <w:i/>
        </w:rPr>
        <w:tab/>
      </w:r>
      <w:r>
        <w:rPr>
          <w:i/>
        </w:rPr>
        <w:tab/>
      </w:r>
      <w:r>
        <w:rPr>
          <w:i/>
        </w:rPr>
        <w:tab/>
      </w:r>
      <w:r>
        <w:rPr>
          <w:i/>
        </w:rPr>
        <w:tab/>
      </w:r>
      <w:r>
        <w:rPr>
          <w:i/>
        </w:rPr>
        <w:tab/>
        <w:t>Source: Nokia</w:t>
      </w:r>
    </w:p>
    <w:p w14:paraId="6C097D7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F4919C" w14:textId="77777777" w:rsidR="00A95D8F" w:rsidRDefault="00A95D8F" w:rsidP="00A95D8F">
      <w:pPr>
        <w:pStyle w:val="Heading2"/>
      </w:pPr>
      <w:bookmarkStart w:id="5" w:name="_Toc211177982"/>
      <w:r>
        <w:t>4</w:t>
      </w:r>
      <w:r>
        <w:tab/>
        <w:t>Rel-19 and Maintenance (pre-Rel-19)</w:t>
      </w:r>
      <w:bookmarkEnd w:id="5"/>
    </w:p>
    <w:p w14:paraId="6D1A5A54" w14:textId="77777777" w:rsidR="00A95D8F" w:rsidRDefault="00A95D8F" w:rsidP="00A95D8F">
      <w:pPr>
        <w:pStyle w:val="Heading3"/>
      </w:pPr>
      <w:bookmarkStart w:id="6" w:name="_Toc211177983"/>
      <w:r>
        <w:t>4.1</w:t>
      </w:r>
      <w:r>
        <w:tab/>
        <w:t>Work Items</w:t>
      </w:r>
      <w:bookmarkEnd w:id="6"/>
    </w:p>
    <w:p w14:paraId="004B55AA" w14:textId="77777777" w:rsidR="00A95D8F" w:rsidRDefault="00A95D8F" w:rsidP="00A95D8F">
      <w:pPr>
        <w:pStyle w:val="Heading4"/>
      </w:pPr>
      <w:bookmarkStart w:id="7" w:name="_Toc211177984"/>
      <w:r>
        <w:t>4.1.1</w:t>
      </w:r>
      <w:r>
        <w:tab/>
        <w:t>Security Aspects of Ambient IoT Services in 5G</w:t>
      </w:r>
      <w:bookmarkEnd w:id="7"/>
    </w:p>
    <w:p w14:paraId="1445ADF9" w14:textId="68DBEAB3" w:rsidR="00A95D8F" w:rsidRDefault="00A95D8F" w:rsidP="00A95D8F">
      <w:pPr>
        <w:rPr>
          <w:rFonts w:ascii="Arial" w:hAnsi="Arial" w:cs="Arial"/>
          <w:b/>
          <w:sz w:val="24"/>
        </w:rPr>
      </w:pPr>
      <w:r>
        <w:rPr>
          <w:rFonts w:ascii="Arial" w:hAnsi="Arial" w:cs="Arial"/>
          <w:b/>
          <w:color w:val="0000FF"/>
          <w:sz w:val="24"/>
        </w:rPr>
        <w:t>S3-252726</w:t>
      </w:r>
      <w:r>
        <w:rPr>
          <w:rFonts w:ascii="Arial" w:hAnsi="Arial" w:cs="Arial"/>
          <w:b/>
          <w:color w:val="0000FF"/>
          <w:sz w:val="24"/>
        </w:rPr>
        <w:tab/>
      </w:r>
      <w:r>
        <w:rPr>
          <w:rFonts w:ascii="Arial" w:hAnsi="Arial" w:cs="Arial"/>
          <w:b/>
          <w:sz w:val="24"/>
        </w:rPr>
        <w:t>Resolution of EN’s concerning AIOT authentication and command protection.</w:t>
      </w:r>
    </w:p>
    <w:p w14:paraId="29D88996"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Nokia</w:t>
      </w:r>
    </w:p>
    <w:p w14:paraId="0467D98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4723EB" w14:textId="5595FC52" w:rsidR="00A95D8F" w:rsidRDefault="00A95D8F" w:rsidP="00A95D8F">
      <w:pPr>
        <w:rPr>
          <w:rFonts w:ascii="Arial" w:hAnsi="Arial" w:cs="Arial"/>
          <w:b/>
          <w:sz w:val="24"/>
        </w:rPr>
      </w:pPr>
      <w:r>
        <w:rPr>
          <w:rFonts w:ascii="Arial" w:hAnsi="Arial" w:cs="Arial"/>
          <w:b/>
          <w:color w:val="0000FF"/>
          <w:sz w:val="24"/>
        </w:rPr>
        <w:t>S3-252655</w:t>
      </w:r>
      <w:r>
        <w:rPr>
          <w:rFonts w:ascii="Arial" w:hAnsi="Arial" w:cs="Arial"/>
          <w:b/>
          <w:color w:val="0000FF"/>
          <w:sz w:val="24"/>
        </w:rPr>
        <w:tab/>
      </w:r>
      <w:r>
        <w:rPr>
          <w:rFonts w:ascii="Arial" w:hAnsi="Arial" w:cs="Arial"/>
          <w:b/>
          <w:sz w:val="24"/>
        </w:rPr>
        <w:t>update to authentication procedure</w:t>
      </w:r>
    </w:p>
    <w:p w14:paraId="530D8960"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Huawei, HiSilicon, Lenovo</w:t>
      </w:r>
    </w:p>
    <w:p w14:paraId="5134D03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88F426" w14:textId="2823EC63" w:rsidR="00A95D8F" w:rsidRDefault="00A95D8F" w:rsidP="00A95D8F">
      <w:pPr>
        <w:rPr>
          <w:rFonts w:ascii="Arial" w:hAnsi="Arial" w:cs="Arial"/>
          <w:b/>
          <w:sz w:val="24"/>
        </w:rPr>
      </w:pPr>
      <w:r>
        <w:rPr>
          <w:rFonts w:ascii="Arial" w:hAnsi="Arial" w:cs="Arial"/>
          <w:b/>
          <w:color w:val="0000FF"/>
          <w:sz w:val="24"/>
        </w:rPr>
        <w:t>S3-252848</w:t>
      </w:r>
      <w:r>
        <w:rPr>
          <w:rFonts w:ascii="Arial" w:hAnsi="Arial" w:cs="Arial"/>
          <w:b/>
          <w:color w:val="0000FF"/>
          <w:sz w:val="24"/>
        </w:rPr>
        <w:tab/>
      </w:r>
      <w:r>
        <w:rPr>
          <w:rFonts w:ascii="Arial" w:hAnsi="Arial" w:cs="Arial"/>
          <w:b/>
          <w:sz w:val="24"/>
        </w:rPr>
        <w:t xml:space="preserve">Authentication Procedure for Inventory Only </w:t>
      </w:r>
    </w:p>
    <w:p w14:paraId="29FDDFFD"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OPPO</w:t>
      </w:r>
    </w:p>
    <w:p w14:paraId="52FA04D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C1FC42" w14:textId="39FC7762" w:rsidR="00A95D8F" w:rsidRDefault="00A95D8F" w:rsidP="00A95D8F">
      <w:pPr>
        <w:rPr>
          <w:rFonts w:ascii="Arial" w:hAnsi="Arial" w:cs="Arial"/>
          <w:b/>
          <w:sz w:val="24"/>
        </w:rPr>
      </w:pPr>
      <w:r>
        <w:rPr>
          <w:rFonts w:ascii="Arial" w:hAnsi="Arial" w:cs="Arial"/>
          <w:b/>
          <w:color w:val="0000FF"/>
          <w:sz w:val="24"/>
        </w:rPr>
        <w:t>S3-252558</w:t>
      </w:r>
      <w:r>
        <w:rPr>
          <w:rFonts w:ascii="Arial" w:hAnsi="Arial" w:cs="Arial"/>
          <w:b/>
          <w:color w:val="0000FF"/>
          <w:sz w:val="24"/>
        </w:rPr>
        <w:tab/>
      </w:r>
      <w:r>
        <w:rPr>
          <w:rFonts w:ascii="Arial" w:hAnsi="Arial" w:cs="Arial"/>
          <w:b/>
          <w:sz w:val="24"/>
        </w:rPr>
        <w:t>Solution update on Authentication</w:t>
      </w:r>
    </w:p>
    <w:p w14:paraId="2140C74B"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vivo</w:t>
      </w:r>
    </w:p>
    <w:p w14:paraId="12D08C4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E4F096" w14:textId="137461DD" w:rsidR="00A95D8F" w:rsidRDefault="00A95D8F" w:rsidP="00A95D8F">
      <w:pPr>
        <w:rPr>
          <w:rFonts w:ascii="Arial" w:hAnsi="Arial" w:cs="Arial"/>
          <w:b/>
          <w:sz w:val="24"/>
        </w:rPr>
      </w:pPr>
      <w:r>
        <w:rPr>
          <w:rFonts w:ascii="Arial" w:hAnsi="Arial" w:cs="Arial"/>
          <w:b/>
          <w:color w:val="0000FF"/>
          <w:sz w:val="24"/>
        </w:rPr>
        <w:t>S3-252611</w:t>
      </w:r>
      <w:r>
        <w:rPr>
          <w:rFonts w:ascii="Arial" w:hAnsi="Arial" w:cs="Arial"/>
          <w:b/>
          <w:color w:val="0000FF"/>
          <w:sz w:val="24"/>
        </w:rPr>
        <w:tab/>
      </w:r>
      <w:r>
        <w:rPr>
          <w:rFonts w:ascii="Arial" w:hAnsi="Arial" w:cs="Arial"/>
          <w:b/>
          <w:sz w:val="24"/>
        </w:rPr>
        <w:t>Update the clause 5.2 Authentication procedure</w:t>
      </w:r>
    </w:p>
    <w:p w14:paraId="77AB6663"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ZTE Corporation</w:t>
      </w:r>
    </w:p>
    <w:p w14:paraId="6FD9CC2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FA3331" w14:textId="0038B81D" w:rsidR="00A95D8F" w:rsidRDefault="00A95D8F" w:rsidP="00A95D8F">
      <w:pPr>
        <w:rPr>
          <w:rFonts w:ascii="Arial" w:hAnsi="Arial" w:cs="Arial"/>
          <w:b/>
          <w:sz w:val="24"/>
        </w:rPr>
      </w:pPr>
      <w:r>
        <w:rPr>
          <w:rFonts w:ascii="Arial" w:hAnsi="Arial" w:cs="Arial"/>
          <w:b/>
          <w:color w:val="0000FF"/>
          <w:sz w:val="24"/>
        </w:rPr>
        <w:t>S3-252827</w:t>
      </w:r>
      <w:r>
        <w:rPr>
          <w:rFonts w:ascii="Arial" w:hAnsi="Arial" w:cs="Arial"/>
          <w:b/>
          <w:color w:val="0000FF"/>
          <w:sz w:val="24"/>
        </w:rPr>
        <w:tab/>
      </w:r>
      <w:r>
        <w:rPr>
          <w:rFonts w:ascii="Arial" w:hAnsi="Arial" w:cs="Arial"/>
          <w:b/>
          <w:sz w:val="24"/>
        </w:rPr>
        <w:t>Pseudo-CR on Addressing EN in AIoT Authentication Procedure</w:t>
      </w:r>
    </w:p>
    <w:p w14:paraId="00C82ACE"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Ericsson</w:t>
      </w:r>
    </w:p>
    <w:p w14:paraId="5FD8AAF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50454F" w14:textId="7CE34D85" w:rsidR="00A95D8F" w:rsidRDefault="00A95D8F" w:rsidP="00A95D8F">
      <w:pPr>
        <w:rPr>
          <w:rFonts w:ascii="Arial" w:hAnsi="Arial" w:cs="Arial"/>
          <w:b/>
          <w:sz w:val="24"/>
        </w:rPr>
      </w:pPr>
      <w:r>
        <w:rPr>
          <w:rFonts w:ascii="Arial" w:hAnsi="Arial" w:cs="Arial"/>
          <w:b/>
          <w:color w:val="0000FF"/>
          <w:sz w:val="24"/>
        </w:rPr>
        <w:t>S3-252806</w:t>
      </w:r>
      <w:r>
        <w:rPr>
          <w:rFonts w:ascii="Arial" w:hAnsi="Arial" w:cs="Arial"/>
          <w:b/>
          <w:color w:val="0000FF"/>
          <w:sz w:val="24"/>
        </w:rPr>
        <w:tab/>
      </w:r>
      <w:r>
        <w:rPr>
          <w:rFonts w:ascii="Arial" w:hAnsi="Arial" w:cs="Arial"/>
          <w:b/>
          <w:sz w:val="24"/>
        </w:rPr>
        <w:t>Addressing Editor’s Notes in the authentication procedure</w:t>
      </w:r>
    </w:p>
    <w:p w14:paraId="298F718B"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Qualcomm Incorporated</w:t>
      </w:r>
    </w:p>
    <w:p w14:paraId="12F82E6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F2CB23" w14:textId="6DC49F4D" w:rsidR="00A95D8F" w:rsidRDefault="00A95D8F" w:rsidP="00A95D8F">
      <w:pPr>
        <w:rPr>
          <w:rFonts w:ascii="Arial" w:hAnsi="Arial" w:cs="Arial"/>
          <w:b/>
          <w:sz w:val="24"/>
        </w:rPr>
      </w:pPr>
      <w:r>
        <w:rPr>
          <w:rFonts w:ascii="Arial" w:hAnsi="Arial" w:cs="Arial"/>
          <w:b/>
          <w:color w:val="0000FF"/>
          <w:sz w:val="24"/>
        </w:rPr>
        <w:t>S3-252807</w:t>
      </w:r>
      <w:r>
        <w:rPr>
          <w:rFonts w:ascii="Arial" w:hAnsi="Arial" w:cs="Arial"/>
          <w:b/>
          <w:color w:val="0000FF"/>
          <w:sz w:val="24"/>
        </w:rPr>
        <w:tab/>
      </w:r>
      <w:r>
        <w:rPr>
          <w:rFonts w:ascii="Arial" w:hAnsi="Arial" w:cs="Arial"/>
          <w:b/>
          <w:sz w:val="24"/>
        </w:rPr>
        <w:t>AIoT specific key bootstrapping procedure</w:t>
      </w:r>
    </w:p>
    <w:p w14:paraId="0985E71E"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Qualcomm Incorporated</w:t>
      </w:r>
    </w:p>
    <w:p w14:paraId="3B1AA48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BCDD08" w14:textId="54035465" w:rsidR="00A95D8F" w:rsidRDefault="00A95D8F" w:rsidP="00A95D8F">
      <w:pPr>
        <w:rPr>
          <w:rFonts w:ascii="Arial" w:hAnsi="Arial" w:cs="Arial"/>
          <w:b/>
          <w:sz w:val="24"/>
        </w:rPr>
      </w:pPr>
      <w:r>
        <w:rPr>
          <w:rFonts w:ascii="Arial" w:hAnsi="Arial" w:cs="Arial"/>
          <w:b/>
          <w:color w:val="0000FF"/>
          <w:sz w:val="24"/>
        </w:rPr>
        <w:t>S3-252836</w:t>
      </w:r>
      <w:r>
        <w:rPr>
          <w:rFonts w:ascii="Arial" w:hAnsi="Arial" w:cs="Arial"/>
          <w:b/>
          <w:color w:val="0000FF"/>
          <w:sz w:val="24"/>
        </w:rPr>
        <w:tab/>
      </w:r>
      <w:r>
        <w:rPr>
          <w:rFonts w:ascii="Arial" w:hAnsi="Arial" w:cs="Arial"/>
          <w:b/>
          <w:sz w:val="24"/>
        </w:rPr>
        <w:t>Discussion on general procedure of inventory and command</w:t>
      </w:r>
    </w:p>
    <w:p w14:paraId="337636CA"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CATT</w:t>
      </w:r>
    </w:p>
    <w:p w14:paraId="191CA05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7451A8" w14:textId="5B315480" w:rsidR="00A95D8F" w:rsidRDefault="00A95D8F" w:rsidP="00A95D8F">
      <w:pPr>
        <w:rPr>
          <w:rFonts w:ascii="Arial" w:hAnsi="Arial" w:cs="Arial"/>
          <w:b/>
          <w:sz w:val="24"/>
        </w:rPr>
      </w:pPr>
      <w:r>
        <w:rPr>
          <w:rFonts w:ascii="Arial" w:hAnsi="Arial" w:cs="Arial"/>
          <w:b/>
          <w:color w:val="0000FF"/>
          <w:sz w:val="24"/>
        </w:rPr>
        <w:t>S3-252837</w:t>
      </w:r>
      <w:r>
        <w:rPr>
          <w:rFonts w:ascii="Arial" w:hAnsi="Arial" w:cs="Arial"/>
          <w:b/>
          <w:color w:val="0000FF"/>
          <w:sz w:val="24"/>
        </w:rPr>
        <w:tab/>
      </w:r>
      <w:r>
        <w:rPr>
          <w:rFonts w:ascii="Arial" w:hAnsi="Arial" w:cs="Arial"/>
          <w:b/>
          <w:sz w:val="24"/>
        </w:rPr>
        <w:t>pCR to TS33.369 Update authentication procedure</w:t>
      </w:r>
    </w:p>
    <w:p w14:paraId="7AD524A9"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CATT</w:t>
      </w:r>
    </w:p>
    <w:p w14:paraId="478B13E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7DB958" w14:textId="74242BD6" w:rsidR="00A95D8F" w:rsidRDefault="00A95D8F" w:rsidP="00A95D8F">
      <w:pPr>
        <w:rPr>
          <w:rFonts w:ascii="Arial" w:hAnsi="Arial" w:cs="Arial"/>
          <w:b/>
          <w:sz w:val="24"/>
        </w:rPr>
      </w:pPr>
      <w:r>
        <w:rPr>
          <w:rFonts w:ascii="Arial" w:hAnsi="Arial" w:cs="Arial"/>
          <w:b/>
          <w:color w:val="0000FF"/>
          <w:sz w:val="24"/>
        </w:rPr>
        <w:t>S3-252852</w:t>
      </w:r>
      <w:r>
        <w:rPr>
          <w:rFonts w:ascii="Arial" w:hAnsi="Arial" w:cs="Arial"/>
          <w:b/>
          <w:color w:val="0000FF"/>
          <w:sz w:val="24"/>
        </w:rPr>
        <w:tab/>
      </w:r>
      <w:r>
        <w:rPr>
          <w:rFonts w:ascii="Arial" w:hAnsi="Arial" w:cs="Arial"/>
          <w:b/>
          <w:sz w:val="24"/>
        </w:rPr>
        <w:t>AIoT TS - Addressing EN on RES generation in Authentication procedure</w:t>
      </w:r>
    </w:p>
    <w:p w14:paraId="272860A4" w14:textId="77777777" w:rsidR="00A95D8F" w:rsidRDefault="00A95D8F" w:rsidP="00A95D8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Apple</w:t>
      </w:r>
    </w:p>
    <w:p w14:paraId="69A4043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01DF45" w14:textId="2E75860D" w:rsidR="00A95D8F" w:rsidRDefault="00A95D8F" w:rsidP="00A95D8F">
      <w:pPr>
        <w:rPr>
          <w:rFonts w:ascii="Arial" w:hAnsi="Arial" w:cs="Arial"/>
          <w:b/>
          <w:sz w:val="24"/>
        </w:rPr>
      </w:pPr>
      <w:r>
        <w:rPr>
          <w:rFonts w:ascii="Arial" w:hAnsi="Arial" w:cs="Arial"/>
          <w:b/>
          <w:color w:val="0000FF"/>
          <w:sz w:val="24"/>
        </w:rPr>
        <w:t>S3-252853</w:t>
      </w:r>
      <w:r>
        <w:rPr>
          <w:rFonts w:ascii="Arial" w:hAnsi="Arial" w:cs="Arial"/>
          <w:b/>
          <w:color w:val="0000FF"/>
          <w:sz w:val="24"/>
        </w:rPr>
        <w:tab/>
      </w:r>
      <w:r>
        <w:rPr>
          <w:rFonts w:ascii="Arial" w:hAnsi="Arial" w:cs="Arial"/>
          <w:b/>
          <w:sz w:val="24"/>
        </w:rPr>
        <w:t>AIoT TS - Addressing EN on Authentication anchor in Authentication procedure</w:t>
      </w:r>
    </w:p>
    <w:p w14:paraId="74D8DFCC" w14:textId="77777777" w:rsidR="00A95D8F" w:rsidRDefault="00A95D8F" w:rsidP="00A95D8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Apple</w:t>
      </w:r>
    </w:p>
    <w:p w14:paraId="67CCB07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973CA4" w14:textId="0CBF45B6" w:rsidR="00A95D8F" w:rsidRDefault="00A95D8F" w:rsidP="00A95D8F">
      <w:pPr>
        <w:rPr>
          <w:rFonts w:ascii="Arial" w:hAnsi="Arial" w:cs="Arial"/>
          <w:b/>
          <w:sz w:val="24"/>
        </w:rPr>
      </w:pPr>
      <w:r>
        <w:rPr>
          <w:rFonts w:ascii="Arial" w:hAnsi="Arial" w:cs="Arial"/>
          <w:b/>
          <w:color w:val="0000FF"/>
          <w:sz w:val="24"/>
        </w:rPr>
        <w:t>S3-252863</w:t>
      </w:r>
      <w:r>
        <w:rPr>
          <w:rFonts w:ascii="Arial" w:hAnsi="Arial" w:cs="Arial"/>
          <w:b/>
          <w:color w:val="0000FF"/>
          <w:sz w:val="24"/>
        </w:rPr>
        <w:tab/>
      </w:r>
      <w:r>
        <w:rPr>
          <w:rFonts w:ascii="Arial" w:hAnsi="Arial" w:cs="Arial"/>
          <w:b/>
          <w:sz w:val="24"/>
        </w:rPr>
        <w:t>Addressing ENs in AIoT authentication procedure</w:t>
      </w:r>
    </w:p>
    <w:p w14:paraId="0FD01614"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Beijing Xiaomi Mobile Software</w:t>
      </w:r>
    </w:p>
    <w:p w14:paraId="18E435A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13F08" w14:textId="540DD399" w:rsidR="00A95D8F" w:rsidRDefault="00A95D8F" w:rsidP="00A95D8F">
      <w:pPr>
        <w:rPr>
          <w:rFonts w:ascii="Arial" w:hAnsi="Arial" w:cs="Arial"/>
          <w:b/>
          <w:sz w:val="24"/>
        </w:rPr>
      </w:pPr>
      <w:r>
        <w:rPr>
          <w:rFonts w:ascii="Arial" w:hAnsi="Arial" w:cs="Arial"/>
          <w:b/>
          <w:color w:val="0000FF"/>
          <w:sz w:val="24"/>
        </w:rPr>
        <w:t>S3-252942</w:t>
      </w:r>
      <w:r>
        <w:rPr>
          <w:rFonts w:ascii="Arial" w:hAnsi="Arial" w:cs="Arial"/>
          <w:b/>
          <w:color w:val="0000FF"/>
          <w:sz w:val="24"/>
        </w:rPr>
        <w:tab/>
      </w:r>
      <w:r>
        <w:rPr>
          <w:rFonts w:ascii="Arial" w:hAnsi="Arial" w:cs="Arial"/>
          <w:b/>
          <w:sz w:val="24"/>
        </w:rPr>
        <w:t>Addressing ENs in AIoT authentication procedure</w:t>
      </w:r>
    </w:p>
    <w:p w14:paraId="3CAB27A6"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Beijing Xiaomi Mobile Software</w:t>
      </w:r>
    </w:p>
    <w:p w14:paraId="25D7ED69" w14:textId="77777777" w:rsidR="00A95D8F" w:rsidRDefault="00A95D8F" w:rsidP="00A95D8F">
      <w:pPr>
        <w:rPr>
          <w:color w:val="808080"/>
        </w:rPr>
      </w:pPr>
      <w:r>
        <w:rPr>
          <w:color w:val="808080"/>
        </w:rPr>
        <w:t>(Replaces S3-252863)</w:t>
      </w:r>
    </w:p>
    <w:p w14:paraId="1C6ED37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E946AF" w14:textId="2B9CBD7E" w:rsidR="00A95D8F" w:rsidRDefault="00A95D8F" w:rsidP="00A95D8F">
      <w:pPr>
        <w:rPr>
          <w:rFonts w:ascii="Arial" w:hAnsi="Arial" w:cs="Arial"/>
          <w:b/>
          <w:sz w:val="24"/>
        </w:rPr>
      </w:pPr>
      <w:r>
        <w:rPr>
          <w:rFonts w:ascii="Arial" w:hAnsi="Arial" w:cs="Arial"/>
          <w:b/>
          <w:color w:val="0000FF"/>
          <w:sz w:val="24"/>
        </w:rPr>
        <w:t>S3-252865</w:t>
      </w:r>
      <w:r>
        <w:rPr>
          <w:rFonts w:ascii="Arial" w:hAnsi="Arial" w:cs="Arial"/>
          <w:b/>
          <w:color w:val="0000FF"/>
          <w:sz w:val="24"/>
        </w:rPr>
        <w:tab/>
      </w:r>
      <w:r>
        <w:rPr>
          <w:rFonts w:ascii="Arial" w:hAnsi="Arial" w:cs="Arial"/>
          <w:b/>
          <w:sz w:val="24"/>
        </w:rPr>
        <w:t>Clarification on the security for group inventory</w:t>
      </w:r>
    </w:p>
    <w:p w14:paraId="7FFA49E4"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Beijing Xiaomi Mobile Software</w:t>
      </w:r>
    </w:p>
    <w:p w14:paraId="7313F1E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B992BB" w14:textId="64D34FD5" w:rsidR="00A95D8F" w:rsidRDefault="00A95D8F" w:rsidP="00A95D8F">
      <w:pPr>
        <w:rPr>
          <w:rFonts w:ascii="Arial" w:hAnsi="Arial" w:cs="Arial"/>
          <w:b/>
          <w:sz w:val="24"/>
        </w:rPr>
      </w:pPr>
      <w:r>
        <w:rPr>
          <w:rFonts w:ascii="Arial" w:hAnsi="Arial" w:cs="Arial"/>
          <w:b/>
          <w:color w:val="0000FF"/>
          <w:sz w:val="24"/>
        </w:rPr>
        <w:t>S3-252847</w:t>
      </w:r>
      <w:r>
        <w:rPr>
          <w:rFonts w:ascii="Arial" w:hAnsi="Arial" w:cs="Arial"/>
          <w:b/>
          <w:color w:val="0000FF"/>
          <w:sz w:val="24"/>
        </w:rPr>
        <w:tab/>
      </w:r>
      <w:r>
        <w:rPr>
          <w:rFonts w:ascii="Arial" w:hAnsi="Arial" w:cs="Arial"/>
          <w:b/>
          <w:sz w:val="24"/>
        </w:rPr>
        <w:t>Authentication Procedure for Command</w:t>
      </w:r>
    </w:p>
    <w:p w14:paraId="625948C6"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OPPO</w:t>
      </w:r>
    </w:p>
    <w:p w14:paraId="654132C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E69617" w14:textId="45813F79" w:rsidR="00A95D8F" w:rsidRDefault="00A95D8F" w:rsidP="00A95D8F">
      <w:pPr>
        <w:rPr>
          <w:rFonts w:ascii="Arial" w:hAnsi="Arial" w:cs="Arial"/>
          <w:b/>
          <w:sz w:val="24"/>
        </w:rPr>
      </w:pPr>
      <w:r>
        <w:rPr>
          <w:rFonts w:ascii="Arial" w:hAnsi="Arial" w:cs="Arial"/>
          <w:b/>
          <w:color w:val="0000FF"/>
          <w:sz w:val="24"/>
        </w:rPr>
        <w:t>S3-252754</w:t>
      </w:r>
      <w:r>
        <w:rPr>
          <w:rFonts w:ascii="Arial" w:hAnsi="Arial" w:cs="Arial"/>
          <w:b/>
          <w:color w:val="0000FF"/>
          <w:sz w:val="24"/>
        </w:rPr>
        <w:tab/>
      </w:r>
      <w:r>
        <w:rPr>
          <w:rFonts w:ascii="Arial" w:hAnsi="Arial" w:cs="Arial"/>
          <w:b/>
          <w:sz w:val="24"/>
        </w:rPr>
        <w:t>Authentication during command procedure</w:t>
      </w:r>
    </w:p>
    <w:p w14:paraId="6489FDC3"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Samsung</w:t>
      </w:r>
    </w:p>
    <w:p w14:paraId="2D9348D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16BC05" w14:textId="11A6E97F" w:rsidR="00A95D8F" w:rsidRDefault="00A95D8F" w:rsidP="00A95D8F">
      <w:pPr>
        <w:rPr>
          <w:rFonts w:ascii="Arial" w:hAnsi="Arial" w:cs="Arial"/>
          <w:b/>
          <w:sz w:val="24"/>
        </w:rPr>
      </w:pPr>
      <w:r>
        <w:rPr>
          <w:rFonts w:ascii="Arial" w:hAnsi="Arial" w:cs="Arial"/>
          <w:b/>
          <w:color w:val="0000FF"/>
          <w:sz w:val="24"/>
        </w:rPr>
        <w:t>S3-252812</w:t>
      </w:r>
      <w:r>
        <w:rPr>
          <w:rFonts w:ascii="Arial" w:hAnsi="Arial" w:cs="Arial"/>
          <w:b/>
          <w:color w:val="0000FF"/>
          <w:sz w:val="24"/>
        </w:rPr>
        <w:tab/>
      </w:r>
      <w:r>
        <w:rPr>
          <w:rFonts w:ascii="Arial" w:hAnsi="Arial" w:cs="Arial"/>
          <w:b/>
          <w:sz w:val="24"/>
        </w:rPr>
        <w:t>Adding a description of mutual authentication</w:t>
      </w:r>
    </w:p>
    <w:p w14:paraId="29FA38C6"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Qualcomm Incorporated</w:t>
      </w:r>
    </w:p>
    <w:p w14:paraId="3253F0D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ACDF9F" w14:textId="45A12C25" w:rsidR="00A95D8F" w:rsidRDefault="00A95D8F" w:rsidP="00A95D8F">
      <w:pPr>
        <w:rPr>
          <w:rFonts w:ascii="Arial" w:hAnsi="Arial" w:cs="Arial"/>
          <w:b/>
          <w:sz w:val="24"/>
        </w:rPr>
      </w:pPr>
      <w:r>
        <w:rPr>
          <w:rFonts w:ascii="Arial" w:hAnsi="Arial" w:cs="Arial"/>
          <w:b/>
          <w:color w:val="0000FF"/>
          <w:sz w:val="24"/>
        </w:rPr>
        <w:t>S3-252656</w:t>
      </w:r>
      <w:r>
        <w:rPr>
          <w:rFonts w:ascii="Arial" w:hAnsi="Arial" w:cs="Arial"/>
          <w:b/>
          <w:color w:val="0000FF"/>
          <w:sz w:val="24"/>
        </w:rPr>
        <w:tab/>
      </w:r>
      <w:r>
        <w:rPr>
          <w:rFonts w:ascii="Arial" w:hAnsi="Arial" w:cs="Arial"/>
          <w:b/>
          <w:sz w:val="24"/>
        </w:rPr>
        <w:t>update to the information protection procedure</w:t>
      </w:r>
    </w:p>
    <w:p w14:paraId="69EC2FD7"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Huawei, HiSilicon, Lenovo</w:t>
      </w:r>
    </w:p>
    <w:p w14:paraId="29302B7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S3-252943</w:t>
      </w:r>
      <w:r>
        <w:rPr>
          <w:color w:val="993300"/>
          <w:u w:val="single"/>
        </w:rPr>
        <w:t>.</w:t>
      </w:r>
    </w:p>
    <w:p w14:paraId="2747CA4A" w14:textId="79DA9298" w:rsidR="00A95D8F" w:rsidRDefault="00A95D8F" w:rsidP="00A95D8F">
      <w:pPr>
        <w:rPr>
          <w:rFonts w:ascii="Arial" w:hAnsi="Arial" w:cs="Arial"/>
          <w:b/>
          <w:sz w:val="24"/>
        </w:rPr>
      </w:pPr>
      <w:r>
        <w:rPr>
          <w:rFonts w:ascii="Arial" w:hAnsi="Arial" w:cs="Arial"/>
          <w:b/>
          <w:color w:val="0000FF"/>
          <w:sz w:val="24"/>
        </w:rPr>
        <w:t>S3-252943</w:t>
      </w:r>
      <w:r>
        <w:rPr>
          <w:rFonts w:ascii="Arial" w:hAnsi="Arial" w:cs="Arial"/>
          <w:b/>
          <w:color w:val="0000FF"/>
          <w:sz w:val="24"/>
        </w:rPr>
        <w:tab/>
      </w:r>
      <w:r>
        <w:rPr>
          <w:rFonts w:ascii="Arial" w:hAnsi="Arial" w:cs="Arial"/>
          <w:b/>
          <w:sz w:val="24"/>
        </w:rPr>
        <w:t>update to the information protection procedure</w:t>
      </w:r>
    </w:p>
    <w:p w14:paraId="07A1A458"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Huawei, HiSilicon, Lenovo</w:t>
      </w:r>
    </w:p>
    <w:p w14:paraId="7BF5B96B" w14:textId="77777777" w:rsidR="00A95D8F" w:rsidRDefault="00A95D8F" w:rsidP="00A95D8F">
      <w:pPr>
        <w:rPr>
          <w:color w:val="808080"/>
        </w:rPr>
      </w:pPr>
      <w:r>
        <w:rPr>
          <w:color w:val="808080"/>
        </w:rPr>
        <w:t>(Replaces S3-252656)</w:t>
      </w:r>
    </w:p>
    <w:p w14:paraId="14AD9CC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A399F" w14:textId="3FC0A177" w:rsidR="00A95D8F" w:rsidRDefault="00A95D8F" w:rsidP="00A95D8F">
      <w:pPr>
        <w:rPr>
          <w:rFonts w:ascii="Arial" w:hAnsi="Arial" w:cs="Arial"/>
          <w:b/>
          <w:sz w:val="24"/>
        </w:rPr>
      </w:pPr>
      <w:r>
        <w:rPr>
          <w:rFonts w:ascii="Arial" w:hAnsi="Arial" w:cs="Arial"/>
          <w:b/>
          <w:color w:val="0000FF"/>
          <w:sz w:val="24"/>
        </w:rPr>
        <w:t>S3-252559</w:t>
      </w:r>
      <w:r>
        <w:rPr>
          <w:rFonts w:ascii="Arial" w:hAnsi="Arial" w:cs="Arial"/>
          <w:b/>
          <w:color w:val="0000FF"/>
          <w:sz w:val="24"/>
        </w:rPr>
        <w:tab/>
      </w:r>
      <w:r>
        <w:rPr>
          <w:rFonts w:ascii="Arial" w:hAnsi="Arial" w:cs="Arial"/>
          <w:b/>
          <w:sz w:val="24"/>
        </w:rPr>
        <w:t>Solution update on command protection</w:t>
      </w:r>
    </w:p>
    <w:p w14:paraId="6BEB4492"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vivo</w:t>
      </w:r>
    </w:p>
    <w:p w14:paraId="21FECD3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30A15F" w14:textId="71522FCA" w:rsidR="00A95D8F" w:rsidRDefault="00A95D8F" w:rsidP="00A95D8F">
      <w:pPr>
        <w:rPr>
          <w:rFonts w:ascii="Arial" w:hAnsi="Arial" w:cs="Arial"/>
          <w:b/>
          <w:sz w:val="24"/>
        </w:rPr>
      </w:pPr>
      <w:r>
        <w:rPr>
          <w:rFonts w:ascii="Arial" w:hAnsi="Arial" w:cs="Arial"/>
          <w:b/>
          <w:color w:val="0000FF"/>
          <w:sz w:val="24"/>
        </w:rPr>
        <w:t>S3-252612</w:t>
      </w:r>
      <w:r>
        <w:rPr>
          <w:rFonts w:ascii="Arial" w:hAnsi="Arial" w:cs="Arial"/>
          <w:b/>
          <w:color w:val="0000FF"/>
          <w:sz w:val="24"/>
        </w:rPr>
        <w:tab/>
      </w:r>
      <w:r>
        <w:rPr>
          <w:rFonts w:ascii="Arial" w:hAnsi="Arial" w:cs="Arial"/>
          <w:b/>
          <w:sz w:val="24"/>
        </w:rPr>
        <w:t>Update the clause 5.3.3 Input parameters to integrity algorithm</w:t>
      </w:r>
    </w:p>
    <w:p w14:paraId="72B8A826"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ZTE Corporation</w:t>
      </w:r>
    </w:p>
    <w:p w14:paraId="667386A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D4F584" w14:textId="48BCDCD2" w:rsidR="00A95D8F" w:rsidRDefault="00A95D8F" w:rsidP="00A95D8F">
      <w:pPr>
        <w:rPr>
          <w:rFonts w:ascii="Arial" w:hAnsi="Arial" w:cs="Arial"/>
          <w:b/>
          <w:sz w:val="24"/>
        </w:rPr>
      </w:pPr>
      <w:r>
        <w:rPr>
          <w:rFonts w:ascii="Arial" w:hAnsi="Arial" w:cs="Arial"/>
          <w:b/>
          <w:color w:val="0000FF"/>
          <w:sz w:val="24"/>
        </w:rPr>
        <w:t>S3-252727</w:t>
      </w:r>
      <w:r>
        <w:rPr>
          <w:rFonts w:ascii="Arial" w:hAnsi="Arial" w:cs="Arial"/>
          <w:b/>
          <w:color w:val="0000FF"/>
          <w:sz w:val="24"/>
        </w:rPr>
        <w:tab/>
      </w:r>
      <w:r>
        <w:rPr>
          <w:rFonts w:ascii="Arial" w:hAnsi="Arial" w:cs="Arial"/>
          <w:b/>
          <w:sz w:val="24"/>
        </w:rPr>
        <w:t>Resolution of EN concerning fixed length ciphertext.</w:t>
      </w:r>
    </w:p>
    <w:p w14:paraId="55F45EBB"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Nokia</w:t>
      </w:r>
    </w:p>
    <w:p w14:paraId="5A597B3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A7D9B2" w14:textId="7F779500" w:rsidR="00A95D8F" w:rsidRDefault="00A95D8F" w:rsidP="00A95D8F">
      <w:pPr>
        <w:rPr>
          <w:rFonts w:ascii="Arial" w:hAnsi="Arial" w:cs="Arial"/>
          <w:b/>
          <w:sz w:val="24"/>
        </w:rPr>
      </w:pPr>
      <w:r>
        <w:rPr>
          <w:rFonts w:ascii="Arial" w:hAnsi="Arial" w:cs="Arial"/>
          <w:b/>
          <w:color w:val="0000FF"/>
          <w:sz w:val="24"/>
        </w:rPr>
        <w:t>S3-252741</w:t>
      </w:r>
      <w:r>
        <w:rPr>
          <w:rFonts w:ascii="Arial" w:hAnsi="Arial" w:cs="Arial"/>
          <w:b/>
          <w:color w:val="0000FF"/>
          <w:sz w:val="24"/>
        </w:rPr>
        <w:tab/>
      </w:r>
      <w:r>
        <w:rPr>
          <w:rFonts w:ascii="Arial" w:hAnsi="Arial" w:cs="Arial"/>
          <w:b/>
          <w:sz w:val="24"/>
        </w:rPr>
        <w:t>Update clause 5.3 in TS 33.369</w:t>
      </w:r>
    </w:p>
    <w:p w14:paraId="087046FA"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OPPO</w:t>
      </w:r>
    </w:p>
    <w:p w14:paraId="431ECE5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4BA0BF" w14:textId="494148EE" w:rsidR="00A95D8F" w:rsidRDefault="00A95D8F" w:rsidP="00A95D8F">
      <w:pPr>
        <w:rPr>
          <w:rFonts w:ascii="Arial" w:hAnsi="Arial" w:cs="Arial"/>
          <w:b/>
          <w:sz w:val="24"/>
        </w:rPr>
      </w:pPr>
      <w:r>
        <w:rPr>
          <w:rFonts w:ascii="Arial" w:hAnsi="Arial" w:cs="Arial"/>
          <w:b/>
          <w:color w:val="0000FF"/>
          <w:sz w:val="24"/>
        </w:rPr>
        <w:t>S3-252755</w:t>
      </w:r>
      <w:r>
        <w:rPr>
          <w:rFonts w:ascii="Arial" w:hAnsi="Arial" w:cs="Arial"/>
          <w:b/>
          <w:color w:val="0000FF"/>
          <w:sz w:val="24"/>
        </w:rPr>
        <w:tab/>
      </w:r>
      <w:r>
        <w:rPr>
          <w:rFonts w:ascii="Arial" w:hAnsi="Arial" w:cs="Arial"/>
          <w:b/>
          <w:sz w:val="24"/>
        </w:rPr>
        <w:t>Resolving EN on KAIOTF key</w:t>
      </w:r>
    </w:p>
    <w:p w14:paraId="26E49949"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Samsung</w:t>
      </w:r>
    </w:p>
    <w:p w14:paraId="644DD35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DF0A75" w14:textId="7D8C5721" w:rsidR="00A95D8F" w:rsidRDefault="00A95D8F" w:rsidP="00A95D8F">
      <w:pPr>
        <w:rPr>
          <w:rFonts w:ascii="Arial" w:hAnsi="Arial" w:cs="Arial"/>
          <w:b/>
          <w:sz w:val="24"/>
        </w:rPr>
      </w:pPr>
      <w:r>
        <w:rPr>
          <w:rFonts w:ascii="Arial" w:hAnsi="Arial" w:cs="Arial"/>
          <w:b/>
          <w:color w:val="0000FF"/>
          <w:sz w:val="24"/>
        </w:rPr>
        <w:t>S3-252811</w:t>
      </w:r>
      <w:r>
        <w:rPr>
          <w:rFonts w:ascii="Arial" w:hAnsi="Arial" w:cs="Arial"/>
          <w:b/>
          <w:color w:val="0000FF"/>
          <w:sz w:val="24"/>
        </w:rPr>
        <w:tab/>
      </w:r>
      <w:r>
        <w:rPr>
          <w:rFonts w:ascii="Arial" w:hAnsi="Arial" w:cs="Arial"/>
          <w:b/>
          <w:sz w:val="24"/>
        </w:rPr>
        <w:t>Updates on the command protection</w:t>
      </w:r>
    </w:p>
    <w:p w14:paraId="09E86CAA"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Qualcomm Incorporated</w:t>
      </w:r>
    </w:p>
    <w:p w14:paraId="4A3BF28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F316E9" w14:textId="4DD8FA19" w:rsidR="00A95D8F" w:rsidRDefault="00A95D8F" w:rsidP="00A95D8F">
      <w:pPr>
        <w:rPr>
          <w:rFonts w:ascii="Arial" w:hAnsi="Arial" w:cs="Arial"/>
          <w:b/>
          <w:sz w:val="24"/>
        </w:rPr>
      </w:pPr>
      <w:r>
        <w:rPr>
          <w:rFonts w:ascii="Arial" w:hAnsi="Arial" w:cs="Arial"/>
          <w:b/>
          <w:color w:val="0000FF"/>
          <w:sz w:val="24"/>
        </w:rPr>
        <w:t>S3-252838</w:t>
      </w:r>
      <w:r>
        <w:rPr>
          <w:rFonts w:ascii="Arial" w:hAnsi="Arial" w:cs="Arial"/>
          <w:b/>
          <w:color w:val="0000FF"/>
          <w:sz w:val="24"/>
        </w:rPr>
        <w:tab/>
      </w:r>
      <w:r>
        <w:rPr>
          <w:rFonts w:ascii="Arial" w:hAnsi="Arial" w:cs="Arial"/>
          <w:b/>
          <w:sz w:val="24"/>
        </w:rPr>
        <w:t>pCR to TS33.369 Update communication procedure</w:t>
      </w:r>
    </w:p>
    <w:p w14:paraId="2319CF6E"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CATT</w:t>
      </w:r>
    </w:p>
    <w:p w14:paraId="0AE3DE5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595E86" w14:textId="3A508F2D" w:rsidR="00A95D8F" w:rsidRDefault="00A95D8F" w:rsidP="00A95D8F">
      <w:pPr>
        <w:rPr>
          <w:rFonts w:ascii="Arial" w:hAnsi="Arial" w:cs="Arial"/>
          <w:b/>
          <w:sz w:val="24"/>
        </w:rPr>
      </w:pPr>
      <w:r>
        <w:rPr>
          <w:rFonts w:ascii="Arial" w:hAnsi="Arial" w:cs="Arial"/>
          <w:b/>
          <w:color w:val="0000FF"/>
          <w:sz w:val="24"/>
        </w:rPr>
        <w:t>S3-252866</w:t>
      </w:r>
      <w:r>
        <w:rPr>
          <w:rFonts w:ascii="Arial" w:hAnsi="Arial" w:cs="Arial"/>
          <w:b/>
          <w:color w:val="0000FF"/>
          <w:sz w:val="24"/>
        </w:rPr>
        <w:tab/>
      </w:r>
      <w:r>
        <w:rPr>
          <w:rFonts w:ascii="Arial" w:hAnsi="Arial" w:cs="Arial"/>
          <w:b/>
          <w:sz w:val="24"/>
        </w:rPr>
        <w:t>Addressing ENs of replay attack</w:t>
      </w:r>
    </w:p>
    <w:p w14:paraId="12C95569"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Beijing Xiaomi Mobile Software</w:t>
      </w:r>
    </w:p>
    <w:p w14:paraId="7949CD4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178A54" w14:textId="33F7E61D" w:rsidR="00A95D8F" w:rsidRDefault="00A95D8F" w:rsidP="00A95D8F">
      <w:pPr>
        <w:rPr>
          <w:rFonts w:ascii="Arial" w:hAnsi="Arial" w:cs="Arial"/>
          <w:b/>
          <w:sz w:val="24"/>
        </w:rPr>
      </w:pPr>
      <w:r>
        <w:rPr>
          <w:rFonts w:ascii="Arial" w:hAnsi="Arial" w:cs="Arial"/>
          <w:b/>
          <w:color w:val="0000FF"/>
          <w:sz w:val="24"/>
        </w:rPr>
        <w:t>S3-252560</w:t>
      </w:r>
      <w:r>
        <w:rPr>
          <w:rFonts w:ascii="Arial" w:hAnsi="Arial" w:cs="Arial"/>
          <w:b/>
          <w:color w:val="0000FF"/>
          <w:sz w:val="24"/>
        </w:rPr>
        <w:tab/>
      </w:r>
      <w:r>
        <w:rPr>
          <w:rFonts w:ascii="Arial" w:hAnsi="Arial" w:cs="Arial"/>
          <w:b/>
          <w:sz w:val="24"/>
        </w:rPr>
        <w:t>Solution update on Privacy in individual and group inventory</w:t>
      </w:r>
    </w:p>
    <w:p w14:paraId="2134C0F8"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vivo</w:t>
      </w:r>
    </w:p>
    <w:p w14:paraId="52D7128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9D3E0F" w14:textId="5077EB39" w:rsidR="00A95D8F" w:rsidRDefault="00A95D8F" w:rsidP="00A95D8F">
      <w:pPr>
        <w:rPr>
          <w:rFonts w:ascii="Arial" w:hAnsi="Arial" w:cs="Arial"/>
          <w:b/>
          <w:sz w:val="24"/>
        </w:rPr>
      </w:pPr>
      <w:r>
        <w:rPr>
          <w:rFonts w:ascii="Arial" w:hAnsi="Arial" w:cs="Arial"/>
          <w:b/>
          <w:color w:val="0000FF"/>
          <w:sz w:val="24"/>
        </w:rPr>
        <w:t>S3-252571</w:t>
      </w:r>
      <w:r>
        <w:rPr>
          <w:rFonts w:ascii="Arial" w:hAnsi="Arial" w:cs="Arial"/>
          <w:b/>
          <w:color w:val="0000FF"/>
          <w:sz w:val="24"/>
        </w:rPr>
        <w:tab/>
      </w:r>
      <w:r>
        <w:rPr>
          <w:rFonts w:ascii="Arial" w:hAnsi="Arial" w:cs="Arial"/>
          <w:b/>
          <w:sz w:val="24"/>
        </w:rPr>
        <w:t>Protection of AIoT device identifier privacy during group inventory</w:t>
      </w:r>
    </w:p>
    <w:p w14:paraId="64CF0F96"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Sony, Lenovo</w:t>
      </w:r>
    </w:p>
    <w:p w14:paraId="6D3A8076" w14:textId="77777777" w:rsidR="00A95D8F" w:rsidRDefault="00A95D8F" w:rsidP="00A95D8F">
      <w:pPr>
        <w:rPr>
          <w:rFonts w:ascii="Arial" w:hAnsi="Arial" w:cs="Arial"/>
          <w:b/>
        </w:rPr>
      </w:pPr>
      <w:r>
        <w:rPr>
          <w:rFonts w:ascii="Arial" w:hAnsi="Arial" w:cs="Arial"/>
          <w:b/>
        </w:rPr>
        <w:t xml:space="preserve">Abstract: </w:t>
      </w:r>
    </w:p>
    <w:p w14:paraId="71B84FAB" w14:textId="77777777" w:rsidR="00A95D8F" w:rsidRDefault="00A95D8F" w:rsidP="00A95D8F">
      <w:r>
        <w:t>Introduces the procedure on how to protect the AIoT device identifier privacy during group inventory</w:t>
      </w:r>
    </w:p>
    <w:p w14:paraId="42B373C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7C4B7A" w14:textId="51D8DBCC" w:rsidR="00A95D8F" w:rsidRDefault="00A95D8F" w:rsidP="00A95D8F">
      <w:pPr>
        <w:rPr>
          <w:rFonts w:ascii="Arial" w:hAnsi="Arial" w:cs="Arial"/>
          <w:b/>
          <w:sz w:val="24"/>
        </w:rPr>
      </w:pPr>
      <w:r>
        <w:rPr>
          <w:rFonts w:ascii="Arial" w:hAnsi="Arial" w:cs="Arial"/>
          <w:b/>
          <w:color w:val="0000FF"/>
          <w:sz w:val="24"/>
        </w:rPr>
        <w:t>S3-252595</w:t>
      </w:r>
      <w:r>
        <w:rPr>
          <w:rFonts w:ascii="Arial" w:hAnsi="Arial" w:cs="Arial"/>
          <w:b/>
          <w:color w:val="0000FF"/>
          <w:sz w:val="24"/>
        </w:rPr>
        <w:tab/>
      </w:r>
      <w:r>
        <w:rPr>
          <w:rFonts w:ascii="Arial" w:hAnsi="Arial" w:cs="Arial"/>
          <w:b/>
          <w:sz w:val="24"/>
        </w:rPr>
        <w:t xml:space="preserve">Resolve ENs in Option for Group Inventory Procedure based on filtering </w:t>
      </w:r>
    </w:p>
    <w:p w14:paraId="2BA94545"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33.369 v..</w:t>
      </w:r>
      <w:r>
        <w:rPr>
          <w:i/>
        </w:rPr>
        <w:br/>
      </w:r>
      <w:r>
        <w:rPr>
          <w:i/>
        </w:rPr>
        <w:tab/>
      </w:r>
      <w:r>
        <w:rPr>
          <w:i/>
        </w:rPr>
        <w:tab/>
      </w:r>
      <w:r>
        <w:rPr>
          <w:i/>
        </w:rPr>
        <w:tab/>
      </w:r>
      <w:r>
        <w:rPr>
          <w:i/>
        </w:rPr>
        <w:tab/>
      </w:r>
      <w:r>
        <w:rPr>
          <w:i/>
        </w:rPr>
        <w:tab/>
        <w:t>Source: OPPO</w:t>
      </w:r>
    </w:p>
    <w:p w14:paraId="5C1B9D7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94EDE1" w14:textId="7D58EE03" w:rsidR="00A95D8F" w:rsidRDefault="00A95D8F" w:rsidP="00A95D8F">
      <w:pPr>
        <w:rPr>
          <w:rFonts w:ascii="Arial" w:hAnsi="Arial" w:cs="Arial"/>
          <w:b/>
          <w:sz w:val="24"/>
        </w:rPr>
      </w:pPr>
      <w:r>
        <w:rPr>
          <w:rFonts w:ascii="Arial" w:hAnsi="Arial" w:cs="Arial"/>
          <w:b/>
          <w:color w:val="0000FF"/>
          <w:sz w:val="24"/>
        </w:rPr>
        <w:t>S3-252605</w:t>
      </w:r>
      <w:r>
        <w:rPr>
          <w:rFonts w:ascii="Arial" w:hAnsi="Arial" w:cs="Arial"/>
          <w:b/>
          <w:color w:val="0000FF"/>
          <w:sz w:val="24"/>
        </w:rPr>
        <w:tab/>
      </w:r>
      <w:r>
        <w:rPr>
          <w:rFonts w:ascii="Arial" w:hAnsi="Arial" w:cs="Arial"/>
          <w:b/>
          <w:sz w:val="24"/>
        </w:rPr>
        <w:t>resolving ENs for group inventory</w:t>
      </w:r>
    </w:p>
    <w:p w14:paraId="7748111F"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ZTE Corporation</w:t>
      </w:r>
    </w:p>
    <w:p w14:paraId="1726F96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F18446" w14:textId="55AF4540" w:rsidR="00A95D8F" w:rsidRDefault="00A95D8F" w:rsidP="00A95D8F">
      <w:pPr>
        <w:rPr>
          <w:rFonts w:ascii="Arial" w:hAnsi="Arial" w:cs="Arial"/>
          <w:b/>
          <w:sz w:val="24"/>
        </w:rPr>
      </w:pPr>
      <w:r>
        <w:rPr>
          <w:rFonts w:ascii="Arial" w:hAnsi="Arial" w:cs="Arial"/>
          <w:b/>
          <w:color w:val="0000FF"/>
          <w:sz w:val="24"/>
        </w:rPr>
        <w:t>S3-252809</w:t>
      </w:r>
      <w:r>
        <w:rPr>
          <w:rFonts w:ascii="Arial" w:hAnsi="Arial" w:cs="Arial"/>
          <w:b/>
          <w:color w:val="0000FF"/>
          <w:sz w:val="24"/>
        </w:rPr>
        <w:tab/>
      </w:r>
      <w:r>
        <w:rPr>
          <w:rFonts w:ascii="Arial" w:hAnsi="Arial" w:cs="Arial"/>
          <w:b/>
          <w:sz w:val="24"/>
        </w:rPr>
        <w:t>Privacy protection of device ID in group inventory</w:t>
      </w:r>
    </w:p>
    <w:p w14:paraId="5231686F"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Qualcomm Incorporated</w:t>
      </w:r>
    </w:p>
    <w:p w14:paraId="454FDD0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S3-252944</w:t>
      </w:r>
      <w:r>
        <w:rPr>
          <w:color w:val="993300"/>
          <w:u w:val="single"/>
        </w:rPr>
        <w:t>.</w:t>
      </w:r>
    </w:p>
    <w:p w14:paraId="702F2B25" w14:textId="6B736FC3" w:rsidR="00A95D8F" w:rsidRDefault="00A95D8F" w:rsidP="00A95D8F">
      <w:pPr>
        <w:rPr>
          <w:rFonts w:ascii="Arial" w:hAnsi="Arial" w:cs="Arial"/>
          <w:b/>
          <w:sz w:val="24"/>
        </w:rPr>
      </w:pPr>
      <w:r>
        <w:rPr>
          <w:rFonts w:ascii="Arial" w:hAnsi="Arial" w:cs="Arial"/>
          <w:b/>
          <w:color w:val="0000FF"/>
          <w:sz w:val="24"/>
        </w:rPr>
        <w:t>S3-252944</w:t>
      </w:r>
      <w:r>
        <w:rPr>
          <w:rFonts w:ascii="Arial" w:hAnsi="Arial" w:cs="Arial"/>
          <w:b/>
          <w:color w:val="0000FF"/>
          <w:sz w:val="24"/>
        </w:rPr>
        <w:tab/>
      </w:r>
      <w:r>
        <w:rPr>
          <w:rFonts w:ascii="Arial" w:hAnsi="Arial" w:cs="Arial"/>
          <w:b/>
          <w:sz w:val="24"/>
        </w:rPr>
        <w:t>Privacy protection of device ID in group inventory</w:t>
      </w:r>
    </w:p>
    <w:p w14:paraId="38274AEF"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Qualcomm Incorporated</w:t>
      </w:r>
    </w:p>
    <w:p w14:paraId="0462BDBC" w14:textId="77777777" w:rsidR="00A95D8F" w:rsidRDefault="00A95D8F" w:rsidP="00A95D8F">
      <w:pPr>
        <w:rPr>
          <w:color w:val="808080"/>
        </w:rPr>
      </w:pPr>
      <w:r>
        <w:rPr>
          <w:color w:val="808080"/>
        </w:rPr>
        <w:t>(Replaces S3-252809)</w:t>
      </w:r>
    </w:p>
    <w:p w14:paraId="4AB3306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FEDFF" w14:textId="13160C91" w:rsidR="00A95D8F" w:rsidRDefault="00A95D8F" w:rsidP="00A95D8F">
      <w:pPr>
        <w:rPr>
          <w:rFonts w:ascii="Arial" w:hAnsi="Arial" w:cs="Arial"/>
          <w:b/>
          <w:sz w:val="24"/>
        </w:rPr>
      </w:pPr>
      <w:r>
        <w:rPr>
          <w:rFonts w:ascii="Arial" w:hAnsi="Arial" w:cs="Arial"/>
          <w:b/>
          <w:color w:val="0000FF"/>
          <w:sz w:val="24"/>
        </w:rPr>
        <w:t>S3-252843</w:t>
      </w:r>
      <w:r>
        <w:rPr>
          <w:rFonts w:ascii="Arial" w:hAnsi="Arial" w:cs="Arial"/>
          <w:b/>
          <w:color w:val="0000FF"/>
          <w:sz w:val="24"/>
        </w:rPr>
        <w:tab/>
      </w:r>
      <w:r>
        <w:rPr>
          <w:rFonts w:ascii="Arial" w:hAnsi="Arial" w:cs="Arial"/>
          <w:b/>
          <w:sz w:val="24"/>
        </w:rPr>
        <w:t>pCR to TS33.369 Group inventory procedure</w:t>
      </w:r>
    </w:p>
    <w:p w14:paraId="64FFFC73"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CATT</w:t>
      </w:r>
    </w:p>
    <w:p w14:paraId="2E9D86A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EED908" w14:textId="7454DEB3" w:rsidR="00A95D8F" w:rsidRDefault="00A95D8F" w:rsidP="00A95D8F">
      <w:pPr>
        <w:rPr>
          <w:rFonts w:ascii="Arial" w:hAnsi="Arial" w:cs="Arial"/>
          <w:b/>
          <w:sz w:val="24"/>
        </w:rPr>
      </w:pPr>
      <w:r>
        <w:rPr>
          <w:rFonts w:ascii="Arial" w:hAnsi="Arial" w:cs="Arial"/>
          <w:b/>
          <w:color w:val="0000FF"/>
          <w:sz w:val="24"/>
        </w:rPr>
        <w:t>S3-252572</w:t>
      </w:r>
      <w:r>
        <w:rPr>
          <w:rFonts w:ascii="Arial" w:hAnsi="Arial" w:cs="Arial"/>
          <w:b/>
          <w:color w:val="0000FF"/>
          <w:sz w:val="24"/>
        </w:rPr>
        <w:tab/>
      </w:r>
      <w:r>
        <w:rPr>
          <w:rFonts w:ascii="Arial" w:hAnsi="Arial" w:cs="Arial"/>
          <w:b/>
          <w:sz w:val="24"/>
        </w:rPr>
        <w:t xml:space="preserve">Protection of AIoT device identifier privacy during Individual inventory </w:t>
      </w:r>
    </w:p>
    <w:p w14:paraId="00443E54"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Sony</w:t>
      </w:r>
    </w:p>
    <w:p w14:paraId="0AB05630" w14:textId="77777777" w:rsidR="00A95D8F" w:rsidRDefault="00A95D8F" w:rsidP="00A95D8F">
      <w:pPr>
        <w:rPr>
          <w:rFonts w:ascii="Arial" w:hAnsi="Arial" w:cs="Arial"/>
          <w:b/>
        </w:rPr>
      </w:pPr>
      <w:r>
        <w:rPr>
          <w:rFonts w:ascii="Arial" w:hAnsi="Arial" w:cs="Arial"/>
          <w:b/>
        </w:rPr>
        <w:t xml:space="preserve">Abstract: </w:t>
      </w:r>
    </w:p>
    <w:p w14:paraId="23081E9F" w14:textId="77777777" w:rsidR="00A95D8F" w:rsidRDefault="00A95D8F" w:rsidP="00A95D8F">
      <w:r>
        <w:t>Introduces the procedure on how to protect the AIoT device identifier privacy during individual inventory.</w:t>
      </w:r>
    </w:p>
    <w:p w14:paraId="26C11EC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S3-252946</w:t>
      </w:r>
      <w:r>
        <w:rPr>
          <w:color w:val="993300"/>
          <w:u w:val="single"/>
        </w:rPr>
        <w:t>.</w:t>
      </w:r>
    </w:p>
    <w:p w14:paraId="02E6187E" w14:textId="106535AD" w:rsidR="00A95D8F" w:rsidRDefault="00A95D8F" w:rsidP="00A95D8F">
      <w:pPr>
        <w:rPr>
          <w:rFonts w:ascii="Arial" w:hAnsi="Arial" w:cs="Arial"/>
          <w:b/>
          <w:sz w:val="24"/>
        </w:rPr>
      </w:pPr>
      <w:r>
        <w:rPr>
          <w:rFonts w:ascii="Arial" w:hAnsi="Arial" w:cs="Arial"/>
          <w:b/>
          <w:color w:val="0000FF"/>
          <w:sz w:val="24"/>
        </w:rPr>
        <w:t>S3-252946</w:t>
      </w:r>
      <w:r>
        <w:rPr>
          <w:rFonts w:ascii="Arial" w:hAnsi="Arial" w:cs="Arial"/>
          <w:b/>
          <w:color w:val="0000FF"/>
          <w:sz w:val="24"/>
        </w:rPr>
        <w:tab/>
      </w:r>
      <w:r>
        <w:rPr>
          <w:rFonts w:ascii="Arial" w:hAnsi="Arial" w:cs="Arial"/>
          <w:b/>
          <w:sz w:val="24"/>
        </w:rPr>
        <w:t xml:space="preserve">Protection of AIoT device identifier privacy during Individual inventory </w:t>
      </w:r>
    </w:p>
    <w:p w14:paraId="19C4777F"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Sony</w:t>
      </w:r>
    </w:p>
    <w:p w14:paraId="3E3E778A" w14:textId="77777777" w:rsidR="00A95D8F" w:rsidRDefault="00A95D8F" w:rsidP="00A95D8F">
      <w:pPr>
        <w:rPr>
          <w:color w:val="808080"/>
        </w:rPr>
      </w:pPr>
      <w:r>
        <w:rPr>
          <w:color w:val="808080"/>
        </w:rPr>
        <w:t>(Replaces S3-252572)</w:t>
      </w:r>
    </w:p>
    <w:p w14:paraId="36E33589" w14:textId="77777777" w:rsidR="00A95D8F" w:rsidRDefault="00A95D8F" w:rsidP="00A95D8F">
      <w:pPr>
        <w:rPr>
          <w:rFonts w:ascii="Arial" w:hAnsi="Arial" w:cs="Arial"/>
          <w:b/>
        </w:rPr>
      </w:pPr>
      <w:r>
        <w:rPr>
          <w:rFonts w:ascii="Arial" w:hAnsi="Arial" w:cs="Arial"/>
          <w:b/>
        </w:rPr>
        <w:t xml:space="preserve">Discussion: </w:t>
      </w:r>
    </w:p>
    <w:p w14:paraId="49616CAD" w14:textId="77777777" w:rsidR="00A95D8F" w:rsidRDefault="00A95D8F" w:rsidP="00A95D8F">
      <w:r>
        <w:t>Show of hands requested:</w:t>
      </w:r>
    </w:p>
    <w:p w14:paraId="56F4F5F4" w14:textId="77777777" w:rsidR="00A95D8F" w:rsidRDefault="00A95D8F" w:rsidP="00A95D8F">
      <w:r>
        <w:t>Hybrid solution?</w:t>
      </w:r>
    </w:p>
    <w:p w14:paraId="3F5CB8D1" w14:textId="77777777" w:rsidR="00A95D8F" w:rsidRDefault="00A95D8F" w:rsidP="00A95D8F">
      <w:r>
        <w:t>Supports --&gt; Lenovo, Sony, ORANGE, T-Mobile, NTT-Docomo, ZTE, Samsung, KPN, Thales, Nokia, IDC, Lenovo.</w:t>
      </w:r>
    </w:p>
    <w:p w14:paraId="0419C96E" w14:textId="77777777" w:rsidR="00A95D8F" w:rsidRDefault="00A95D8F" w:rsidP="00A95D8F">
      <w:proofErr w:type="gramStart"/>
      <w:r>
        <w:t>Doesn’t</w:t>
      </w:r>
      <w:proofErr w:type="gramEnd"/>
      <w:r>
        <w:t xml:space="preserve"> support --&gt; Huawei, Qualcomm, OPPO, CATT, Ericsson</w:t>
      </w:r>
    </w:p>
    <w:p w14:paraId="03EDAC00" w14:textId="77777777" w:rsidR="00A95D8F" w:rsidRDefault="00A95D8F" w:rsidP="00A95D8F">
      <w:r>
        <w:t>946 is noted.</w:t>
      </w:r>
    </w:p>
    <w:p w14:paraId="7E0EBD1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0699D" w14:textId="5FD2B64D" w:rsidR="00A95D8F" w:rsidRDefault="00A95D8F" w:rsidP="00A95D8F">
      <w:pPr>
        <w:rPr>
          <w:rFonts w:ascii="Arial" w:hAnsi="Arial" w:cs="Arial"/>
          <w:b/>
          <w:sz w:val="24"/>
        </w:rPr>
      </w:pPr>
      <w:r>
        <w:rPr>
          <w:rFonts w:ascii="Arial" w:hAnsi="Arial" w:cs="Arial"/>
          <w:b/>
          <w:color w:val="0000FF"/>
          <w:sz w:val="24"/>
        </w:rPr>
        <w:t>S3-252596</w:t>
      </w:r>
      <w:r>
        <w:rPr>
          <w:rFonts w:ascii="Arial" w:hAnsi="Arial" w:cs="Arial"/>
          <w:b/>
          <w:color w:val="0000FF"/>
          <w:sz w:val="24"/>
        </w:rPr>
        <w:tab/>
      </w:r>
      <w:r>
        <w:rPr>
          <w:rFonts w:ascii="Arial" w:hAnsi="Arial" w:cs="Arial"/>
          <w:b/>
          <w:sz w:val="24"/>
        </w:rPr>
        <w:t>Resolve ENs in Option A Individual Inventory Procedure</w:t>
      </w:r>
    </w:p>
    <w:p w14:paraId="0EA36CCD"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33.369 v..</w:t>
      </w:r>
      <w:r>
        <w:rPr>
          <w:i/>
        </w:rPr>
        <w:br/>
      </w:r>
      <w:r>
        <w:rPr>
          <w:i/>
        </w:rPr>
        <w:tab/>
      </w:r>
      <w:r>
        <w:rPr>
          <w:i/>
        </w:rPr>
        <w:tab/>
      </w:r>
      <w:r>
        <w:rPr>
          <w:i/>
        </w:rPr>
        <w:tab/>
      </w:r>
      <w:r>
        <w:rPr>
          <w:i/>
        </w:rPr>
        <w:tab/>
      </w:r>
      <w:r>
        <w:rPr>
          <w:i/>
        </w:rPr>
        <w:tab/>
        <w:t xml:space="preserve">Source: OPPO </w:t>
      </w:r>
    </w:p>
    <w:p w14:paraId="6BCEAAF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404F6E" w14:textId="04829E97" w:rsidR="00A95D8F" w:rsidRDefault="00A95D8F" w:rsidP="00A95D8F">
      <w:pPr>
        <w:rPr>
          <w:rFonts w:ascii="Arial" w:hAnsi="Arial" w:cs="Arial"/>
          <w:b/>
          <w:sz w:val="24"/>
        </w:rPr>
      </w:pPr>
      <w:r>
        <w:rPr>
          <w:rFonts w:ascii="Arial" w:hAnsi="Arial" w:cs="Arial"/>
          <w:b/>
          <w:color w:val="0000FF"/>
          <w:sz w:val="24"/>
        </w:rPr>
        <w:t>S3-252597</w:t>
      </w:r>
      <w:r>
        <w:rPr>
          <w:rFonts w:ascii="Arial" w:hAnsi="Arial" w:cs="Arial"/>
          <w:b/>
          <w:color w:val="0000FF"/>
          <w:sz w:val="24"/>
        </w:rPr>
        <w:tab/>
      </w:r>
      <w:r>
        <w:rPr>
          <w:rFonts w:ascii="Arial" w:hAnsi="Arial" w:cs="Arial"/>
          <w:b/>
          <w:sz w:val="24"/>
        </w:rPr>
        <w:t>Resolve ENs in Option B.2 Individual Inventory + Command Procedure</w:t>
      </w:r>
    </w:p>
    <w:p w14:paraId="110B98C6"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33.369 v..</w:t>
      </w:r>
      <w:r>
        <w:rPr>
          <w:i/>
        </w:rPr>
        <w:br/>
      </w:r>
      <w:r>
        <w:rPr>
          <w:i/>
        </w:rPr>
        <w:tab/>
      </w:r>
      <w:r>
        <w:rPr>
          <w:i/>
        </w:rPr>
        <w:tab/>
      </w:r>
      <w:r>
        <w:rPr>
          <w:i/>
        </w:rPr>
        <w:tab/>
      </w:r>
      <w:r>
        <w:rPr>
          <w:i/>
        </w:rPr>
        <w:tab/>
      </w:r>
      <w:r>
        <w:rPr>
          <w:i/>
        </w:rPr>
        <w:tab/>
        <w:t xml:space="preserve">Source: OPPO </w:t>
      </w:r>
    </w:p>
    <w:p w14:paraId="5A59FF2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08049F" w14:textId="03964294" w:rsidR="00A95D8F" w:rsidRDefault="00A95D8F" w:rsidP="00A95D8F">
      <w:pPr>
        <w:rPr>
          <w:rFonts w:ascii="Arial" w:hAnsi="Arial" w:cs="Arial"/>
          <w:b/>
          <w:sz w:val="24"/>
        </w:rPr>
      </w:pPr>
      <w:r>
        <w:rPr>
          <w:rFonts w:ascii="Arial" w:hAnsi="Arial" w:cs="Arial"/>
          <w:b/>
          <w:color w:val="0000FF"/>
          <w:sz w:val="24"/>
        </w:rPr>
        <w:t>S3-252606</w:t>
      </w:r>
      <w:r>
        <w:rPr>
          <w:rFonts w:ascii="Arial" w:hAnsi="Arial" w:cs="Arial"/>
          <w:b/>
          <w:color w:val="0000FF"/>
          <w:sz w:val="24"/>
        </w:rPr>
        <w:tab/>
      </w:r>
      <w:r>
        <w:rPr>
          <w:rFonts w:ascii="Arial" w:hAnsi="Arial" w:cs="Arial"/>
          <w:b/>
          <w:sz w:val="24"/>
        </w:rPr>
        <w:t>resolving ENs for individual inventory option A</w:t>
      </w:r>
    </w:p>
    <w:p w14:paraId="701DD35C"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ZTE Corporation</w:t>
      </w:r>
    </w:p>
    <w:p w14:paraId="5AE1AB7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6B903E" w14:textId="34912517" w:rsidR="00A95D8F" w:rsidRDefault="00A95D8F" w:rsidP="00A95D8F">
      <w:pPr>
        <w:rPr>
          <w:rFonts w:ascii="Arial" w:hAnsi="Arial" w:cs="Arial"/>
          <w:b/>
          <w:sz w:val="24"/>
        </w:rPr>
      </w:pPr>
      <w:r>
        <w:rPr>
          <w:rFonts w:ascii="Arial" w:hAnsi="Arial" w:cs="Arial"/>
          <w:b/>
          <w:color w:val="0000FF"/>
          <w:sz w:val="24"/>
        </w:rPr>
        <w:t>S3-252808</w:t>
      </w:r>
      <w:r>
        <w:rPr>
          <w:rFonts w:ascii="Arial" w:hAnsi="Arial" w:cs="Arial"/>
          <w:b/>
          <w:color w:val="0000FF"/>
          <w:sz w:val="24"/>
        </w:rPr>
        <w:tab/>
      </w:r>
      <w:r>
        <w:rPr>
          <w:rFonts w:ascii="Arial" w:hAnsi="Arial" w:cs="Arial"/>
          <w:b/>
          <w:sz w:val="24"/>
        </w:rPr>
        <w:t>Privacy protection of device ID in individual inventory</w:t>
      </w:r>
    </w:p>
    <w:p w14:paraId="6F3A5A5A"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Qualcomm Incorporated</w:t>
      </w:r>
    </w:p>
    <w:p w14:paraId="4736C92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S3-252945</w:t>
      </w:r>
      <w:r>
        <w:rPr>
          <w:color w:val="993300"/>
          <w:u w:val="single"/>
        </w:rPr>
        <w:t>.</w:t>
      </w:r>
    </w:p>
    <w:p w14:paraId="63FF3F4D" w14:textId="1548FF30" w:rsidR="00A95D8F" w:rsidRDefault="00A95D8F" w:rsidP="00A95D8F">
      <w:pPr>
        <w:rPr>
          <w:rFonts w:ascii="Arial" w:hAnsi="Arial" w:cs="Arial"/>
          <w:b/>
          <w:sz w:val="24"/>
        </w:rPr>
      </w:pPr>
      <w:r>
        <w:rPr>
          <w:rFonts w:ascii="Arial" w:hAnsi="Arial" w:cs="Arial"/>
          <w:b/>
          <w:color w:val="0000FF"/>
          <w:sz w:val="24"/>
        </w:rPr>
        <w:t>S3-252945</w:t>
      </w:r>
      <w:r>
        <w:rPr>
          <w:rFonts w:ascii="Arial" w:hAnsi="Arial" w:cs="Arial"/>
          <w:b/>
          <w:color w:val="0000FF"/>
          <w:sz w:val="24"/>
        </w:rPr>
        <w:tab/>
      </w:r>
      <w:r>
        <w:rPr>
          <w:rFonts w:ascii="Arial" w:hAnsi="Arial" w:cs="Arial"/>
          <w:b/>
          <w:sz w:val="24"/>
        </w:rPr>
        <w:t>Privacy protection of device ID in individual inventory</w:t>
      </w:r>
    </w:p>
    <w:p w14:paraId="0973FE1F"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Sony</w:t>
      </w:r>
    </w:p>
    <w:p w14:paraId="1554FC5E" w14:textId="77777777" w:rsidR="00A95D8F" w:rsidRDefault="00A95D8F" w:rsidP="00A95D8F">
      <w:pPr>
        <w:rPr>
          <w:color w:val="808080"/>
        </w:rPr>
      </w:pPr>
      <w:r>
        <w:rPr>
          <w:color w:val="808080"/>
        </w:rPr>
        <w:t>(Replaces S3-252808)</w:t>
      </w:r>
    </w:p>
    <w:p w14:paraId="1D79094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F6E41" w14:textId="047853A9" w:rsidR="00A95D8F" w:rsidRDefault="00A95D8F" w:rsidP="00A95D8F">
      <w:pPr>
        <w:rPr>
          <w:rFonts w:ascii="Arial" w:hAnsi="Arial" w:cs="Arial"/>
          <w:b/>
          <w:sz w:val="24"/>
        </w:rPr>
      </w:pPr>
      <w:r>
        <w:rPr>
          <w:rFonts w:ascii="Arial" w:hAnsi="Arial" w:cs="Arial"/>
          <w:b/>
          <w:color w:val="0000FF"/>
          <w:sz w:val="24"/>
        </w:rPr>
        <w:t>S3-252845</w:t>
      </w:r>
      <w:r>
        <w:rPr>
          <w:rFonts w:ascii="Arial" w:hAnsi="Arial" w:cs="Arial"/>
          <w:b/>
          <w:color w:val="0000FF"/>
          <w:sz w:val="24"/>
        </w:rPr>
        <w:tab/>
      </w:r>
      <w:r>
        <w:rPr>
          <w:rFonts w:ascii="Arial" w:hAnsi="Arial" w:cs="Arial"/>
          <w:b/>
          <w:sz w:val="24"/>
        </w:rPr>
        <w:t>pCR to TS33.369 Privacy protection for individual inventory procedure</w:t>
      </w:r>
    </w:p>
    <w:p w14:paraId="3BF3EE01"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CATT</w:t>
      </w:r>
    </w:p>
    <w:p w14:paraId="139AE04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019CED" w14:textId="5866E990" w:rsidR="00A95D8F" w:rsidRDefault="00A95D8F" w:rsidP="00A95D8F">
      <w:pPr>
        <w:rPr>
          <w:rFonts w:ascii="Arial" w:hAnsi="Arial" w:cs="Arial"/>
          <w:b/>
          <w:sz w:val="24"/>
        </w:rPr>
      </w:pPr>
      <w:r>
        <w:rPr>
          <w:rFonts w:ascii="Arial" w:hAnsi="Arial" w:cs="Arial"/>
          <w:b/>
          <w:color w:val="0000FF"/>
          <w:sz w:val="24"/>
        </w:rPr>
        <w:t>S3-252904</w:t>
      </w:r>
      <w:r>
        <w:rPr>
          <w:rFonts w:ascii="Arial" w:hAnsi="Arial" w:cs="Arial"/>
          <w:b/>
          <w:color w:val="0000FF"/>
          <w:sz w:val="24"/>
        </w:rPr>
        <w:tab/>
      </w:r>
      <w:r>
        <w:rPr>
          <w:rFonts w:ascii="Arial" w:hAnsi="Arial" w:cs="Arial"/>
          <w:b/>
          <w:sz w:val="24"/>
        </w:rPr>
        <w:t>Note for guidance for the individual inventory procedure</w:t>
      </w:r>
    </w:p>
    <w:p w14:paraId="7EA122C5"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Lenovo</w:t>
      </w:r>
    </w:p>
    <w:p w14:paraId="4DDF9CF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243E04" w14:textId="7A2E8F64" w:rsidR="00A95D8F" w:rsidRDefault="00A95D8F" w:rsidP="00A95D8F">
      <w:pPr>
        <w:rPr>
          <w:rFonts w:ascii="Arial" w:hAnsi="Arial" w:cs="Arial"/>
          <w:b/>
          <w:sz w:val="24"/>
        </w:rPr>
      </w:pPr>
      <w:r>
        <w:rPr>
          <w:rFonts w:ascii="Arial" w:hAnsi="Arial" w:cs="Arial"/>
          <w:b/>
          <w:color w:val="0000FF"/>
          <w:sz w:val="24"/>
        </w:rPr>
        <w:t>S3-252603</w:t>
      </w:r>
      <w:r>
        <w:rPr>
          <w:rFonts w:ascii="Arial" w:hAnsi="Arial" w:cs="Arial"/>
          <w:b/>
          <w:color w:val="0000FF"/>
          <w:sz w:val="24"/>
        </w:rPr>
        <w:tab/>
      </w:r>
      <w:r>
        <w:rPr>
          <w:rFonts w:ascii="Arial" w:hAnsi="Arial" w:cs="Arial"/>
          <w:b/>
          <w:sz w:val="24"/>
        </w:rPr>
        <w:t>Discussion on where to calculate a temp ID</w:t>
      </w:r>
    </w:p>
    <w:p w14:paraId="1A8C66CB" w14:textId="77777777" w:rsidR="00A95D8F" w:rsidRDefault="00A95D8F" w:rsidP="00A95D8F">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ZTE Corporation</w:t>
      </w:r>
    </w:p>
    <w:p w14:paraId="2E191EC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C920E" w14:textId="18704AEA" w:rsidR="00A95D8F" w:rsidRDefault="00A95D8F" w:rsidP="00A95D8F">
      <w:pPr>
        <w:rPr>
          <w:rFonts w:ascii="Arial" w:hAnsi="Arial" w:cs="Arial"/>
          <w:b/>
          <w:sz w:val="24"/>
        </w:rPr>
      </w:pPr>
      <w:r>
        <w:rPr>
          <w:rFonts w:ascii="Arial" w:hAnsi="Arial" w:cs="Arial"/>
          <w:b/>
          <w:color w:val="0000FF"/>
          <w:sz w:val="24"/>
        </w:rPr>
        <w:t>S3-252604</w:t>
      </w:r>
      <w:r>
        <w:rPr>
          <w:rFonts w:ascii="Arial" w:hAnsi="Arial" w:cs="Arial"/>
          <w:b/>
          <w:color w:val="0000FF"/>
          <w:sz w:val="24"/>
        </w:rPr>
        <w:tab/>
      </w:r>
      <w:r>
        <w:rPr>
          <w:rFonts w:ascii="Arial" w:hAnsi="Arial" w:cs="Arial"/>
          <w:b/>
          <w:sz w:val="24"/>
        </w:rPr>
        <w:t>resolving EN on network assigned ID</w:t>
      </w:r>
    </w:p>
    <w:p w14:paraId="2A14AD48"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ZTE Corporation</w:t>
      </w:r>
    </w:p>
    <w:p w14:paraId="121185D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7F8520" w14:textId="27FCFCFF" w:rsidR="00A95D8F" w:rsidRDefault="00A95D8F" w:rsidP="00A95D8F">
      <w:pPr>
        <w:rPr>
          <w:rFonts w:ascii="Arial" w:hAnsi="Arial" w:cs="Arial"/>
          <w:b/>
          <w:sz w:val="24"/>
        </w:rPr>
      </w:pPr>
      <w:r>
        <w:rPr>
          <w:rFonts w:ascii="Arial" w:hAnsi="Arial" w:cs="Arial"/>
          <w:b/>
          <w:color w:val="0000FF"/>
          <w:sz w:val="24"/>
        </w:rPr>
        <w:t>S3-252731</w:t>
      </w:r>
      <w:r>
        <w:rPr>
          <w:rFonts w:ascii="Arial" w:hAnsi="Arial" w:cs="Arial"/>
          <w:b/>
          <w:color w:val="0000FF"/>
          <w:sz w:val="24"/>
        </w:rPr>
        <w:tab/>
      </w:r>
      <w:r>
        <w:rPr>
          <w:rFonts w:ascii="Arial" w:hAnsi="Arial" w:cs="Arial"/>
          <w:b/>
          <w:sz w:val="24"/>
        </w:rPr>
        <w:t>Resolving Outstanding Issues for Privacy of AIoT</w:t>
      </w:r>
    </w:p>
    <w:p w14:paraId="643218FE"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33.369 v..</w:t>
      </w:r>
      <w:r>
        <w:rPr>
          <w:i/>
        </w:rPr>
        <w:br/>
      </w:r>
      <w:r>
        <w:rPr>
          <w:i/>
        </w:rPr>
        <w:tab/>
      </w:r>
      <w:r>
        <w:rPr>
          <w:i/>
        </w:rPr>
        <w:tab/>
      </w:r>
      <w:r>
        <w:rPr>
          <w:i/>
        </w:rPr>
        <w:tab/>
      </w:r>
      <w:r>
        <w:rPr>
          <w:i/>
        </w:rPr>
        <w:tab/>
      </w:r>
      <w:r>
        <w:rPr>
          <w:i/>
        </w:rPr>
        <w:tab/>
        <w:t>Source: vivo</w:t>
      </w:r>
    </w:p>
    <w:p w14:paraId="73A57E2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5818A" w14:textId="17E55CB1" w:rsidR="00A95D8F" w:rsidRDefault="00A95D8F" w:rsidP="00A95D8F">
      <w:pPr>
        <w:rPr>
          <w:rFonts w:ascii="Arial" w:hAnsi="Arial" w:cs="Arial"/>
          <w:b/>
          <w:sz w:val="24"/>
        </w:rPr>
      </w:pPr>
      <w:r>
        <w:rPr>
          <w:rFonts w:ascii="Arial" w:hAnsi="Arial" w:cs="Arial"/>
          <w:b/>
          <w:color w:val="0000FF"/>
          <w:sz w:val="24"/>
        </w:rPr>
        <w:t>S3-252756</w:t>
      </w:r>
      <w:r>
        <w:rPr>
          <w:rFonts w:ascii="Arial" w:hAnsi="Arial" w:cs="Arial"/>
          <w:b/>
          <w:color w:val="0000FF"/>
          <w:sz w:val="24"/>
        </w:rPr>
        <w:tab/>
      </w:r>
      <w:r>
        <w:rPr>
          <w:rFonts w:ascii="Arial" w:hAnsi="Arial" w:cs="Arial"/>
          <w:b/>
          <w:sz w:val="24"/>
        </w:rPr>
        <w:t>Structure of the Temporary ID</w:t>
      </w:r>
    </w:p>
    <w:p w14:paraId="07C8EA32"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Samsung</w:t>
      </w:r>
    </w:p>
    <w:p w14:paraId="46A9FE0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5B410" w14:textId="5E1C0469" w:rsidR="00A95D8F" w:rsidRDefault="00A95D8F" w:rsidP="00A95D8F">
      <w:pPr>
        <w:rPr>
          <w:rFonts w:ascii="Arial" w:hAnsi="Arial" w:cs="Arial"/>
          <w:b/>
          <w:sz w:val="24"/>
        </w:rPr>
      </w:pPr>
      <w:r>
        <w:rPr>
          <w:rFonts w:ascii="Arial" w:hAnsi="Arial" w:cs="Arial"/>
          <w:b/>
          <w:color w:val="0000FF"/>
          <w:sz w:val="24"/>
        </w:rPr>
        <w:t>S3-252779</w:t>
      </w:r>
      <w:r>
        <w:rPr>
          <w:rFonts w:ascii="Arial" w:hAnsi="Arial" w:cs="Arial"/>
          <w:b/>
          <w:color w:val="0000FF"/>
          <w:sz w:val="24"/>
        </w:rPr>
        <w:tab/>
      </w:r>
      <w:r>
        <w:rPr>
          <w:rFonts w:ascii="Arial" w:hAnsi="Arial" w:cs="Arial"/>
          <w:b/>
          <w:sz w:val="24"/>
        </w:rPr>
        <w:t>Reply LS on paging ID length</w:t>
      </w:r>
    </w:p>
    <w:p w14:paraId="28DAE67E"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CT4, cc RAN3</w:t>
      </w:r>
      <w:r>
        <w:rPr>
          <w:i/>
        </w:rPr>
        <w:br/>
      </w:r>
      <w:r>
        <w:rPr>
          <w:i/>
        </w:rPr>
        <w:tab/>
      </w:r>
      <w:r>
        <w:rPr>
          <w:i/>
        </w:rPr>
        <w:tab/>
      </w:r>
      <w:r>
        <w:rPr>
          <w:i/>
        </w:rPr>
        <w:tab/>
      </w:r>
      <w:r>
        <w:rPr>
          <w:i/>
        </w:rPr>
        <w:tab/>
      </w:r>
      <w:r>
        <w:rPr>
          <w:i/>
        </w:rPr>
        <w:tab/>
        <w:t>Source: CATT</w:t>
      </w:r>
    </w:p>
    <w:p w14:paraId="0BFA3C4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S3-252933</w:t>
      </w:r>
      <w:r>
        <w:rPr>
          <w:color w:val="993300"/>
          <w:u w:val="single"/>
        </w:rPr>
        <w:t>.</w:t>
      </w:r>
    </w:p>
    <w:p w14:paraId="435DBD6F" w14:textId="296D617B" w:rsidR="00A95D8F" w:rsidRDefault="00A95D8F" w:rsidP="00A95D8F">
      <w:pPr>
        <w:rPr>
          <w:rFonts w:ascii="Arial" w:hAnsi="Arial" w:cs="Arial"/>
          <w:b/>
          <w:sz w:val="24"/>
        </w:rPr>
      </w:pPr>
      <w:r>
        <w:rPr>
          <w:rFonts w:ascii="Arial" w:hAnsi="Arial" w:cs="Arial"/>
          <w:b/>
          <w:color w:val="0000FF"/>
          <w:sz w:val="24"/>
        </w:rPr>
        <w:t>S3-252933</w:t>
      </w:r>
      <w:r>
        <w:rPr>
          <w:rFonts w:ascii="Arial" w:hAnsi="Arial" w:cs="Arial"/>
          <w:b/>
          <w:color w:val="0000FF"/>
          <w:sz w:val="24"/>
        </w:rPr>
        <w:tab/>
      </w:r>
      <w:r>
        <w:rPr>
          <w:rFonts w:ascii="Arial" w:hAnsi="Arial" w:cs="Arial"/>
          <w:b/>
          <w:sz w:val="24"/>
        </w:rPr>
        <w:t>Reply LS on paging ID length</w:t>
      </w:r>
    </w:p>
    <w:p w14:paraId="4A313281"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CT4, cc RAN3</w:t>
      </w:r>
      <w:r>
        <w:rPr>
          <w:i/>
        </w:rPr>
        <w:br/>
      </w:r>
      <w:r>
        <w:rPr>
          <w:i/>
        </w:rPr>
        <w:tab/>
      </w:r>
      <w:r>
        <w:rPr>
          <w:i/>
        </w:rPr>
        <w:tab/>
      </w:r>
      <w:r>
        <w:rPr>
          <w:i/>
        </w:rPr>
        <w:tab/>
      </w:r>
      <w:r>
        <w:rPr>
          <w:i/>
        </w:rPr>
        <w:tab/>
      </w:r>
      <w:r>
        <w:rPr>
          <w:i/>
        </w:rPr>
        <w:tab/>
        <w:t>Source: CATT</w:t>
      </w:r>
    </w:p>
    <w:p w14:paraId="20643E77" w14:textId="77777777" w:rsidR="00A95D8F" w:rsidRDefault="00A95D8F" w:rsidP="00A95D8F">
      <w:pPr>
        <w:rPr>
          <w:color w:val="808080"/>
        </w:rPr>
      </w:pPr>
      <w:r>
        <w:rPr>
          <w:color w:val="808080"/>
        </w:rPr>
        <w:t>(Replaces S3-252779)</w:t>
      </w:r>
    </w:p>
    <w:p w14:paraId="7FD55D8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2D0A5" w14:textId="31AB767D" w:rsidR="00A95D8F" w:rsidRDefault="00A95D8F" w:rsidP="00A95D8F">
      <w:pPr>
        <w:rPr>
          <w:rFonts w:ascii="Arial" w:hAnsi="Arial" w:cs="Arial"/>
          <w:b/>
          <w:sz w:val="24"/>
        </w:rPr>
      </w:pPr>
      <w:r>
        <w:rPr>
          <w:rFonts w:ascii="Arial" w:hAnsi="Arial" w:cs="Arial"/>
          <w:b/>
          <w:color w:val="0000FF"/>
          <w:sz w:val="24"/>
        </w:rPr>
        <w:t>S3-252561</w:t>
      </w:r>
      <w:r>
        <w:rPr>
          <w:rFonts w:ascii="Arial" w:hAnsi="Arial" w:cs="Arial"/>
          <w:b/>
          <w:color w:val="0000FF"/>
          <w:sz w:val="24"/>
        </w:rPr>
        <w:tab/>
      </w:r>
      <w:r>
        <w:rPr>
          <w:rFonts w:ascii="Arial" w:hAnsi="Arial" w:cs="Arial"/>
          <w:b/>
          <w:sz w:val="24"/>
        </w:rPr>
        <w:t>Reply LS on S3-252518</w:t>
      </w:r>
    </w:p>
    <w:p w14:paraId="358DC197"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RAN2,RAN3, cc CT4</w:t>
      </w:r>
      <w:r>
        <w:rPr>
          <w:i/>
        </w:rPr>
        <w:br/>
      </w:r>
      <w:r>
        <w:rPr>
          <w:i/>
        </w:rPr>
        <w:tab/>
      </w:r>
      <w:r>
        <w:rPr>
          <w:i/>
        </w:rPr>
        <w:tab/>
      </w:r>
      <w:r>
        <w:rPr>
          <w:i/>
        </w:rPr>
        <w:tab/>
      </w:r>
      <w:r>
        <w:rPr>
          <w:i/>
        </w:rPr>
        <w:tab/>
      </w:r>
      <w:r>
        <w:rPr>
          <w:i/>
        </w:rPr>
        <w:tab/>
        <w:t>Source: vivo</w:t>
      </w:r>
    </w:p>
    <w:p w14:paraId="56FE7EC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C7574B" w14:textId="340B52F9" w:rsidR="00A95D8F" w:rsidRDefault="00A95D8F" w:rsidP="00A95D8F">
      <w:pPr>
        <w:rPr>
          <w:rFonts w:ascii="Arial" w:hAnsi="Arial" w:cs="Arial"/>
          <w:b/>
          <w:sz w:val="24"/>
        </w:rPr>
      </w:pPr>
      <w:r>
        <w:rPr>
          <w:rFonts w:ascii="Arial" w:hAnsi="Arial" w:cs="Arial"/>
          <w:b/>
          <w:color w:val="0000FF"/>
          <w:sz w:val="24"/>
        </w:rPr>
        <w:t>S3-252828</w:t>
      </w:r>
      <w:r>
        <w:rPr>
          <w:rFonts w:ascii="Arial" w:hAnsi="Arial" w:cs="Arial"/>
          <w:b/>
          <w:color w:val="0000FF"/>
          <w:sz w:val="24"/>
        </w:rPr>
        <w:tab/>
      </w:r>
      <w:r>
        <w:rPr>
          <w:rFonts w:ascii="Arial" w:hAnsi="Arial" w:cs="Arial"/>
          <w:b/>
          <w:sz w:val="24"/>
        </w:rPr>
        <w:t>Issues related to paging all devices, and concurrent paging procedures</w:t>
      </w:r>
    </w:p>
    <w:p w14:paraId="73F2FEC0"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7AD32E5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7EF02" w14:textId="5B5A2EEC" w:rsidR="00A95D8F" w:rsidRDefault="00A95D8F" w:rsidP="00A95D8F">
      <w:pPr>
        <w:rPr>
          <w:rFonts w:ascii="Arial" w:hAnsi="Arial" w:cs="Arial"/>
          <w:b/>
          <w:sz w:val="24"/>
        </w:rPr>
      </w:pPr>
      <w:r>
        <w:rPr>
          <w:rFonts w:ascii="Arial" w:hAnsi="Arial" w:cs="Arial"/>
          <w:b/>
          <w:color w:val="0000FF"/>
          <w:sz w:val="24"/>
        </w:rPr>
        <w:t>S3-252829</w:t>
      </w:r>
      <w:r>
        <w:rPr>
          <w:rFonts w:ascii="Arial" w:hAnsi="Arial" w:cs="Arial"/>
          <w:b/>
          <w:color w:val="0000FF"/>
          <w:sz w:val="24"/>
        </w:rPr>
        <w:tab/>
      </w:r>
      <w:r>
        <w:rPr>
          <w:rFonts w:ascii="Arial" w:hAnsi="Arial" w:cs="Arial"/>
          <w:b/>
          <w:sz w:val="24"/>
        </w:rPr>
        <w:t>LS on Issues related to paging all devices, and concurrent paging procedures</w:t>
      </w:r>
    </w:p>
    <w:p w14:paraId="74B6744F"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CT1</w:t>
      </w:r>
      <w:r>
        <w:rPr>
          <w:i/>
        </w:rPr>
        <w:br/>
      </w:r>
      <w:r>
        <w:rPr>
          <w:i/>
        </w:rPr>
        <w:tab/>
      </w:r>
      <w:r>
        <w:rPr>
          <w:i/>
        </w:rPr>
        <w:tab/>
      </w:r>
      <w:r>
        <w:rPr>
          <w:i/>
        </w:rPr>
        <w:tab/>
      </w:r>
      <w:r>
        <w:rPr>
          <w:i/>
        </w:rPr>
        <w:tab/>
      </w:r>
      <w:r>
        <w:rPr>
          <w:i/>
        </w:rPr>
        <w:tab/>
        <w:t>Source: Ericsson</w:t>
      </w:r>
    </w:p>
    <w:p w14:paraId="2756FEA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F93C1" w14:textId="0CD4D49F" w:rsidR="00A95D8F" w:rsidRDefault="00A95D8F" w:rsidP="00A95D8F">
      <w:pPr>
        <w:rPr>
          <w:rFonts w:ascii="Arial" w:hAnsi="Arial" w:cs="Arial"/>
          <w:b/>
          <w:sz w:val="24"/>
        </w:rPr>
      </w:pPr>
      <w:r>
        <w:rPr>
          <w:rFonts w:ascii="Arial" w:hAnsi="Arial" w:cs="Arial"/>
          <w:b/>
          <w:color w:val="0000FF"/>
          <w:sz w:val="24"/>
        </w:rPr>
        <w:t>S3-252613</w:t>
      </w:r>
      <w:r>
        <w:rPr>
          <w:rFonts w:ascii="Arial" w:hAnsi="Arial" w:cs="Arial"/>
          <w:b/>
          <w:color w:val="0000FF"/>
          <w:sz w:val="24"/>
        </w:rPr>
        <w:tab/>
      </w:r>
      <w:r>
        <w:rPr>
          <w:rFonts w:ascii="Arial" w:hAnsi="Arial" w:cs="Arial"/>
          <w:b/>
          <w:sz w:val="24"/>
        </w:rPr>
        <w:t>Update the scope</w:t>
      </w:r>
    </w:p>
    <w:p w14:paraId="32526482"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ZTE Corporation</w:t>
      </w:r>
    </w:p>
    <w:p w14:paraId="24E716E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BDF568" w14:textId="0880A578" w:rsidR="00A95D8F" w:rsidRDefault="00A95D8F" w:rsidP="00A95D8F">
      <w:pPr>
        <w:rPr>
          <w:rFonts w:ascii="Arial" w:hAnsi="Arial" w:cs="Arial"/>
          <w:b/>
          <w:sz w:val="24"/>
        </w:rPr>
      </w:pPr>
      <w:r>
        <w:rPr>
          <w:rFonts w:ascii="Arial" w:hAnsi="Arial" w:cs="Arial"/>
          <w:b/>
          <w:color w:val="0000FF"/>
          <w:sz w:val="24"/>
        </w:rPr>
        <w:t>S3-252717</w:t>
      </w:r>
      <w:r>
        <w:rPr>
          <w:rFonts w:ascii="Arial" w:hAnsi="Arial" w:cs="Arial"/>
          <w:b/>
          <w:color w:val="0000FF"/>
          <w:sz w:val="24"/>
        </w:rPr>
        <w:tab/>
      </w:r>
      <w:r>
        <w:rPr>
          <w:rFonts w:ascii="Arial" w:hAnsi="Arial" w:cs="Arial"/>
          <w:b/>
          <w:sz w:val="24"/>
        </w:rPr>
        <w:t>Credential storage and processing of credentials</w:t>
      </w:r>
    </w:p>
    <w:p w14:paraId="2A41B4E1"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ORANGE, Thales</w:t>
      </w:r>
    </w:p>
    <w:p w14:paraId="4A62D1E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1BDA11" w14:textId="777BC7F0" w:rsidR="00A95D8F" w:rsidRDefault="00A95D8F" w:rsidP="00A95D8F">
      <w:pPr>
        <w:rPr>
          <w:rFonts w:ascii="Arial" w:hAnsi="Arial" w:cs="Arial"/>
          <w:b/>
          <w:sz w:val="24"/>
        </w:rPr>
      </w:pPr>
      <w:r>
        <w:rPr>
          <w:rFonts w:ascii="Arial" w:hAnsi="Arial" w:cs="Arial"/>
          <w:b/>
          <w:color w:val="0000FF"/>
          <w:sz w:val="24"/>
        </w:rPr>
        <w:t>S3-252728</w:t>
      </w:r>
      <w:r>
        <w:rPr>
          <w:rFonts w:ascii="Arial" w:hAnsi="Arial" w:cs="Arial"/>
          <w:b/>
          <w:color w:val="0000FF"/>
          <w:sz w:val="24"/>
        </w:rPr>
        <w:tab/>
      </w:r>
      <w:r>
        <w:rPr>
          <w:rFonts w:ascii="Arial" w:hAnsi="Arial" w:cs="Arial"/>
          <w:b/>
          <w:sz w:val="24"/>
        </w:rPr>
        <w:t>Correction of TS to reflect the guidance from SA plenary regarding credential storage and processing</w:t>
      </w:r>
    </w:p>
    <w:p w14:paraId="5E31D351"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Nokia</w:t>
      </w:r>
    </w:p>
    <w:p w14:paraId="57EE64B6" w14:textId="77777777" w:rsidR="00A95D8F" w:rsidRDefault="00A95D8F" w:rsidP="00A95D8F">
      <w:pPr>
        <w:rPr>
          <w:rFonts w:ascii="Arial" w:hAnsi="Arial" w:cs="Arial"/>
          <w:b/>
        </w:rPr>
      </w:pPr>
      <w:r>
        <w:rPr>
          <w:rFonts w:ascii="Arial" w:hAnsi="Arial" w:cs="Arial"/>
          <w:b/>
        </w:rPr>
        <w:t xml:space="preserve">Discussion: </w:t>
      </w:r>
    </w:p>
    <w:p w14:paraId="179DDECB" w14:textId="77777777" w:rsidR="00A95D8F" w:rsidRDefault="00A95D8F" w:rsidP="00A95D8F">
      <w:r>
        <w:t xml:space="preserve">Discussion over whether the TR was ready for approval. ORANGE </w:t>
      </w:r>
      <w:proofErr w:type="gramStart"/>
      <w:r>
        <w:t>didn’t</w:t>
      </w:r>
      <w:proofErr w:type="gramEnd"/>
      <w:r>
        <w:t xml:space="preserve"> find it ready yet.</w:t>
      </w:r>
    </w:p>
    <w:p w14:paraId="1C665409" w14:textId="77777777" w:rsidR="00A95D8F" w:rsidRDefault="00A95D8F" w:rsidP="00A95D8F">
      <w:r>
        <w:t>Once this document was approved, it was agreed to send the TR for approval.</w:t>
      </w:r>
    </w:p>
    <w:p w14:paraId="5435570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S3-253059</w:t>
      </w:r>
      <w:r>
        <w:rPr>
          <w:color w:val="993300"/>
          <w:u w:val="single"/>
        </w:rPr>
        <w:t>.</w:t>
      </w:r>
    </w:p>
    <w:p w14:paraId="6B92C91B" w14:textId="4DAC06B0" w:rsidR="00A95D8F" w:rsidRDefault="00A95D8F" w:rsidP="00A95D8F">
      <w:pPr>
        <w:rPr>
          <w:rFonts w:ascii="Arial" w:hAnsi="Arial" w:cs="Arial"/>
          <w:b/>
          <w:sz w:val="24"/>
        </w:rPr>
      </w:pPr>
      <w:r>
        <w:rPr>
          <w:rFonts w:ascii="Arial" w:hAnsi="Arial" w:cs="Arial"/>
          <w:b/>
          <w:color w:val="0000FF"/>
          <w:sz w:val="24"/>
        </w:rPr>
        <w:t>S3-253059</w:t>
      </w:r>
      <w:r>
        <w:rPr>
          <w:rFonts w:ascii="Arial" w:hAnsi="Arial" w:cs="Arial"/>
          <w:b/>
          <w:color w:val="0000FF"/>
          <w:sz w:val="24"/>
        </w:rPr>
        <w:tab/>
      </w:r>
      <w:r>
        <w:rPr>
          <w:rFonts w:ascii="Arial" w:hAnsi="Arial" w:cs="Arial"/>
          <w:b/>
          <w:sz w:val="24"/>
        </w:rPr>
        <w:t>Correction of TS to reflect the guidance from SA plenary regarding credential storage and processing</w:t>
      </w:r>
    </w:p>
    <w:p w14:paraId="6DFAFFF6"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Nokia</w:t>
      </w:r>
    </w:p>
    <w:p w14:paraId="477B0B60" w14:textId="77777777" w:rsidR="00A95D8F" w:rsidRDefault="00A95D8F" w:rsidP="00A95D8F">
      <w:pPr>
        <w:rPr>
          <w:color w:val="808080"/>
        </w:rPr>
      </w:pPr>
      <w:r>
        <w:rPr>
          <w:color w:val="808080"/>
        </w:rPr>
        <w:t>(Replaces S3-252728)</w:t>
      </w:r>
    </w:p>
    <w:p w14:paraId="3D3AB8D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8441C6" w14:textId="40A3A42E" w:rsidR="00A95D8F" w:rsidRDefault="00A95D8F" w:rsidP="00A95D8F">
      <w:pPr>
        <w:rPr>
          <w:rFonts w:ascii="Arial" w:hAnsi="Arial" w:cs="Arial"/>
          <w:b/>
          <w:sz w:val="24"/>
        </w:rPr>
      </w:pPr>
      <w:r>
        <w:rPr>
          <w:rFonts w:ascii="Arial" w:hAnsi="Arial" w:cs="Arial"/>
          <w:b/>
          <w:color w:val="0000FF"/>
          <w:sz w:val="24"/>
        </w:rPr>
        <w:t>S3-252753</w:t>
      </w:r>
      <w:r>
        <w:rPr>
          <w:rFonts w:ascii="Arial" w:hAnsi="Arial" w:cs="Arial"/>
          <w:b/>
          <w:color w:val="0000FF"/>
          <w:sz w:val="24"/>
        </w:rPr>
        <w:tab/>
      </w:r>
      <w:r>
        <w:rPr>
          <w:rFonts w:ascii="Arial" w:hAnsi="Arial" w:cs="Arial"/>
          <w:b/>
          <w:sz w:val="24"/>
        </w:rPr>
        <w:t>Resolving EN on credential storage</w:t>
      </w:r>
    </w:p>
    <w:p w14:paraId="47CDFEAB"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Samsung</w:t>
      </w:r>
    </w:p>
    <w:p w14:paraId="21504D5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05E664" w14:textId="07ECD670" w:rsidR="00A95D8F" w:rsidRDefault="00A95D8F" w:rsidP="00A95D8F">
      <w:pPr>
        <w:rPr>
          <w:rFonts w:ascii="Arial" w:hAnsi="Arial" w:cs="Arial"/>
          <w:b/>
          <w:sz w:val="24"/>
        </w:rPr>
      </w:pPr>
      <w:r>
        <w:rPr>
          <w:rFonts w:ascii="Arial" w:hAnsi="Arial" w:cs="Arial"/>
          <w:b/>
          <w:color w:val="0000FF"/>
          <w:sz w:val="24"/>
        </w:rPr>
        <w:t>S3-252805</w:t>
      </w:r>
      <w:r>
        <w:rPr>
          <w:rFonts w:ascii="Arial" w:hAnsi="Arial" w:cs="Arial"/>
          <w:b/>
          <w:color w:val="0000FF"/>
          <w:sz w:val="24"/>
        </w:rPr>
        <w:tab/>
      </w:r>
      <w:r>
        <w:rPr>
          <w:rFonts w:ascii="Arial" w:hAnsi="Arial" w:cs="Arial"/>
          <w:b/>
          <w:sz w:val="24"/>
        </w:rPr>
        <w:t>Updates on storage and processing of credentials requirements on the device</w:t>
      </w:r>
    </w:p>
    <w:p w14:paraId="350A5EEB"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Qualcomm Incorporated</w:t>
      </w:r>
    </w:p>
    <w:p w14:paraId="05EF307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82362D" w14:textId="1908DB0A" w:rsidR="00A95D8F" w:rsidRDefault="00A95D8F" w:rsidP="00A95D8F">
      <w:pPr>
        <w:rPr>
          <w:rFonts w:ascii="Arial" w:hAnsi="Arial" w:cs="Arial"/>
          <w:b/>
          <w:sz w:val="24"/>
        </w:rPr>
      </w:pPr>
      <w:r>
        <w:rPr>
          <w:rFonts w:ascii="Arial" w:hAnsi="Arial" w:cs="Arial"/>
          <w:b/>
          <w:color w:val="0000FF"/>
          <w:sz w:val="24"/>
        </w:rPr>
        <w:t>S3-252846</w:t>
      </w:r>
      <w:r>
        <w:rPr>
          <w:rFonts w:ascii="Arial" w:hAnsi="Arial" w:cs="Arial"/>
          <w:b/>
          <w:color w:val="0000FF"/>
          <w:sz w:val="24"/>
        </w:rPr>
        <w:tab/>
      </w:r>
      <w:r>
        <w:rPr>
          <w:rFonts w:ascii="Arial" w:hAnsi="Arial" w:cs="Arial"/>
          <w:b/>
          <w:sz w:val="24"/>
        </w:rPr>
        <w:t>pCR on alignment with SA plenary guidance in SP-250582</w:t>
      </w:r>
    </w:p>
    <w:p w14:paraId="75DA2FA3"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NTT DOCOMO INC.</w:t>
      </w:r>
    </w:p>
    <w:p w14:paraId="50EB09C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S3-252934</w:t>
      </w:r>
      <w:r>
        <w:rPr>
          <w:color w:val="993300"/>
          <w:u w:val="single"/>
        </w:rPr>
        <w:t>.</w:t>
      </w:r>
    </w:p>
    <w:p w14:paraId="258D6E62" w14:textId="093CF649" w:rsidR="00A95D8F" w:rsidRDefault="00A95D8F" w:rsidP="00A95D8F">
      <w:pPr>
        <w:rPr>
          <w:rFonts w:ascii="Arial" w:hAnsi="Arial" w:cs="Arial"/>
          <w:b/>
          <w:sz w:val="24"/>
        </w:rPr>
      </w:pPr>
      <w:r>
        <w:rPr>
          <w:rFonts w:ascii="Arial" w:hAnsi="Arial" w:cs="Arial"/>
          <w:b/>
          <w:color w:val="0000FF"/>
          <w:sz w:val="24"/>
        </w:rPr>
        <w:t>S3-252934</w:t>
      </w:r>
      <w:r>
        <w:rPr>
          <w:rFonts w:ascii="Arial" w:hAnsi="Arial" w:cs="Arial"/>
          <w:b/>
          <w:color w:val="0000FF"/>
          <w:sz w:val="24"/>
        </w:rPr>
        <w:tab/>
      </w:r>
      <w:r>
        <w:rPr>
          <w:rFonts w:ascii="Arial" w:hAnsi="Arial" w:cs="Arial"/>
          <w:b/>
          <w:sz w:val="24"/>
        </w:rPr>
        <w:t>pCR on alignment with SA plenary guidance in SP-250582</w:t>
      </w:r>
    </w:p>
    <w:p w14:paraId="191894C2"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NTT DOCOMO INC.</w:t>
      </w:r>
    </w:p>
    <w:p w14:paraId="73FDD25C" w14:textId="77777777" w:rsidR="00A95D8F" w:rsidRDefault="00A95D8F" w:rsidP="00A95D8F">
      <w:pPr>
        <w:rPr>
          <w:color w:val="808080"/>
        </w:rPr>
      </w:pPr>
      <w:r>
        <w:rPr>
          <w:color w:val="808080"/>
        </w:rPr>
        <w:t>(Replaces S3-252846)</w:t>
      </w:r>
    </w:p>
    <w:p w14:paraId="04E6143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039BE" w14:textId="0EDAEC68" w:rsidR="00A95D8F" w:rsidRDefault="00A95D8F" w:rsidP="00A95D8F">
      <w:pPr>
        <w:rPr>
          <w:rFonts w:ascii="Arial" w:hAnsi="Arial" w:cs="Arial"/>
          <w:b/>
          <w:sz w:val="24"/>
        </w:rPr>
      </w:pPr>
      <w:r>
        <w:rPr>
          <w:rFonts w:ascii="Arial" w:hAnsi="Arial" w:cs="Arial"/>
          <w:b/>
          <w:color w:val="0000FF"/>
          <w:sz w:val="24"/>
        </w:rPr>
        <w:t>S3-252867</w:t>
      </w:r>
      <w:r>
        <w:rPr>
          <w:rFonts w:ascii="Arial" w:hAnsi="Arial" w:cs="Arial"/>
          <w:b/>
          <w:color w:val="0000FF"/>
          <w:sz w:val="24"/>
        </w:rPr>
        <w:tab/>
      </w:r>
      <w:r>
        <w:rPr>
          <w:rFonts w:ascii="Arial" w:hAnsi="Arial" w:cs="Arial"/>
          <w:b/>
          <w:sz w:val="24"/>
        </w:rPr>
        <w:t>Update to AIOT security aspects based on SA guidance</w:t>
      </w:r>
    </w:p>
    <w:p w14:paraId="02F7C86B"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Beijing Xiaomi Mobile Software</w:t>
      </w:r>
    </w:p>
    <w:p w14:paraId="6EC4FF0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783BFE" w14:textId="15BA4711" w:rsidR="00A95D8F" w:rsidRDefault="00A95D8F" w:rsidP="00A95D8F">
      <w:pPr>
        <w:rPr>
          <w:rFonts w:ascii="Arial" w:hAnsi="Arial" w:cs="Arial"/>
          <w:b/>
          <w:sz w:val="24"/>
        </w:rPr>
      </w:pPr>
      <w:r>
        <w:rPr>
          <w:rFonts w:ascii="Arial" w:hAnsi="Arial" w:cs="Arial"/>
          <w:b/>
          <w:color w:val="0000FF"/>
          <w:sz w:val="24"/>
        </w:rPr>
        <w:t>S3-252885</w:t>
      </w:r>
      <w:r>
        <w:rPr>
          <w:rFonts w:ascii="Arial" w:hAnsi="Arial" w:cs="Arial"/>
          <w:b/>
          <w:color w:val="0000FF"/>
          <w:sz w:val="24"/>
        </w:rPr>
        <w:tab/>
      </w:r>
      <w:r>
        <w:rPr>
          <w:rFonts w:ascii="Arial" w:hAnsi="Arial" w:cs="Arial"/>
          <w:b/>
          <w:sz w:val="24"/>
        </w:rPr>
        <w:t>PCR-Update clause 4.1 of TS 33.369</w:t>
      </w:r>
    </w:p>
    <w:p w14:paraId="5D9CFF55"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China Mobile</w:t>
      </w:r>
    </w:p>
    <w:p w14:paraId="3DAC7A7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S3-253051</w:t>
      </w:r>
      <w:r>
        <w:rPr>
          <w:color w:val="993300"/>
          <w:u w:val="single"/>
        </w:rPr>
        <w:t>.</w:t>
      </w:r>
    </w:p>
    <w:p w14:paraId="41631E17" w14:textId="6AAA7C45" w:rsidR="00A95D8F" w:rsidRDefault="00A95D8F" w:rsidP="00A95D8F">
      <w:pPr>
        <w:rPr>
          <w:rFonts w:ascii="Arial" w:hAnsi="Arial" w:cs="Arial"/>
          <w:b/>
          <w:sz w:val="24"/>
        </w:rPr>
      </w:pPr>
      <w:r>
        <w:rPr>
          <w:rFonts w:ascii="Arial" w:hAnsi="Arial" w:cs="Arial"/>
          <w:b/>
          <w:color w:val="0000FF"/>
          <w:sz w:val="24"/>
        </w:rPr>
        <w:t>S3-253051</w:t>
      </w:r>
      <w:r>
        <w:rPr>
          <w:rFonts w:ascii="Arial" w:hAnsi="Arial" w:cs="Arial"/>
          <w:b/>
          <w:color w:val="0000FF"/>
          <w:sz w:val="24"/>
        </w:rPr>
        <w:tab/>
      </w:r>
      <w:r>
        <w:rPr>
          <w:rFonts w:ascii="Arial" w:hAnsi="Arial" w:cs="Arial"/>
          <w:b/>
          <w:sz w:val="24"/>
        </w:rPr>
        <w:t>PCR-Update clause 4.1 of TS 33.369</w:t>
      </w:r>
    </w:p>
    <w:p w14:paraId="06930AAD"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China Mobile</w:t>
      </w:r>
    </w:p>
    <w:p w14:paraId="62DE4E80" w14:textId="77777777" w:rsidR="00A95D8F" w:rsidRDefault="00A95D8F" w:rsidP="00A95D8F">
      <w:pPr>
        <w:rPr>
          <w:color w:val="808080"/>
        </w:rPr>
      </w:pPr>
      <w:r>
        <w:rPr>
          <w:color w:val="808080"/>
        </w:rPr>
        <w:t>(Replaces S3-252885)</w:t>
      </w:r>
    </w:p>
    <w:p w14:paraId="137A424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90097" w14:textId="2192F7CD" w:rsidR="00A95D8F" w:rsidRDefault="00A95D8F" w:rsidP="00A95D8F">
      <w:pPr>
        <w:rPr>
          <w:rFonts w:ascii="Arial" w:hAnsi="Arial" w:cs="Arial"/>
          <w:b/>
          <w:sz w:val="24"/>
        </w:rPr>
      </w:pPr>
      <w:r>
        <w:rPr>
          <w:rFonts w:ascii="Arial" w:hAnsi="Arial" w:cs="Arial"/>
          <w:b/>
          <w:color w:val="0000FF"/>
          <w:sz w:val="24"/>
        </w:rPr>
        <w:t>S3-252557</w:t>
      </w:r>
      <w:r>
        <w:rPr>
          <w:rFonts w:ascii="Arial" w:hAnsi="Arial" w:cs="Arial"/>
          <w:b/>
          <w:color w:val="0000FF"/>
          <w:sz w:val="24"/>
        </w:rPr>
        <w:tab/>
      </w:r>
      <w:r>
        <w:rPr>
          <w:rFonts w:ascii="Arial" w:hAnsi="Arial" w:cs="Arial"/>
          <w:b/>
          <w:sz w:val="24"/>
        </w:rPr>
        <w:t>Key separation requirements on the AIoT device</w:t>
      </w:r>
    </w:p>
    <w:p w14:paraId="3606CC5A"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vivo</w:t>
      </w:r>
    </w:p>
    <w:p w14:paraId="3A99E6E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F91784" w14:textId="6E85FC84" w:rsidR="00A95D8F" w:rsidRDefault="00A95D8F" w:rsidP="00A95D8F">
      <w:pPr>
        <w:rPr>
          <w:rFonts w:ascii="Arial" w:hAnsi="Arial" w:cs="Arial"/>
          <w:b/>
          <w:sz w:val="24"/>
        </w:rPr>
      </w:pPr>
      <w:r>
        <w:rPr>
          <w:rFonts w:ascii="Arial" w:hAnsi="Arial" w:cs="Arial"/>
          <w:b/>
          <w:color w:val="0000FF"/>
          <w:sz w:val="24"/>
        </w:rPr>
        <w:t>S3-252657</w:t>
      </w:r>
      <w:r>
        <w:rPr>
          <w:rFonts w:ascii="Arial" w:hAnsi="Arial" w:cs="Arial"/>
          <w:b/>
          <w:color w:val="0000FF"/>
          <w:sz w:val="24"/>
        </w:rPr>
        <w:tab/>
      </w:r>
      <w:r>
        <w:rPr>
          <w:rFonts w:ascii="Arial" w:hAnsi="Arial" w:cs="Arial"/>
          <w:b/>
          <w:sz w:val="24"/>
        </w:rPr>
        <w:t>update to requirement on device</w:t>
      </w:r>
    </w:p>
    <w:p w14:paraId="05F9BBC3"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Huawei, HiSilicon, Lenovo</w:t>
      </w:r>
    </w:p>
    <w:p w14:paraId="7245D1F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S3-252996</w:t>
      </w:r>
      <w:r>
        <w:rPr>
          <w:color w:val="993300"/>
          <w:u w:val="single"/>
        </w:rPr>
        <w:t>.</w:t>
      </w:r>
    </w:p>
    <w:p w14:paraId="08ED5FAA" w14:textId="1CCC087C" w:rsidR="00A95D8F" w:rsidRDefault="00A95D8F" w:rsidP="00A95D8F">
      <w:pPr>
        <w:rPr>
          <w:rFonts w:ascii="Arial" w:hAnsi="Arial" w:cs="Arial"/>
          <w:b/>
          <w:sz w:val="24"/>
        </w:rPr>
      </w:pPr>
      <w:r>
        <w:rPr>
          <w:rFonts w:ascii="Arial" w:hAnsi="Arial" w:cs="Arial"/>
          <w:b/>
          <w:color w:val="0000FF"/>
          <w:sz w:val="24"/>
        </w:rPr>
        <w:t>S3-252996</w:t>
      </w:r>
      <w:r>
        <w:rPr>
          <w:rFonts w:ascii="Arial" w:hAnsi="Arial" w:cs="Arial"/>
          <w:b/>
          <w:color w:val="0000FF"/>
          <w:sz w:val="24"/>
        </w:rPr>
        <w:tab/>
      </w:r>
      <w:r>
        <w:rPr>
          <w:rFonts w:ascii="Arial" w:hAnsi="Arial" w:cs="Arial"/>
          <w:b/>
          <w:sz w:val="24"/>
        </w:rPr>
        <w:t>update to requirement on device</w:t>
      </w:r>
    </w:p>
    <w:p w14:paraId="09CFC12E"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Huawei, HiSilicon, Lenovo</w:t>
      </w:r>
    </w:p>
    <w:p w14:paraId="7193DF1F" w14:textId="77777777" w:rsidR="00A95D8F" w:rsidRDefault="00A95D8F" w:rsidP="00A95D8F">
      <w:pPr>
        <w:rPr>
          <w:color w:val="808080"/>
        </w:rPr>
      </w:pPr>
      <w:r>
        <w:rPr>
          <w:color w:val="808080"/>
        </w:rPr>
        <w:t>(Replaces S3-252657)</w:t>
      </w:r>
    </w:p>
    <w:p w14:paraId="6DA0946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761D8" w14:textId="5F30981B" w:rsidR="00A95D8F" w:rsidRDefault="00A95D8F" w:rsidP="00A95D8F">
      <w:pPr>
        <w:rPr>
          <w:rFonts w:ascii="Arial" w:hAnsi="Arial" w:cs="Arial"/>
          <w:b/>
          <w:sz w:val="24"/>
        </w:rPr>
      </w:pPr>
      <w:r>
        <w:rPr>
          <w:rFonts w:ascii="Arial" w:hAnsi="Arial" w:cs="Arial"/>
          <w:b/>
          <w:color w:val="0000FF"/>
          <w:sz w:val="24"/>
        </w:rPr>
        <w:t>S3-252729</w:t>
      </w:r>
      <w:r>
        <w:rPr>
          <w:rFonts w:ascii="Arial" w:hAnsi="Arial" w:cs="Arial"/>
          <w:b/>
          <w:color w:val="0000FF"/>
          <w:sz w:val="24"/>
        </w:rPr>
        <w:tab/>
      </w:r>
      <w:r>
        <w:rPr>
          <w:rFonts w:ascii="Arial" w:hAnsi="Arial" w:cs="Arial"/>
          <w:b/>
          <w:sz w:val="24"/>
        </w:rPr>
        <w:t>Resolution of EN’s concerning requirements for a random number generator.</w:t>
      </w:r>
    </w:p>
    <w:p w14:paraId="6A2B756B"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Nokia</w:t>
      </w:r>
    </w:p>
    <w:p w14:paraId="1A204E1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43A5D2" w14:textId="5DCA3921" w:rsidR="00A95D8F" w:rsidRDefault="00A95D8F" w:rsidP="00A95D8F">
      <w:pPr>
        <w:rPr>
          <w:rFonts w:ascii="Arial" w:hAnsi="Arial" w:cs="Arial"/>
          <w:b/>
          <w:sz w:val="24"/>
        </w:rPr>
      </w:pPr>
      <w:r>
        <w:rPr>
          <w:rFonts w:ascii="Arial" w:hAnsi="Arial" w:cs="Arial"/>
          <w:b/>
          <w:color w:val="0000FF"/>
          <w:sz w:val="24"/>
        </w:rPr>
        <w:t>S3-252792</w:t>
      </w:r>
      <w:r>
        <w:rPr>
          <w:rFonts w:ascii="Arial" w:hAnsi="Arial" w:cs="Arial"/>
          <w:b/>
          <w:color w:val="0000FF"/>
          <w:sz w:val="24"/>
        </w:rPr>
        <w:tab/>
      </w:r>
      <w:r>
        <w:rPr>
          <w:rFonts w:ascii="Arial" w:hAnsi="Arial" w:cs="Arial"/>
          <w:b/>
          <w:sz w:val="24"/>
        </w:rPr>
        <w:t>pCR to TS33.369 Update Requirements related to authentication between device and network</w:t>
      </w:r>
    </w:p>
    <w:p w14:paraId="1DF03856"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CATT</w:t>
      </w:r>
    </w:p>
    <w:p w14:paraId="7D6F0FC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B255EA" w14:textId="79A275A1" w:rsidR="00A95D8F" w:rsidRDefault="00A95D8F" w:rsidP="00A95D8F">
      <w:pPr>
        <w:rPr>
          <w:rFonts w:ascii="Arial" w:hAnsi="Arial" w:cs="Arial"/>
          <w:b/>
          <w:sz w:val="24"/>
        </w:rPr>
      </w:pPr>
      <w:r>
        <w:rPr>
          <w:rFonts w:ascii="Arial" w:hAnsi="Arial" w:cs="Arial"/>
          <w:b/>
          <w:color w:val="0000FF"/>
          <w:sz w:val="24"/>
        </w:rPr>
        <w:t>S3-252810</w:t>
      </w:r>
      <w:r>
        <w:rPr>
          <w:rFonts w:ascii="Arial" w:hAnsi="Arial" w:cs="Arial"/>
          <w:b/>
          <w:color w:val="0000FF"/>
          <w:sz w:val="24"/>
        </w:rPr>
        <w:tab/>
      </w:r>
      <w:r>
        <w:rPr>
          <w:rFonts w:ascii="Arial" w:hAnsi="Arial" w:cs="Arial"/>
          <w:b/>
          <w:sz w:val="24"/>
        </w:rPr>
        <w:t>Updates on command protection in security requirements</w:t>
      </w:r>
    </w:p>
    <w:p w14:paraId="7BE736E6"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Qualcomm Incorporated</w:t>
      </w:r>
    </w:p>
    <w:p w14:paraId="10D0E3D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D123C6" w14:textId="4F0363F7" w:rsidR="00A95D8F" w:rsidRDefault="00A95D8F" w:rsidP="00A95D8F">
      <w:pPr>
        <w:rPr>
          <w:rFonts w:ascii="Arial" w:hAnsi="Arial" w:cs="Arial"/>
          <w:b/>
          <w:sz w:val="24"/>
        </w:rPr>
      </w:pPr>
      <w:r>
        <w:rPr>
          <w:rFonts w:ascii="Arial" w:hAnsi="Arial" w:cs="Arial"/>
          <w:b/>
          <w:color w:val="0000FF"/>
          <w:sz w:val="24"/>
        </w:rPr>
        <w:t>S3-252834</w:t>
      </w:r>
      <w:r>
        <w:rPr>
          <w:rFonts w:ascii="Arial" w:hAnsi="Arial" w:cs="Arial"/>
          <w:b/>
          <w:color w:val="0000FF"/>
          <w:sz w:val="24"/>
        </w:rPr>
        <w:tab/>
      </w:r>
      <w:r>
        <w:rPr>
          <w:rFonts w:ascii="Arial" w:hAnsi="Arial" w:cs="Arial"/>
          <w:b/>
          <w:sz w:val="24"/>
        </w:rPr>
        <w:t>pCR to TS33.369 Update Requirements for command protection</w:t>
      </w:r>
    </w:p>
    <w:p w14:paraId="4DAD3A26"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CATT</w:t>
      </w:r>
    </w:p>
    <w:p w14:paraId="621C9EB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D0C217" w14:textId="18046E88" w:rsidR="00A95D8F" w:rsidRDefault="00A95D8F" w:rsidP="00A95D8F">
      <w:pPr>
        <w:rPr>
          <w:rFonts w:ascii="Arial" w:hAnsi="Arial" w:cs="Arial"/>
          <w:b/>
          <w:sz w:val="24"/>
        </w:rPr>
      </w:pPr>
      <w:r>
        <w:rPr>
          <w:rFonts w:ascii="Arial" w:hAnsi="Arial" w:cs="Arial"/>
          <w:b/>
          <w:color w:val="0000FF"/>
          <w:sz w:val="24"/>
        </w:rPr>
        <w:t>S3-252835</w:t>
      </w:r>
      <w:r>
        <w:rPr>
          <w:rFonts w:ascii="Arial" w:hAnsi="Arial" w:cs="Arial"/>
          <w:b/>
          <w:color w:val="0000FF"/>
          <w:sz w:val="24"/>
        </w:rPr>
        <w:tab/>
      </w:r>
      <w:r>
        <w:rPr>
          <w:rFonts w:ascii="Arial" w:hAnsi="Arial" w:cs="Arial"/>
          <w:b/>
          <w:sz w:val="24"/>
        </w:rPr>
        <w:t>pCR to TS33.369 Update Requirements for identifier privacy</w:t>
      </w:r>
    </w:p>
    <w:p w14:paraId="47CA55CF"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CATT</w:t>
      </w:r>
    </w:p>
    <w:p w14:paraId="5012A63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E0BA7F" w14:textId="14C1C94E" w:rsidR="00A95D8F" w:rsidRDefault="00A95D8F" w:rsidP="00A95D8F">
      <w:pPr>
        <w:rPr>
          <w:rFonts w:ascii="Arial" w:hAnsi="Arial" w:cs="Arial"/>
          <w:b/>
          <w:sz w:val="24"/>
        </w:rPr>
      </w:pPr>
      <w:r>
        <w:rPr>
          <w:rFonts w:ascii="Arial" w:hAnsi="Arial" w:cs="Arial"/>
          <w:b/>
          <w:color w:val="0000FF"/>
          <w:sz w:val="24"/>
        </w:rPr>
        <w:t>S3-252840</w:t>
      </w:r>
      <w:r>
        <w:rPr>
          <w:rFonts w:ascii="Arial" w:hAnsi="Arial" w:cs="Arial"/>
          <w:b/>
          <w:color w:val="0000FF"/>
          <w:sz w:val="24"/>
        </w:rPr>
        <w:tab/>
      </w:r>
      <w:r>
        <w:rPr>
          <w:rFonts w:ascii="Arial" w:hAnsi="Arial" w:cs="Arial"/>
          <w:b/>
          <w:sz w:val="24"/>
        </w:rPr>
        <w:t>pCR on device identifier privacy requirement</w:t>
      </w:r>
    </w:p>
    <w:p w14:paraId="0E1FCC9F"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NTT DOCOMO INC.</w:t>
      </w:r>
    </w:p>
    <w:p w14:paraId="3EA1D69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CA564E" w14:textId="20AB5637" w:rsidR="00A95D8F" w:rsidRDefault="00A95D8F" w:rsidP="00A95D8F">
      <w:pPr>
        <w:rPr>
          <w:rFonts w:ascii="Arial" w:hAnsi="Arial" w:cs="Arial"/>
          <w:b/>
          <w:sz w:val="24"/>
        </w:rPr>
      </w:pPr>
      <w:r>
        <w:rPr>
          <w:rFonts w:ascii="Arial" w:hAnsi="Arial" w:cs="Arial"/>
          <w:b/>
          <w:color w:val="0000FF"/>
          <w:sz w:val="24"/>
        </w:rPr>
        <w:t>S3-252855</w:t>
      </w:r>
      <w:r>
        <w:rPr>
          <w:rFonts w:ascii="Arial" w:hAnsi="Arial" w:cs="Arial"/>
          <w:b/>
          <w:color w:val="0000FF"/>
          <w:sz w:val="24"/>
        </w:rPr>
        <w:tab/>
      </w:r>
      <w:r>
        <w:rPr>
          <w:rFonts w:ascii="Arial" w:hAnsi="Arial" w:cs="Arial"/>
          <w:b/>
          <w:sz w:val="24"/>
        </w:rPr>
        <w:t>AIoT TS - Security Requirements for AIoT devices</w:t>
      </w:r>
    </w:p>
    <w:p w14:paraId="49ED99D6" w14:textId="77777777" w:rsidR="00A95D8F" w:rsidRDefault="00A95D8F" w:rsidP="00A95D8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Apple</w:t>
      </w:r>
    </w:p>
    <w:p w14:paraId="3BC3C77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445678" w14:textId="384AF348" w:rsidR="00A95D8F" w:rsidRDefault="00A95D8F" w:rsidP="00A95D8F">
      <w:pPr>
        <w:rPr>
          <w:rFonts w:ascii="Arial" w:hAnsi="Arial" w:cs="Arial"/>
          <w:b/>
          <w:sz w:val="24"/>
        </w:rPr>
      </w:pPr>
      <w:r>
        <w:rPr>
          <w:rFonts w:ascii="Arial" w:hAnsi="Arial" w:cs="Arial"/>
          <w:b/>
          <w:color w:val="0000FF"/>
          <w:sz w:val="24"/>
        </w:rPr>
        <w:t>S3-252857</w:t>
      </w:r>
      <w:r>
        <w:rPr>
          <w:rFonts w:ascii="Arial" w:hAnsi="Arial" w:cs="Arial"/>
          <w:b/>
          <w:color w:val="0000FF"/>
          <w:sz w:val="24"/>
        </w:rPr>
        <w:tab/>
      </w:r>
      <w:r>
        <w:rPr>
          <w:rFonts w:ascii="Arial" w:hAnsi="Arial" w:cs="Arial"/>
          <w:b/>
          <w:sz w:val="24"/>
        </w:rPr>
        <w:t xml:space="preserve">Update requirements on AIOT privacy </w:t>
      </w:r>
    </w:p>
    <w:p w14:paraId="3FCEBC45"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OPPO</w:t>
      </w:r>
    </w:p>
    <w:p w14:paraId="6E7F801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3B6154" w14:textId="44B31F5A" w:rsidR="00A95D8F" w:rsidRDefault="00A95D8F" w:rsidP="00A95D8F">
      <w:pPr>
        <w:rPr>
          <w:rFonts w:ascii="Arial" w:hAnsi="Arial" w:cs="Arial"/>
          <w:b/>
          <w:sz w:val="24"/>
        </w:rPr>
      </w:pPr>
      <w:r>
        <w:rPr>
          <w:rFonts w:ascii="Arial" w:hAnsi="Arial" w:cs="Arial"/>
          <w:b/>
          <w:color w:val="0000FF"/>
          <w:sz w:val="24"/>
        </w:rPr>
        <w:t>S3-252864</w:t>
      </w:r>
      <w:r>
        <w:rPr>
          <w:rFonts w:ascii="Arial" w:hAnsi="Arial" w:cs="Arial"/>
          <w:b/>
          <w:color w:val="0000FF"/>
          <w:sz w:val="24"/>
        </w:rPr>
        <w:tab/>
      </w:r>
      <w:r>
        <w:rPr>
          <w:rFonts w:ascii="Arial" w:hAnsi="Arial" w:cs="Arial"/>
          <w:b/>
          <w:sz w:val="24"/>
        </w:rPr>
        <w:t>Update to the requirements related to the authentication</w:t>
      </w:r>
    </w:p>
    <w:p w14:paraId="4F18033C"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Beijing Xiaomi Mobile Software</w:t>
      </w:r>
    </w:p>
    <w:p w14:paraId="16DB29F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1B9FA7" w14:textId="1849C2AE" w:rsidR="00A95D8F" w:rsidRDefault="00A95D8F" w:rsidP="00A95D8F">
      <w:pPr>
        <w:rPr>
          <w:rFonts w:ascii="Arial" w:hAnsi="Arial" w:cs="Arial"/>
          <w:b/>
          <w:sz w:val="24"/>
        </w:rPr>
      </w:pPr>
      <w:r>
        <w:rPr>
          <w:rFonts w:ascii="Arial" w:hAnsi="Arial" w:cs="Arial"/>
          <w:b/>
          <w:color w:val="0000FF"/>
          <w:sz w:val="24"/>
        </w:rPr>
        <w:t>S3-252878</w:t>
      </w:r>
      <w:r>
        <w:rPr>
          <w:rFonts w:ascii="Arial" w:hAnsi="Arial" w:cs="Arial"/>
          <w:b/>
          <w:color w:val="0000FF"/>
          <w:sz w:val="24"/>
        </w:rPr>
        <w:tab/>
      </w:r>
      <w:r>
        <w:rPr>
          <w:rFonts w:ascii="Arial" w:hAnsi="Arial" w:cs="Arial"/>
          <w:b/>
          <w:sz w:val="24"/>
        </w:rPr>
        <w:t xml:space="preserve">Security requirements to AIoT Device </w:t>
      </w:r>
    </w:p>
    <w:p w14:paraId="033C40B6"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OPPO</w:t>
      </w:r>
    </w:p>
    <w:p w14:paraId="105F429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C725F7" w14:textId="107682C3" w:rsidR="00A95D8F" w:rsidRDefault="00A95D8F" w:rsidP="00A95D8F">
      <w:pPr>
        <w:rPr>
          <w:rFonts w:ascii="Arial" w:hAnsi="Arial" w:cs="Arial"/>
          <w:b/>
          <w:sz w:val="24"/>
        </w:rPr>
      </w:pPr>
      <w:r>
        <w:rPr>
          <w:rFonts w:ascii="Arial" w:hAnsi="Arial" w:cs="Arial"/>
          <w:b/>
          <w:color w:val="0000FF"/>
          <w:sz w:val="24"/>
        </w:rPr>
        <w:t>S3-252886</w:t>
      </w:r>
      <w:r>
        <w:rPr>
          <w:rFonts w:ascii="Arial" w:hAnsi="Arial" w:cs="Arial"/>
          <w:b/>
          <w:color w:val="0000FF"/>
          <w:sz w:val="24"/>
        </w:rPr>
        <w:tab/>
      </w:r>
      <w:r>
        <w:rPr>
          <w:rFonts w:ascii="Arial" w:hAnsi="Arial" w:cs="Arial"/>
          <w:b/>
          <w:sz w:val="24"/>
        </w:rPr>
        <w:t>PCR-Update clause 4.2.1.4  of TS 33.369</w:t>
      </w:r>
    </w:p>
    <w:p w14:paraId="16F6DC53"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China Mobile</w:t>
      </w:r>
    </w:p>
    <w:p w14:paraId="086F478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14521A" w14:textId="7E737180" w:rsidR="00A95D8F" w:rsidRDefault="00A95D8F" w:rsidP="00A95D8F">
      <w:pPr>
        <w:rPr>
          <w:rFonts w:ascii="Arial" w:hAnsi="Arial" w:cs="Arial"/>
          <w:b/>
          <w:sz w:val="24"/>
        </w:rPr>
      </w:pPr>
      <w:r>
        <w:rPr>
          <w:rFonts w:ascii="Arial" w:hAnsi="Arial" w:cs="Arial"/>
          <w:b/>
          <w:color w:val="0000FF"/>
          <w:sz w:val="24"/>
        </w:rPr>
        <w:t>S3-252592</w:t>
      </w:r>
      <w:r>
        <w:rPr>
          <w:rFonts w:ascii="Arial" w:hAnsi="Arial" w:cs="Arial"/>
          <w:b/>
          <w:color w:val="0000FF"/>
          <w:sz w:val="24"/>
        </w:rPr>
        <w:tab/>
      </w:r>
      <w:r>
        <w:rPr>
          <w:rFonts w:ascii="Arial" w:hAnsi="Arial" w:cs="Arial"/>
          <w:b/>
          <w:sz w:val="24"/>
        </w:rPr>
        <w:t xml:space="preserve">content to clause 4.2.2.1 requirement on authentication </w:t>
      </w:r>
    </w:p>
    <w:p w14:paraId="4F04F849"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OPPO</w:t>
      </w:r>
    </w:p>
    <w:p w14:paraId="3120C0B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7B48A0" w14:textId="53D5B650" w:rsidR="00A95D8F" w:rsidRDefault="00A95D8F" w:rsidP="00A95D8F">
      <w:pPr>
        <w:rPr>
          <w:rFonts w:ascii="Arial" w:hAnsi="Arial" w:cs="Arial"/>
          <w:b/>
          <w:sz w:val="24"/>
        </w:rPr>
      </w:pPr>
      <w:r>
        <w:rPr>
          <w:rFonts w:ascii="Arial" w:hAnsi="Arial" w:cs="Arial"/>
          <w:b/>
          <w:color w:val="0000FF"/>
          <w:sz w:val="24"/>
        </w:rPr>
        <w:t>S3-252608</w:t>
      </w:r>
      <w:r>
        <w:rPr>
          <w:rFonts w:ascii="Arial" w:hAnsi="Arial" w:cs="Arial"/>
          <w:b/>
          <w:color w:val="0000FF"/>
          <w:sz w:val="24"/>
        </w:rPr>
        <w:tab/>
      </w:r>
      <w:r>
        <w:rPr>
          <w:rFonts w:ascii="Arial" w:hAnsi="Arial" w:cs="Arial"/>
          <w:b/>
          <w:sz w:val="24"/>
        </w:rPr>
        <w:t>Update the clause 4.2.2 Requirements on the AIOTF</w:t>
      </w:r>
    </w:p>
    <w:p w14:paraId="6D1CAF9F"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ZTE Corporation</w:t>
      </w:r>
    </w:p>
    <w:p w14:paraId="6BAF682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S3-252997</w:t>
      </w:r>
      <w:r>
        <w:rPr>
          <w:color w:val="993300"/>
          <w:u w:val="single"/>
        </w:rPr>
        <w:t>.</w:t>
      </w:r>
    </w:p>
    <w:p w14:paraId="09D7D46D" w14:textId="1339FD7A" w:rsidR="00A95D8F" w:rsidRDefault="00A95D8F" w:rsidP="00A95D8F">
      <w:pPr>
        <w:rPr>
          <w:rFonts w:ascii="Arial" w:hAnsi="Arial" w:cs="Arial"/>
          <w:b/>
          <w:sz w:val="24"/>
        </w:rPr>
      </w:pPr>
      <w:r>
        <w:rPr>
          <w:rFonts w:ascii="Arial" w:hAnsi="Arial" w:cs="Arial"/>
          <w:b/>
          <w:color w:val="0000FF"/>
          <w:sz w:val="24"/>
        </w:rPr>
        <w:t>S3-252997</w:t>
      </w:r>
      <w:r>
        <w:rPr>
          <w:rFonts w:ascii="Arial" w:hAnsi="Arial" w:cs="Arial"/>
          <w:b/>
          <w:color w:val="0000FF"/>
          <w:sz w:val="24"/>
        </w:rPr>
        <w:tab/>
      </w:r>
      <w:r>
        <w:rPr>
          <w:rFonts w:ascii="Arial" w:hAnsi="Arial" w:cs="Arial"/>
          <w:b/>
          <w:sz w:val="24"/>
        </w:rPr>
        <w:t>Update the clause 4.2.2 Requirements on the AIOTF</w:t>
      </w:r>
    </w:p>
    <w:p w14:paraId="34EB108B"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ZTE Corporation</w:t>
      </w:r>
    </w:p>
    <w:p w14:paraId="71FD89F5" w14:textId="77777777" w:rsidR="00A95D8F" w:rsidRDefault="00A95D8F" w:rsidP="00A95D8F">
      <w:pPr>
        <w:rPr>
          <w:color w:val="808080"/>
        </w:rPr>
      </w:pPr>
      <w:r>
        <w:rPr>
          <w:color w:val="808080"/>
        </w:rPr>
        <w:t>(Replaces S3-252608)</w:t>
      </w:r>
    </w:p>
    <w:p w14:paraId="0B67423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AE2C6" w14:textId="042CA561" w:rsidR="00A95D8F" w:rsidRDefault="00A95D8F" w:rsidP="00A95D8F">
      <w:pPr>
        <w:rPr>
          <w:rFonts w:ascii="Arial" w:hAnsi="Arial" w:cs="Arial"/>
          <w:b/>
          <w:sz w:val="24"/>
        </w:rPr>
      </w:pPr>
      <w:r>
        <w:rPr>
          <w:rFonts w:ascii="Arial" w:hAnsi="Arial" w:cs="Arial"/>
          <w:b/>
          <w:color w:val="0000FF"/>
          <w:sz w:val="24"/>
        </w:rPr>
        <w:t>S3-252658</w:t>
      </w:r>
      <w:r>
        <w:rPr>
          <w:rFonts w:ascii="Arial" w:hAnsi="Arial" w:cs="Arial"/>
          <w:b/>
          <w:color w:val="0000FF"/>
          <w:sz w:val="24"/>
        </w:rPr>
        <w:tab/>
      </w:r>
      <w:r>
        <w:rPr>
          <w:rFonts w:ascii="Arial" w:hAnsi="Arial" w:cs="Arial"/>
          <w:b/>
          <w:sz w:val="24"/>
        </w:rPr>
        <w:t>update to requirement on AIOTF</w:t>
      </w:r>
    </w:p>
    <w:p w14:paraId="5DFCB1CA"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Huawei, HiSilicon, Lenovo</w:t>
      </w:r>
    </w:p>
    <w:p w14:paraId="309BAA3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4434A3" w14:textId="06E7A3D4" w:rsidR="00A95D8F" w:rsidRDefault="00A95D8F" w:rsidP="00A95D8F">
      <w:pPr>
        <w:rPr>
          <w:rFonts w:ascii="Arial" w:hAnsi="Arial" w:cs="Arial"/>
          <w:b/>
          <w:sz w:val="24"/>
        </w:rPr>
      </w:pPr>
      <w:r>
        <w:rPr>
          <w:rFonts w:ascii="Arial" w:hAnsi="Arial" w:cs="Arial"/>
          <w:b/>
          <w:color w:val="0000FF"/>
          <w:sz w:val="24"/>
        </w:rPr>
        <w:t>S3-252854</w:t>
      </w:r>
      <w:r>
        <w:rPr>
          <w:rFonts w:ascii="Arial" w:hAnsi="Arial" w:cs="Arial"/>
          <w:b/>
          <w:color w:val="0000FF"/>
          <w:sz w:val="24"/>
        </w:rPr>
        <w:tab/>
      </w:r>
      <w:r>
        <w:rPr>
          <w:rFonts w:ascii="Arial" w:hAnsi="Arial" w:cs="Arial"/>
          <w:b/>
          <w:sz w:val="24"/>
        </w:rPr>
        <w:t>AIoT TS - Security Requirements for AIOTF</w:t>
      </w:r>
    </w:p>
    <w:p w14:paraId="44AB0807" w14:textId="77777777" w:rsidR="00A95D8F" w:rsidRDefault="00A95D8F" w:rsidP="00A95D8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Apple</w:t>
      </w:r>
    </w:p>
    <w:p w14:paraId="67C90B4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416FF2" w14:textId="257CF3C1" w:rsidR="00A95D8F" w:rsidRDefault="00A95D8F" w:rsidP="00A95D8F">
      <w:pPr>
        <w:rPr>
          <w:rFonts w:ascii="Arial" w:hAnsi="Arial" w:cs="Arial"/>
          <w:b/>
          <w:sz w:val="24"/>
        </w:rPr>
      </w:pPr>
      <w:r>
        <w:rPr>
          <w:rFonts w:ascii="Arial" w:hAnsi="Arial" w:cs="Arial"/>
          <w:b/>
          <w:color w:val="0000FF"/>
          <w:sz w:val="24"/>
        </w:rPr>
        <w:t>S3-252887</w:t>
      </w:r>
      <w:r>
        <w:rPr>
          <w:rFonts w:ascii="Arial" w:hAnsi="Arial" w:cs="Arial"/>
          <w:b/>
          <w:color w:val="0000FF"/>
          <w:sz w:val="24"/>
        </w:rPr>
        <w:tab/>
      </w:r>
      <w:r>
        <w:rPr>
          <w:rFonts w:ascii="Arial" w:hAnsi="Arial" w:cs="Arial"/>
          <w:b/>
          <w:sz w:val="24"/>
        </w:rPr>
        <w:t>PCR-Update clause 4.2.3 of TS 33.369</w:t>
      </w:r>
    </w:p>
    <w:p w14:paraId="58B426D4"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China Mobile</w:t>
      </w:r>
    </w:p>
    <w:p w14:paraId="2B6F4BE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S3-252998</w:t>
      </w:r>
      <w:r>
        <w:rPr>
          <w:color w:val="993300"/>
          <w:u w:val="single"/>
        </w:rPr>
        <w:t>.</w:t>
      </w:r>
    </w:p>
    <w:p w14:paraId="24356B52" w14:textId="0E140B33" w:rsidR="00A95D8F" w:rsidRDefault="00A95D8F" w:rsidP="00A95D8F">
      <w:pPr>
        <w:rPr>
          <w:rFonts w:ascii="Arial" w:hAnsi="Arial" w:cs="Arial"/>
          <w:b/>
          <w:sz w:val="24"/>
        </w:rPr>
      </w:pPr>
      <w:r>
        <w:rPr>
          <w:rFonts w:ascii="Arial" w:hAnsi="Arial" w:cs="Arial"/>
          <w:b/>
          <w:color w:val="0000FF"/>
          <w:sz w:val="24"/>
        </w:rPr>
        <w:t>S3-252998</w:t>
      </w:r>
      <w:r>
        <w:rPr>
          <w:rFonts w:ascii="Arial" w:hAnsi="Arial" w:cs="Arial"/>
          <w:b/>
          <w:color w:val="0000FF"/>
          <w:sz w:val="24"/>
        </w:rPr>
        <w:tab/>
      </w:r>
      <w:r>
        <w:rPr>
          <w:rFonts w:ascii="Arial" w:hAnsi="Arial" w:cs="Arial"/>
          <w:b/>
          <w:sz w:val="24"/>
        </w:rPr>
        <w:t>PCR-Update clause 4.2.3 of TS 33.369</w:t>
      </w:r>
    </w:p>
    <w:p w14:paraId="0C8E4160"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China Mobile</w:t>
      </w:r>
    </w:p>
    <w:p w14:paraId="08597A2B" w14:textId="77777777" w:rsidR="00A95D8F" w:rsidRDefault="00A95D8F" w:rsidP="00A95D8F">
      <w:pPr>
        <w:rPr>
          <w:color w:val="808080"/>
        </w:rPr>
      </w:pPr>
      <w:r>
        <w:rPr>
          <w:color w:val="808080"/>
        </w:rPr>
        <w:t>(Replaces S3-252887)</w:t>
      </w:r>
    </w:p>
    <w:p w14:paraId="45669EC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9771B" w14:textId="005DD253" w:rsidR="00A95D8F" w:rsidRDefault="00A95D8F" w:rsidP="00A95D8F">
      <w:pPr>
        <w:rPr>
          <w:rFonts w:ascii="Arial" w:hAnsi="Arial" w:cs="Arial"/>
          <w:b/>
          <w:sz w:val="24"/>
        </w:rPr>
      </w:pPr>
      <w:r>
        <w:rPr>
          <w:rFonts w:ascii="Arial" w:hAnsi="Arial" w:cs="Arial"/>
          <w:b/>
          <w:color w:val="0000FF"/>
          <w:sz w:val="24"/>
        </w:rPr>
        <w:t>S3-252609</w:t>
      </w:r>
      <w:r>
        <w:rPr>
          <w:rFonts w:ascii="Arial" w:hAnsi="Arial" w:cs="Arial"/>
          <w:b/>
          <w:color w:val="0000FF"/>
          <w:sz w:val="24"/>
        </w:rPr>
        <w:tab/>
      </w:r>
      <w:r>
        <w:rPr>
          <w:rFonts w:ascii="Arial" w:hAnsi="Arial" w:cs="Arial"/>
          <w:b/>
          <w:sz w:val="24"/>
        </w:rPr>
        <w:t>Update the clause 4.2.3 Requirements on the ADM</w:t>
      </w:r>
    </w:p>
    <w:p w14:paraId="55EC1836"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ZTE Corporation</w:t>
      </w:r>
    </w:p>
    <w:p w14:paraId="68E3B4E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A51A38" w14:textId="342BCC1F" w:rsidR="00A95D8F" w:rsidRDefault="00A95D8F" w:rsidP="00A95D8F">
      <w:pPr>
        <w:rPr>
          <w:rFonts w:ascii="Arial" w:hAnsi="Arial" w:cs="Arial"/>
          <w:b/>
          <w:sz w:val="24"/>
        </w:rPr>
      </w:pPr>
      <w:r>
        <w:rPr>
          <w:rFonts w:ascii="Arial" w:hAnsi="Arial" w:cs="Arial"/>
          <w:b/>
          <w:color w:val="0000FF"/>
          <w:sz w:val="24"/>
        </w:rPr>
        <w:t>S3-252659</w:t>
      </w:r>
      <w:r>
        <w:rPr>
          <w:rFonts w:ascii="Arial" w:hAnsi="Arial" w:cs="Arial"/>
          <w:b/>
          <w:color w:val="0000FF"/>
          <w:sz w:val="24"/>
        </w:rPr>
        <w:tab/>
      </w:r>
      <w:r>
        <w:rPr>
          <w:rFonts w:ascii="Arial" w:hAnsi="Arial" w:cs="Arial"/>
          <w:b/>
          <w:sz w:val="24"/>
        </w:rPr>
        <w:t>update to requirement on ADM</w:t>
      </w:r>
    </w:p>
    <w:p w14:paraId="08884FFB"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Huawei, HiSilicon, Lenovo</w:t>
      </w:r>
    </w:p>
    <w:p w14:paraId="583C2DB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678492" w14:textId="228E6C00" w:rsidR="00F90B2B" w:rsidRDefault="00A95D8F">
      <w:pPr>
        <w:rPr>
          <w:rFonts w:ascii="Arial" w:hAnsi="Arial" w:cs="Arial"/>
          <w:b/>
          <w:sz w:val="24"/>
        </w:rPr>
      </w:pPr>
      <w:r>
        <w:rPr>
          <w:rFonts w:ascii="Arial" w:hAnsi="Arial" w:cs="Arial"/>
          <w:b/>
          <w:color w:val="0000FF"/>
          <w:sz w:val="24"/>
        </w:rPr>
        <w:t>S3-252844</w:t>
      </w:r>
      <w:r>
        <w:rPr>
          <w:rFonts w:ascii="Arial" w:hAnsi="Arial" w:cs="Arial"/>
          <w:b/>
          <w:color w:val="0000FF"/>
          <w:sz w:val="24"/>
        </w:rPr>
        <w:tab/>
      </w:r>
      <w:r>
        <w:rPr>
          <w:rFonts w:ascii="Arial" w:hAnsi="Arial" w:cs="Arial"/>
          <w:b/>
          <w:sz w:val="24"/>
        </w:rPr>
        <w:t xml:space="preserve">Security requirements to AIOT ADM </w:t>
      </w:r>
    </w:p>
    <w:p w14:paraId="0CFE43FE"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OPPO</w:t>
      </w:r>
    </w:p>
    <w:p w14:paraId="4230E41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6ED85C" w14:textId="2D46427A" w:rsidR="00A95D8F" w:rsidRDefault="00A95D8F" w:rsidP="00A95D8F">
      <w:pPr>
        <w:rPr>
          <w:rFonts w:ascii="Arial" w:hAnsi="Arial" w:cs="Arial"/>
          <w:b/>
          <w:sz w:val="24"/>
        </w:rPr>
      </w:pPr>
      <w:r>
        <w:rPr>
          <w:rFonts w:ascii="Arial" w:hAnsi="Arial" w:cs="Arial"/>
          <w:b/>
          <w:color w:val="0000FF"/>
          <w:sz w:val="24"/>
        </w:rPr>
        <w:t>S3-252856</w:t>
      </w:r>
      <w:r>
        <w:rPr>
          <w:rFonts w:ascii="Arial" w:hAnsi="Arial" w:cs="Arial"/>
          <w:b/>
          <w:color w:val="0000FF"/>
          <w:sz w:val="24"/>
        </w:rPr>
        <w:tab/>
      </w:r>
      <w:r>
        <w:rPr>
          <w:rFonts w:ascii="Arial" w:hAnsi="Arial" w:cs="Arial"/>
          <w:b/>
          <w:sz w:val="24"/>
        </w:rPr>
        <w:t>AIoT TS - Security Requirements for ADM</w:t>
      </w:r>
    </w:p>
    <w:p w14:paraId="073AF159" w14:textId="77777777" w:rsidR="00A95D8F" w:rsidRDefault="00A95D8F" w:rsidP="00A95D8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Apple</w:t>
      </w:r>
    </w:p>
    <w:p w14:paraId="4BE5719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920DC3" w14:textId="1471FFCB" w:rsidR="00A95D8F" w:rsidRDefault="00A95D8F" w:rsidP="00A95D8F">
      <w:pPr>
        <w:rPr>
          <w:rFonts w:ascii="Arial" w:hAnsi="Arial" w:cs="Arial"/>
          <w:b/>
          <w:sz w:val="24"/>
        </w:rPr>
      </w:pPr>
      <w:r>
        <w:rPr>
          <w:rFonts w:ascii="Arial" w:hAnsi="Arial" w:cs="Arial"/>
          <w:b/>
          <w:color w:val="0000FF"/>
          <w:sz w:val="24"/>
        </w:rPr>
        <w:t>S3-252610</w:t>
      </w:r>
      <w:r>
        <w:rPr>
          <w:rFonts w:ascii="Arial" w:hAnsi="Arial" w:cs="Arial"/>
          <w:b/>
          <w:color w:val="0000FF"/>
          <w:sz w:val="24"/>
        </w:rPr>
        <w:tab/>
      </w:r>
      <w:r>
        <w:rPr>
          <w:rFonts w:ascii="Arial" w:hAnsi="Arial" w:cs="Arial"/>
          <w:b/>
          <w:sz w:val="24"/>
        </w:rPr>
        <w:t>Update the clause 4.2.4 Security Requirements on the NG-RAN</w:t>
      </w:r>
    </w:p>
    <w:p w14:paraId="4FB0CE0F"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ZTE Corporation</w:t>
      </w:r>
    </w:p>
    <w:p w14:paraId="2B0E4FF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06ABE7" w14:textId="4CA9D6AD" w:rsidR="00A95D8F" w:rsidRDefault="00A95D8F" w:rsidP="00A95D8F">
      <w:pPr>
        <w:rPr>
          <w:rFonts w:ascii="Arial" w:hAnsi="Arial" w:cs="Arial"/>
          <w:b/>
          <w:sz w:val="24"/>
        </w:rPr>
      </w:pPr>
      <w:r>
        <w:rPr>
          <w:rFonts w:ascii="Arial" w:hAnsi="Arial" w:cs="Arial"/>
          <w:b/>
          <w:color w:val="0000FF"/>
          <w:sz w:val="24"/>
        </w:rPr>
        <w:t>S3-252660</w:t>
      </w:r>
      <w:r>
        <w:rPr>
          <w:rFonts w:ascii="Arial" w:hAnsi="Arial" w:cs="Arial"/>
          <w:b/>
          <w:color w:val="0000FF"/>
          <w:sz w:val="24"/>
        </w:rPr>
        <w:tab/>
      </w:r>
      <w:r>
        <w:rPr>
          <w:rFonts w:ascii="Arial" w:hAnsi="Arial" w:cs="Arial"/>
          <w:b/>
          <w:sz w:val="24"/>
        </w:rPr>
        <w:t>update to requirement on NG-RAN</w:t>
      </w:r>
    </w:p>
    <w:p w14:paraId="6A358249"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Huawei, HiSilicon, Lenovo</w:t>
      </w:r>
    </w:p>
    <w:p w14:paraId="2F77B9A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A4F4DE" w14:textId="602988D8" w:rsidR="00A95D8F" w:rsidRDefault="00A95D8F" w:rsidP="00A95D8F">
      <w:pPr>
        <w:rPr>
          <w:rFonts w:ascii="Arial" w:hAnsi="Arial" w:cs="Arial"/>
          <w:b/>
          <w:sz w:val="24"/>
        </w:rPr>
      </w:pPr>
      <w:r>
        <w:rPr>
          <w:rFonts w:ascii="Arial" w:hAnsi="Arial" w:cs="Arial"/>
          <w:b/>
          <w:color w:val="0000FF"/>
          <w:sz w:val="24"/>
        </w:rPr>
        <w:t>S3-252880</w:t>
      </w:r>
      <w:r>
        <w:rPr>
          <w:rFonts w:ascii="Arial" w:hAnsi="Arial" w:cs="Arial"/>
          <w:b/>
          <w:color w:val="0000FF"/>
          <w:sz w:val="24"/>
        </w:rPr>
        <w:tab/>
      </w:r>
      <w:r>
        <w:rPr>
          <w:rFonts w:ascii="Arial" w:hAnsi="Arial" w:cs="Arial"/>
          <w:b/>
          <w:sz w:val="24"/>
        </w:rPr>
        <w:t xml:space="preserve">Security requirements to AIoT NG RAN </w:t>
      </w:r>
    </w:p>
    <w:p w14:paraId="4245F282"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OPPO</w:t>
      </w:r>
    </w:p>
    <w:p w14:paraId="315A5EA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S3-252999</w:t>
      </w:r>
      <w:r>
        <w:rPr>
          <w:color w:val="993300"/>
          <w:u w:val="single"/>
        </w:rPr>
        <w:t>.</w:t>
      </w:r>
    </w:p>
    <w:p w14:paraId="5621229B" w14:textId="4ED91D33" w:rsidR="00A95D8F" w:rsidRDefault="00A95D8F" w:rsidP="00A95D8F">
      <w:pPr>
        <w:rPr>
          <w:rFonts w:ascii="Arial" w:hAnsi="Arial" w:cs="Arial"/>
          <w:b/>
          <w:sz w:val="24"/>
        </w:rPr>
      </w:pPr>
      <w:r>
        <w:rPr>
          <w:rFonts w:ascii="Arial" w:hAnsi="Arial" w:cs="Arial"/>
          <w:b/>
          <w:color w:val="0000FF"/>
          <w:sz w:val="24"/>
        </w:rPr>
        <w:t>S3-252999</w:t>
      </w:r>
      <w:r>
        <w:rPr>
          <w:rFonts w:ascii="Arial" w:hAnsi="Arial" w:cs="Arial"/>
          <w:b/>
          <w:color w:val="0000FF"/>
          <w:sz w:val="24"/>
        </w:rPr>
        <w:tab/>
      </w:r>
      <w:r>
        <w:rPr>
          <w:rFonts w:ascii="Arial" w:hAnsi="Arial" w:cs="Arial"/>
          <w:b/>
          <w:sz w:val="24"/>
        </w:rPr>
        <w:t xml:space="preserve">Security requirements to AIoT NG RAN </w:t>
      </w:r>
    </w:p>
    <w:p w14:paraId="23D65753"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OPPO</w:t>
      </w:r>
    </w:p>
    <w:p w14:paraId="7A7F26D4" w14:textId="77777777" w:rsidR="00A95D8F" w:rsidRDefault="00A95D8F" w:rsidP="00A95D8F">
      <w:pPr>
        <w:rPr>
          <w:color w:val="808080"/>
        </w:rPr>
      </w:pPr>
      <w:r>
        <w:rPr>
          <w:color w:val="808080"/>
        </w:rPr>
        <w:t>(Replaces S3-252880)</w:t>
      </w:r>
    </w:p>
    <w:p w14:paraId="00BCC4C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3D029" w14:textId="60DAE2DD" w:rsidR="00A95D8F" w:rsidRDefault="00A95D8F" w:rsidP="00A95D8F">
      <w:pPr>
        <w:rPr>
          <w:rFonts w:ascii="Arial" w:hAnsi="Arial" w:cs="Arial"/>
          <w:b/>
          <w:sz w:val="24"/>
        </w:rPr>
      </w:pPr>
      <w:r>
        <w:rPr>
          <w:rFonts w:ascii="Arial" w:hAnsi="Arial" w:cs="Arial"/>
          <w:b/>
          <w:color w:val="0000FF"/>
          <w:sz w:val="24"/>
        </w:rPr>
        <w:t>S3-252888</w:t>
      </w:r>
      <w:r>
        <w:rPr>
          <w:rFonts w:ascii="Arial" w:hAnsi="Arial" w:cs="Arial"/>
          <w:b/>
          <w:color w:val="0000FF"/>
          <w:sz w:val="24"/>
        </w:rPr>
        <w:tab/>
      </w:r>
      <w:r>
        <w:rPr>
          <w:rFonts w:ascii="Arial" w:hAnsi="Arial" w:cs="Arial"/>
          <w:b/>
          <w:sz w:val="24"/>
        </w:rPr>
        <w:t>PCR-Update clause 4.2.4 of TS 33.369</w:t>
      </w:r>
    </w:p>
    <w:p w14:paraId="3B082C7F"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China Mobile</w:t>
      </w:r>
    </w:p>
    <w:p w14:paraId="1D9E353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191DFD" w14:textId="5238B097" w:rsidR="00A95D8F" w:rsidRDefault="00A95D8F" w:rsidP="00A95D8F">
      <w:pPr>
        <w:rPr>
          <w:rFonts w:ascii="Arial" w:hAnsi="Arial" w:cs="Arial"/>
          <w:b/>
          <w:sz w:val="24"/>
        </w:rPr>
      </w:pPr>
      <w:r>
        <w:rPr>
          <w:rFonts w:ascii="Arial" w:hAnsi="Arial" w:cs="Arial"/>
          <w:b/>
          <w:color w:val="0000FF"/>
          <w:sz w:val="24"/>
        </w:rPr>
        <w:t>S3-252607</w:t>
      </w:r>
      <w:r>
        <w:rPr>
          <w:rFonts w:ascii="Arial" w:hAnsi="Arial" w:cs="Arial"/>
          <w:b/>
          <w:color w:val="0000FF"/>
          <w:sz w:val="24"/>
        </w:rPr>
        <w:tab/>
      </w:r>
      <w:r>
        <w:rPr>
          <w:rFonts w:ascii="Arial" w:hAnsi="Arial" w:cs="Arial"/>
          <w:b/>
          <w:sz w:val="24"/>
        </w:rPr>
        <w:t>abbr and edtorial update to TS 33.369</w:t>
      </w:r>
    </w:p>
    <w:p w14:paraId="4CAB9F0E"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ZTE Corporation</w:t>
      </w:r>
    </w:p>
    <w:p w14:paraId="1B9A544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2DF2B" w14:textId="47E457CD" w:rsidR="00A95D8F" w:rsidRDefault="00A95D8F" w:rsidP="00A95D8F">
      <w:pPr>
        <w:rPr>
          <w:rFonts w:ascii="Arial" w:hAnsi="Arial" w:cs="Arial"/>
          <w:b/>
          <w:sz w:val="24"/>
        </w:rPr>
      </w:pPr>
      <w:r>
        <w:rPr>
          <w:rFonts w:ascii="Arial" w:hAnsi="Arial" w:cs="Arial"/>
          <w:b/>
          <w:color w:val="0000FF"/>
          <w:sz w:val="24"/>
        </w:rPr>
        <w:t>S3-252661</w:t>
      </w:r>
      <w:r>
        <w:rPr>
          <w:rFonts w:ascii="Arial" w:hAnsi="Arial" w:cs="Arial"/>
          <w:b/>
          <w:color w:val="0000FF"/>
          <w:sz w:val="24"/>
        </w:rPr>
        <w:tab/>
      </w:r>
      <w:r>
        <w:rPr>
          <w:rFonts w:ascii="Arial" w:hAnsi="Arial" w:cs="Arial"/>
          <w:b/>
          <w:sz w:val="24"/>
        </w:rPr>
        <w:t>New clause for security related services</w:t>
      </w:r>
    </w:p>
    <w:p w14:paraId="393CEE27"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Huawei, HiSilicon, Lenovo</w:t>
      </w:r>
    </w:p>
    <w:p w14:paraId="09D6B11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96D38" w14:textId="3BA4860E" w:rsidR="00A95D8F" w:rsidRDefault="00A95D8F" w:rsidP="00A95D8F">
      <w:pPr>
        <w:rPr>
          <w:rFonts w:ascii="Arial" w:hAnsi="Arial" w:cs="Arial"/>
          <w:b/>
          <w:sz w:val="24"/>
        </w:rPr>
      </w:pPr>
      <w:r>
        <w:rPr>
          <w:rFonts w:ascii="Arial" w:hAnsi="Arial" w:cs="Arial"/>
          <w:b/>
          <w:color w:val="0000FF"/>
          <w:sz w:val="24"/>
        </w:rPr>
        <w:t>S3-252909</w:t>
      </w:r>
      <w:r>
        <w:rPr>
          <w:rFonts w:ascii="Arial" w:hAnsi="Arial" w:cs="Arial"/>
          <w:b/>
          <w:color w:val="0000FF"/>
          <w:sz w:val="24"/>
        </w:rPr>
        <w:tab/>
      </w:r>
      <w:r>
        <w:rPr>
          <w:rFonts w:ascii="Arial" w:hAnsi="Arial" w:cs="Arial"/>
          <w:b/>
          <w:sz w:val="24"/>
        </w:rPr>
        <w:t>Outstanding Issues in AIoT</w:t>
      </w:r>
    </w:p>
    <w:p w14:paraId="58A8AA38"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33.369 v..</w:t>
      </w:r>
      <w:r>
        <w:rPr>
          <w:i/>
        </w:rPr>
        <w:br/>
      </w:r>
      <w:r>
        <w:rPr>
          <w:i/>
        </w:rPr>
        <w:tab/>
      </w:r>
      <w:r>
        <w:rPr>
          <w:i/>
        </w:rPr>
        <w:tab/>
      </w:r>
      <w:r>
        <w:rPr>
          <w:i/>
        </w:rPr>
        <w:tab/>
      </w:r>
      <w:r>
        <w:rPr>
          <w:i/>
        </w:rPr>
        <w:tab/>
      </w:r>
      <w:r>
        <w:rPr>
          <w:i/>
        </w:rPr>
        <w:tab/>
        <w:t>Source: OPPO</w:t>
      </w:r>
    </w:p>
    <w:p w14:paraId="13F6F9D5" w14:textId="77777777" w:rsidR="00A95D8F" w:rsidRDefault="00A95D8F" w:rsidP="00A95D8F">
      <w:pPr>
        <w:rPr>
          <w:rFonts w:ascii="Arial" w:hAnsi="Arial" w:cs="Arial"/>
          <w:b/>
        </w:rPr>
      </w:pPr>
      <w:r>
        <w:rPr>
          <w:rFonts w:ascii="Arial" w:hAnsi="Arial" w:cs="Arial"/>
          <w:b/>
        </w:rPr>
        <w:t xml:space="preserve">Discussion: </w:t>
      </w:r>
    </w:p>
    <w:p w14:paraId="637E8B43" w14:textId="77777777" w:rsidR="00A95D8F" w:rsidRDefault="00A95D8F" w:rsidP="00A95D8F">
      <w:r>
        <w:t>CMCC wanted to extend the scope to any kind of 5G private network.</w:t>
      </w:r>
    </w:p>
    <w:p w14:paraId="1D163542" w14:textId="77777777" w:rsidR="00A95D8F" w:rsidRDefault="00A95D8F" w:rsidP="00A95D8F">
      <w:r>
        <w:t>ORANGE,NTT-Docomo: private networks in 3GPP are NPN.</w:t>
      </w:r>
    </w:p>
    <w:p w14:paraId="156A1381" w14:textId="77777777" w:rsidR="00A95D8F" w:rsidRDefault="00A95D8F" w:rsidP="00A95D8F">
      <w:r>
        <w:t xml:space="preserve">The Chair proposed to make changes in the WID, </w:t>
      </w:r>
      <w:proofErr w:type="gramStart"/>
      <w:r>
        <w:t>TS</w:t>
      </w:r>
      <w:proofErr w:type="gramEnd"/>
      <w:r>
        <w:t xml:space="preserve"> and scope to reflect these changes. This was agreed.</w:t>
      </w:r>
    </w:p>
    <w:p w14:paraId="5A5BAE8D" w14:textId="77777777" w:rsidR="00A95D8F" w:rsidRDefault="00A95D8F" w:rsidP="00A95D8F">
      <w:r>
        <w:t>AUTHENTICATION FOR THE INVENTORY PROCEDURE</w:t>
      </w:r>
    </w:p>
    <w:p w14:paraId="79064E59" w14:textId="77777777" w:rsidR="00A95D8F" w:rsidRDefault="00A95D8F" w:rsidP="00A95D8F">
      <w:r>
        <w:t>There was a show of hands in the following options for authentication during the inventory procedure:</w:t>
      </w:r>
    </w:p>
    <w:p w14:paraId="3D810430" w14:textId="77777777" w:rsidR="00A95D8F" w:rsidRDefault="00A95D8F" w:rsidP="00A95D8F">
      <w:r>
        <w:t>Root key:</w:t>
      </w:r>
    </w:p>
    <w:p w14:paraId="6FF71E56" w14:textId="77777777" w:rsidR="00A95D8F" w:rsidRDefault="00A95D8F" w:rsidP="00A95D8F">
      <w:r>
        <w:t>Lenovo, CMCC, Sony,Apple, OPPO, Vivo,Xiaomi, Ericsson, Huawei, CATT, Nokia, Thales</w:t>
      </w:r>
    </w:p>
    <w:p w14:paraId="07FF252E" w14:textId="77777777" w:rsidR="00A95D8F" w:rsidRDefault="00A95D8F" w:rsidP="00A95D8F">
      <w:r>
        <w:t>Intermediate key:</w:t>
      </w:r>
    </w:p>
    <w:p w14:paraId="5F88CAC9" w14:textId="77777777" w:rsidR="00A95D8F" w:rsidRDefault="00A95D8F" w:rsidP="00A95D8F">
      <w:r>
        <w:t>NTT-Docomo, ZTE, Qualcomm, Phillips, KPN</w:t>
      </w:r>
    </w:p>
    <w:p w14:paraId="134FF6FF" w14:textId="41FD3732" w:rsidR="00A95D8F" w:rsidRDefault="00A95D8F" w:rsidP="00A95D8F">
      <w:r>
        <w:t xml:space="preserve">The Chair suggested going for the Root Key </w:t>
      </w:r>
      <w:r w:rsidR="000927BA">
        <w:t>option and</w:t>
      </w:r>
      <w:r>
        <w:t xml:space="preserve"> adding that there will be a single root key per UE per security domain.</w:t>
      </w:r>
    </w:p>
    <w:p w14:paraId="47D315CF" w14:textId="77777777" w:rsidR="00A95D8F" w:rsidRDefault="00A95D8F" w:rsidP="00A95D8F">
      <w:r>
        <w:t>On question 4: whether device generated RAND is needed during group inventory procedure. It was pointed out that there should be a distinction between individual inventory and group inventory.</w:t>
      </w:r>
    </w:p>
    <w:p w14:paraId="62497D55" w14:textId="77777777" w:rsidR="00A95D8F" w:rsidRDefault="00A95D8F" w:rsidP="00A95D8F">
      <w:r>
        <w:t>Show of hands for group inventory:</w:t>
      </w:r>
    </w:p>
    <w:p w14:paraId="6F9468F0" w14:textId="77777777" w:rsidR="00A95D8F" w:rsidRDefault="00A95D8F" w:rsidP="00A95D8F">
      <w:r>
        <w:t>Needed: CMCC, Phillips, Vivo, OPPO, Apple,Huawei, Nokia, Ericsson,Xiaomi, CATT,ZTE</w:t>
      </w:r>
    </w:p>
    <w:p w14:paraId="0017881E" w14:textId="77777777" w:rsidR="00A95D8F" w:rsidRDefault="00A95D8F" w:rsidP="00A95D8F">
      <w:r>
        <w:t>Not needed: Sony, ORANGE, Thales, Lenovo.</w:t>
      </w:r>
    </w:p>
    <w:p w14:paraId="03AEED90" w14:textId="77777777" w:rsidR="00A95D8F" w:rsidRDefault="00A95D8F" w:rsidP="00A95D8F">
      <w:r>
        <w:t>On question 4: whether device generated RAND is needed for authentication during the inventory procedure. Individual inventory. Show of hands:</w:t>
      </w:r>
    </w:p>
    <w:p w14:paraId="683DC547" w14:textId="77777777" w:rsidR="00A95D8F" w:rsidRDefault="00A95D8F" w:rsidP="00A95D8F">
      <w:r>
        <w:t>In favour: Lenovo, Phillips, Vivo, NTT-Docomo, Apple, Xiaomi, ZTE, OPPO, Qualcomm, Huawei, CATT, Ericsson</w:t>
      </w:r>
    </w:p>
    <w:p w14:paraId="7C540F05" w14:textId="77777777" w:rsidR="00A95D8F" w:rsidRDefault="00A95D8F" w:rsidP="00A95D8F">
      <w:r>
        <w:t>Against: ORANGE, Sony, Thales, CMCC.</w:t>
      </w:r>
    </w:p>
    <w:p w14:paraId="56040AFB" w14:textId="77777777" w:rsidR="00A95D8F" w:rsidRDefault="00A95D8F" w:rsidP="00A95D8F">
      <w:r>
        <w:t>The Chair suggested to go for using the RAND. Qualcomm sustained their objection.</w:t>
      </w:r>
    </w:p>
    <w:p w14:paraId="769D55B3" w14:textId="77777777" w:rsidR="00A95D8F" w:rsidRDefault="00A95D8F" w:rsidP="00A95D8F">
      <w:r>
        <w:t>On question 3: whether ADM or AIOTF performs RES comparison, the Chair proposed another show of hands.</w:t>
      </w:r>
    </w:p>
    <w:p w14:paraId="0C000769" w14:textId="77777777" w:rsidR="00A95D8F" w:rsidRDefault="00A95D8F" w:rsidP="00A95D8F">
      <w:r>
        <w:t>ADM performs RES comparison: Sony, Xiaomi, Lenovo, CATT, Apple, Qualcomm.</w:t>
      </w:r>
    </w:p>
    <w:p w14:paraId="596DDD0D" w14:textId="77777777" w:rsidR="00A95D8F" w:rsidRDefault="00A95D8F" w:rsidP="00A95D8F">
      <w:r>
        <w:t>AiOTF: CMCC, ORANGE, Vivo, OPPO, ZTE, Thales, Huawei, Ericsson, Nokia, Philips.</w:t>
      </w:r>
    </w:p>
    <w:p w14:paraId="58A901CF" w14:textId="40D52012" w:rsidR="00A95D8F" w:rsidRDefault="00A95D8F" w:rsidP="00A95D8F">
      <w:r>
        <w:t xml:space="preserve">The Chair suggested going for the AiOTF </w:t>
      </w:r>
      <w:r w:rsidR="000927BA">
        <w:t>performing</w:t>
      </w:r>
      <w:r>
        <w:t xml:space="preserve"> the RES comparisons.</w:t>
      </w:r>
    </w:p>
    <w:p w14:paraId="2280AF87" w14:textId="77777777" w:rsidR="00A95D8F" w:rsidRDefault="00A95D8F" w:rsidP="00A95D8F">
      <w:r>
        <w:t>Question 2: RAND generated at the ADM or AiOTF.</w:t>
      </w:r>
    </w:p>
    <w:p w14:paraId="55BE297C" w14:textId="77777777" w:rsidR="00A95D8F" w:rsidRDefault="00A95D8F" w:rsidP="00A95D8F">
      <w:r>
        <w:t>ADM: NTT-Docomo, Lenovo, CMCC, OPPO, Vivo, Apple, Qualcomm, ORANGE, Thales, Ericsson, Huawei, CATT.</w:t>
      </w:r>
    </w:p>
    <w:p w14:paraId="7063D2E6" w14:textId="77777777" w:rsidR="00A95D8F" w:rsidRDefault="00A95D8F" w:rsidP="00A95D8F">
      <w:r>
        <w:t>AiOTF: Sony, Xiaomi, ZTE.</w:t>
      </w:r>
    </w:p>
    <w:p w14:paraId="26567765" w14:textId="77777777" w:rsidR="00A95D8F" w:rsidRDefault="00A95D8F" w:rsidP="00A95D8F">
      <w:r>
        <w:t>The Chair suggested that the ADM generated the RAND.</w:t>
      </w:r>
    </w:p>
    <w:p w14:paraId="547ACDB0" w14:textId="77777777" w:rsidR="00A95D8F" w:rsidRDefault="00A95D8F" w:rsidP="00A95D8F">
      <w:r>
        <w:t>AUTHENTICATION FOR THE COMMAND PROCEDURE</w:t>
      </w:r>
    </w:p>
    <w:p w14:paraId="0D1AE2D7" w14:textId="480BD166" w:rsidR="00A95D8F" w:rsidRDefault="00A95D8F" w:rsidP="00A95D8F">
      <w:r>
        <w:t xml:space="preserve">ORANGE: these questions </w:t>
      </w:r>
      <w:r w:rsidR="000927BA">
        <w:t>are not</w:t>
      </w:r>
      <w:r>
        <w:t xml:space="preserve"> security specific, these are designed to choose a solution so </w:t>
      </w:r>
      <w:r w:rsidR="000927BA">
        <w:t>let us</w:t>
      </w:r>
      <w:r>
        <w:t xml:space="preserve"> vote o</w:t>
      </w:r>
      <w:r w:rsidR="000927BA">
        <w:t>n</w:t>
      </w:r>
      <w:r>
        <w:t xml:space="preserve"> </w:t>
      </w:r>
      <w:r w:rsidR="000927BA">
        <w:t>the</w:t>
      </w:r>
      <w:r>
        <w:t xml:space="preserve"> solutions.</w:t>
      </w:r>
    </w:p>
    <w:p w14:paraId="667434FD" w14:textId="77777777" w:rsidR="00A95D8F" w:rsidRDefault="00A95D8F" w:rsidP="00A95D8F">
      <w:r>
        <w:t>Question 2 show of hands: network authentication explicit or implicit?</w:t>
      </w:r>
    </w:p>
    <w:p w14:paraId="0FF6225A" w14:textId="77777777" w:rsidR="00A95D8F" w:rsidRDefault="00A95D8F" w:rsidP="00A95D8F">
      <w:r>
        <w:t>Explicit: OPPO</w:t>
      </w:r>
    </w:p>
    <w:p w14:paraId="761134A2" w14:textId="77777777" w:rsidR="00A95D8F" w:rsidRDefault="00A95D8F" w:rsidP="00A95D8F">
      <w:r>
        <w:t>Implicit: Sony, Huawei, Lenovo, Vivo, CMCC, CATT,Xiaomi, Samsung, Qualcomm, Ericsson.</w:t>
      </w:r>
    </w:p>
    <w:p w14:paraId="4545702C" w14:textId="44B6D9C7" w:rsidR="00A95D8F" w:rsidRDefault="00A95D8F" w:rsidP="00A95D8F">
      <w:r>
        <w:t xml:space="preserve">The Chair suggested to have the network authentication </w:t>
      </w:r>
      <w:r w:rsidR="000927BA">
        <w:t>implicit. This</w:t>
      </w:r>
      <w:r>
        <w:t xml:space="preserve"> was the way forward.</w:t>
      </w:r>
    </w:p>
    <w:p w14:paraId="0ACA323E" w14:textId="77777777" w:rsidR="00A95D8F" w:rsidRDefault="00A95D8F" w:rsidP="00A95D8F">
      <w:r>
        <w:t>Question 3: replay protection needed? SA3 assumes there is only one command. This was agreed.</w:t>
      </w:r>
    </w:p>
    <w:p w14:paraId="43D0D504" w14:textId="77777777" w:rsidR="00A95D8F" w:rsidRDefault="00A95D8F" w:rsidP="00A95D8F">
      <w:r>
        <w:t>Multiple command: it becomes too complex.</w:t>
      </w:r>
    </w:p>
    <w:p w14:paraId="45F74AE6" w14:textId="77777777" w:rsidR="00A95D8F" w:rsidRDefault="00A95D8F" w:rsidP="00A95D8F">
      <w:r>
        <w:t>ID PROTECTION</w:t>
      </w:r>
    </w:p>
    <w:p w14:paraId="3C47F5CE" w14:textId="77777777" w:rsidR="00A95D8F" w:rsidRDefault="00A95D8F" w:rsidP="00A95D8F">
      <w:r>
        <w:t>Xiaomi: we should ask whether ID protection is supported or not.</w:t>
      </w:r>
    </w:p>
    <w:p w14:paraId="38AA3D26" w14:textId="77777777" w:rsidR="00A95D8F" w:rsidRDefault="00A95D8F" w:rsidP="00A95D8F">
      <w:r>
        <w:t>Agreed questions beforehand:</w:t>
      </w:r>
    </w:p>
    <w:p w14:paraId="5DCA370E" w14:textId="77777777" w:rsidR="00A95D8F" w:rsidRDefault="00A95D8F" w:rsidP="00A95D8F">
      <w:r>
        <w:t>Privacy protection needed to be specified in Rel-19?</w:t>
      </w:r>
    </w:p>
    <w:p w14:paraId="233FFCDA" w14:textId="77777777" w:rsidR="00A95D8F" w:rsidRDefault="00A95D8F" w:rsidP="00A95D8F">
      <w:r>
        <w:t>Not needed --&gt; Xiaomi, Huawei, ORANGE, OPPO</w:t>
      </w:r>
    </w:p>
    <w:p w14:paraId="27E0F780" w14:textId="77777777" w:rsidR="00A95D8F" w:rsidRDefault="00A95D8F" w:rsidP="00A95D8F">
      <w:r>
        <w:t xml:space="preserve">Needed to be specified and mandatory? Lenovo, NTT-Docomo, Sony, Ericsson </w:t>
      </w:r>
    </w:p>
    <w:p w14:paraId="34A39003" w14:textId="77777777" w:rsidR="00A95D8F" w:rsidRDefault="00A95D8F" w:rsidP="00A95D8F">
      <w:r>
        <w:t>Needed and optional? ORANGE, CMCC, CATT,OPPO,Vivo, Samsung, ZTE, KPN, ORANGE, Thales, Huawei, Nokia. CATT, Qualcomm, Apple</w:t>
      </w:r>
    </w:p>
    <w:p w14:paraId="6C45DC6F" w14:textId="77777777" w:rsidR="00A95D8F" w:rsidRDefault="00A95D8F" w:rsidP="00A95D8F">
      <w:r>
        <w:t>The Chair suggested to specify privacy protection in Rel-19 and optional.</w:t>
      </w:r>
    </w:p>
    <w:p w14:paraId="145F237F" w14:textId="77777777" w:rsidR="00A95D8F" w:rsidRDefault="00A95D8F" w:rsidP="00A95D8F">
      <w:r>
        <w:t>Question 1--&gt;</w:t>
      </w:r>
    </w:p>
    <w:p w14:paraId="053861B2" w14:textId="77777777" w:rsidR="00A95D8F" w:rsidRDefault="00A95D8F" w:rsidP="00A95D8F">
      <w:r>
        <w:t>Root key used for verifying temp ID? Lenovo, OPPO, Huawei, Sony, Nokia, CATT, CMCC, Phillips, Ericsson, Vivo, Qualcomm</w:t>
      </w:r>
    </w:p>
    <w:p w14:paraId="667BD707" w14:textId="77777777" w:rsidR="00A95D8F" w:rsidRDefault="00A95D8F" w:rsidP="00A95D8F">
      <w:r>
        <w:t>Intermediate key? NTT-Docomo, ZTE, ORANGE</w:t>
      </w:r>
    </w:p>
    <w:p w14:paraId="4F2008CE" w14:textId="77777777" w:rsidR="00A95D8F" w:rsidRDefault="00A95D8F" w:rsidP="00A95D8F">
      <w:r>
        <w:t>The Chair suggested to go for the root key. This was approved as way forward.</w:t>
      </w:r>
    </w:p>
    <w:p w14:paraId="364CD42D" w14:textId="46EA22FE" w:rsidR="00A95D8F" w:rsidRDefault="00A95D8F" w:rsidP="00A95D8F">
      <w:r>
        <w:t xml:space="preserve">Question 2--&gt; Huawei, Qualcomm commented that this </w:t>
      </w:r>
      <w:r w:rsidR="000927BA">
        <w:t>was not</w:t>
      </w:r>
      <w:r>
        <w:t xml:space="preserve"> needed anymore.</w:t>
      </w:r>
    </w:p>
    <w:p w14:paraId="533E6474" w14:textId="77777777" w:rsidR="00A95D8F" w:rsidRDefault="00A95D8F" w:rsidP="00A95D8F">
      <w:r>
        <w:t>Question 3--&gt; Addressing scenario of multiple fake paging requests?</w:t>
      </w:r>
    </w:p>
    <w:p w14:paraId="2EB8672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AD940" w14:textId="0DB17CBD" w:rsidR="00A95D8F" w:rsidRDefault="00A95D8F" w:rsidP="00A95D8F">
      <w:pPr>
        <w:rPr>
          <w:rFonts w:ascii="Arial" w:hAnsi="Arial" w:cs="Arial"/>
          <w:b/>
          <w:sz w:val="24"/>
        </w:rPr>
      </w:pPr>
      <w:r>
        <w:rPr>
          <w:rFonts w:ascii="Arial" w:hAnsi="Arial" w:cs="Arial"/>
          <w:b/>
          <w:color w:val="0000FF"/>
          <w:sz w:val="24"/>
        </w:rPr>
        <w:t>S3-252507</w:t>
      </w:r>
      <w:r>
        <w:rPr>
          <w:rFonts w:ascii="Arial" w:hAnsi="Arial" w:cs="Arial"/>
          <w:b/>
          <w:color w:val="0000FF"/>
          <w:sz w:val="24"/>
        </w:rPr>
        <w:tab/>
      </w:r>
      <w:r>
        <w:rPr>
          <w:rFonts w:ascii="Arial" w:hAnsi="Arial" w:cs="Arial"/>
          <w:b/>
          <w:sz w:val="24"/>
        </w:rPr>
        <w:t>Reply LS on AIoT device identifier length</w:t>
      </w:r>
    </w:p>
    <w:p w14:paraId="6731933A"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C4-252465</w:t>
      </w:r>
    </w:p>
    <w:p w14:paraId="1F96F0C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BFDEF" w14:textId="2FA131A3" w:rsidR="00A95D8F" w:rsidRDefault="00A95D8F" w:rsidP="00A95D8F">
      <w:pPr>
        <w:rPr>
          <w:rFonts w:ascii="Arial" w:hAnsi="Arial" w:cs="Arial"/>
          <w:b/>
          <w:sz w:val="24"/>
        </w:rPr>
      </w:pPr>
      <w:r>
        <w:rPr>
          <w:rFonts w:ascii="Arial" w:hAnsi="Arial" w:cs="Arial"/>
          <w:b/>
          <w:color w:val="0000FF"/>
          <w:sz w:val="24"/>
        </w:rPr>
        <w:t>S3-252515</w:t>
      </w:r>
      <w:r>
        <w:rPr>
          <w:rFonts w:ascii="Arial" w:hAnsi="Arial" w:cs="Arial"/>
          <w:b/>
          <w:color w:val="0000FF"/>
          <w:sz w:val="24"/>
        </w:rPr>
        <w:tab/>
      </w:r>
      <w:r>
        <w:rPr>
          <w:rFonts w:ascii="Arial" w:hAnsi="Arial" w:cs="Arial"/>
          <w:b/>
          <w:sz w:val="24"/>
        </w:rPr>
        <w:t>Reply to LS on power and energy consumption budget for security features in A-IoT</w:t>
      </w:r>
    </w:p>
    <w:p w14:paraId="27650A4A"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RP-251886</w:t>
      </w:r>
    </w:p>
    <w:p w14:paraId="78BC6838" w14:textId="77777777" w:rsidR="00A95D8F" w:rsidRDefault="00A95D8F" w:rsidP="00A95D8F">
      <w:pPr>
        <w:rPr>
          <w:rFonts w:ascii="Arial" w:hAnsi="Arial" w:cs="Arial"/>
          <w:b/>
        </w:rPr>
      </w:pPr>
      <w:r>
        <w:rPr>
          <w:rFonts w:ascii="Arial" w:hAnsi="Arial" w:cs="Arial"/>
          <w:b/>
        </w:rPr>
        <w:t xml:space="preserve">Discussion: </w:t>
      </w:r>
    </w:p>
    <w:p w14:paraId="195B40B8" w14:textId="77777777" w:rsidR="00A95D8F" w:rsidRDefault="00A95D8F" w:rsidP="00A95D8F">
      <w:r>
        <w:t>ORANGE: RAN2 making decisions about AS security? This is up to SA3.</w:t>
      </w:r>
    </w:p>
    <w:p w14:paraId="295F7C4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E5E59" w14:textId="68451CA2" w:rsidR="00A95D8F" w:rsidRDefault="00A95D8F" w:rsidP="00A95D8F">
      <w:pPr>
        <w:rPr>
          <w:rFonts w:ascii="Arial" w:hAnsi="Arial" w:cs="Arial"/>
          <w:b/>
          <w:sz w:val="24"/>
        </w:rPr>
      </w:pPr>
      <w:r>
        <w:rPr>
          <w:rFonts w:ascii="Arial" w:hAnsi="Arial" w:cs="Arial"/>
          <w:b/>
          <w:color w:val="0000FF"/>
          <w:sz w:val="24"/>
        </w:rPr>
        <w:t>S3-252520</w:t>
      </w:r>
      <w:r>
        <w:rPr>
          <w:rFonts w:ascii="Arial" w:hAnsi="Arial" w:cs="Arial"/>
          <w:b/>
          <w:color w:val="0000FF"/>
          <w:sz w:val="24"/>
        </w:rPr>
        <w:tab/>
      </w:r>
      <w:r>
        <w:rPr>
          <w:rFonts w:ascii="Arial" w:hAnsi="Arial" w:cs="Arial"/>
          <w:b/>
          <w:sz w:val="24"/>
        </w:rPr>
        <w:t>Reply LS on secure storage and processing of credentials for AIoT</w:t>
      </w:r>
    </w:p>
    <w:p w14:paraId="317392F7"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TC SET</w:t>
      </w:r>
    </w:p>
    <w:p w14:paraId="6EBE593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S3-252932</w:t>
      </w:r>
      <w:r>
        <w:rPr>
          <w:color w:val="993300"/>
          <w:u w:val="single"/>
        </w:rPr>
        <w:t>.</w:t>
      </w:r>
    </w:p>
    <w:p w14:paraId="44AE98D0" w14:textId="05E727FC" w:rsidR="00A95D8F" w:rsidRDefault="00A95D8F" w:rsidP="00A95D8F">
      <w:pPr>
        <w:rPr>
          <w:rFonts w:ascii="Arial" w:hAnsi="Arial" w:cs="Arial"/>
          <w:b/>
          <w:sz w:val="24"/>
        </w:rPr>
      </w:pPr>
      <w:r>
        <w:rPr>
          <w:rFonts w:ascii="Arial" w:hAnsi="Arial" w:cs="Arial"/>
          <w:b/>
          <w:color w:val="0000FF"/>
          <w:sz w:val="24"/>
        </w:rPr>
        <w:t>S3-252522</w:t>
      </w:r>
      <w:r>
        <w:rPr>
          <w:rFonts w:ascii="Arial" w:hAnsi="Arial" w:cs="Arial"/>
          <w:b/>
          <w:color w:val="0000FF"/>
          <w:sz w:val="24"/>
        </w:rPr>
        <w:tab/>
      </w:r>
      <w:r>
        <w:rPr>
          <w:rFonts w:ascii="Arial" w:hAnsi="Arial" w:cs="Arial"/>
          <w:b/>
          <w:sz w:val="24"/>
        </w:rPr>
        <w:t>LS on AIoT device credentials storage</w:t>
      </w:r>
    </w:p>
    <w:p w14:paraId="0AC630AD"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SP-250852</w:t>
      </w:r>
    </w:p>
    <w:p w14:paraId="0912E2C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6A590" w14:textId="75507988" w:rsidR="00A95D8F" w:rsidRDefault="00A95D8F" w:rsidP="00A95D8F">
      <w:pPr>
        <w:rPr>
          <w:rFonts w:ascii="Arial" w:hAnsi="Arial" w:cs="Arial"/>
          <w:b/>
          <w:sz w:val="24"/>
        </w:rPr>
      </w:pPr>
      <w:r>
        <w:rPr>
          <w:rFonts w:ascii="Arial" w:hAnsi="Arial" w:cs="Arial"/>
          <w:b/>
          <w:color w:val="0000FF"/>
          <w:sz w:val="24"/>
        </w:rPr>
        <w:t>S3-252593</w:t>
      </w:r>
      <w:r>
        <w:rPr>
          <w:rFonts w:ascii="Arial" w:hAnsi="Arial" w:cs="Arial"/>
          <w:b/>
          <w:color w:val="0000FF"/>
          <w:sz w:val="24"/>
        </w:rPr>
        <w:tab/>
      </w:r>
      <w:r>
        <w:rPr>
          <w:rFonts w:ascii="Arial" w:hAnsi="Arial" w:cs="Arial"/>
          <w:b/>
          <w:sz w:val="24"/>
        </w:rPr>
        <w:t>Resolve ENs on device security storage of credentials</w:t>
      </w:r>
    </w:p>
    <w:p w14:paraId="0C17C4FA"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OPPO</w:t>
      </w:r>
    </w:p>
    <w:p w14:paraId="53B9B1E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177174" w14:textId="4685B707" w:rsidR="00A95D8F" w:rsidRDefault="00A95D8F" w:rsidP="00A95D8F">
      <w:pPr>
        <w:rPr>
          <w:rFonts w:ascii="Arial" w:hAnsi="Arial" w:cs="Arial"/>
          <w:b/>
          <w:sz w:val="24"/>
        </w:rPr>
      </w:pPr>
      <w:r>
        <w:rPr>
          <w:rFonts w:ascii="Arial" w:hAnsi="Arial" w:cs="Arial"/>
          <w:b/>
          <w:color w:val="0000FF"/>
          <w:sz w:val="24"/>
        </w:rPr>
        <w:t>S3-252730</w:t>
      </w:r>
      <w:r>
        <w:rPr>
          <w:rFonts w:ascii="Arial" w:hAnsi="Arial" w:cs="Arial"/>
          <w:b/>
          <w:color w:val="0000FF"/>
          <w:sz w:val="24"/>
        </w:rPr>
        <w:tab/>
      </w:r>
      <w:r>
        <w:rPr>
          <w:rFonts w:ascii="Arial" w:hAnsi="Arial" w:cs="Arial"/>
          <w:b/>
          <w:sz w:val="24"/>
        </w:rPr>
        <w:t>LS reply to LS on secure storage and processing of credentials for AIoT</w:t>
      </w:r>
    </w:p>
    <w:p w14:paraId="6F7B3E00"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SET</w:t>
      </w:r>
      <w:r>
        <w:rPr>
          <w:i/>
        </w:rPr>
        <w:br/>
      </w:r>
      <w:r>
        <w:rPr>
          <w:i/>
        </w:rPr>
        <w:tab/>
      </w:r>
      <w:r>
        <w:rPr>
          <w:i/>
        </w:rPr>
        <w:tab/>
      </w:r>
      <w:r>
        <w:rPr>
          <w:i/>
        </w:rPr>
        <w:tab/>
      </w:r>
      <w:r>
        <w:rPr>
          <w:i/>
        </w:rPr>
        <w:tab/>
      </w:r>
      <w:r>
        <w:rPr>
          <w:i/>
        </w:rPr>
        <w:tab/>
        <w:t>Source: Nokia</w:t>
      </w:r>
    </w:p>
    <w:p w14:paraId="2780D46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S3-252932</w:t>
      </w:r>
      <w:r>
        <w:rPr>
          <w:color w:val="993300"/>
          <w:u w:val="single"/>
        </w:rPr>
        <w:t>.</w:t>
      </w:r>
    </w:p>
    <w:p w14:paraId="1D1398EB" w14:textId="6C2F871B" w:rsidR="00A95D8F" w:rsidRDefault="00A95D8F" w:rsidP="00A95D8F">
      <w:pPr>
        <w:rPr>
          <w:rFonts w:ascii="Arial" w:hAnsi="Arial" w:cs="Arial"/>
          <w:b/>
          <w:sz w:val="24"/>
        </w:rPr>
      </w:pPr>
      <w:r>
        <w:rPr>
          <w:rFonts w:ascii="Arial" w:hAnsi="Arial" w:cs="Arial"/>
          <w:b/>
          <w:color w:val="0000FF"/>
          <w:sz w:val="24"/>
        </w:rPr>
        <w:t>S3-252932</w:t>
      </w:r>
      <w:r>
        <w:rPr>
          <w:rFonts w:ascii="Arial" w:hAnsi="Arial" w:cs="Arial"/>
          <w:b/>
          <w:color w:val="0000FF"/>
          <w:sz w:val="24"/>
        </w:rPr>
        <w:tab/>
      </w:r>
      <w:r>
        <w:rPr>
          <w:rFonts w:ascii="Arial" w:hAnsi="Arial" w:cs="Arial"/>
          <w:b/>
          <w:sz w:val="24"/>
        </w:rPr>
        <w:t>LS reply to LS on secure storage and processing of credentials for AIoT</w:t>
      </w:r>
    </w:p>
    <w:p w14:paraId="3BCE0211"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SET</w:t>
      </w:r>
      <w:r>
        <w:rPr>
          <w:i/>
        </w:rPr>
        <w:br/>
      </w:r>
      <w:r>
        <w:rPr>
          <w:i/>
        </w:rPr>
        <w:tab/>
      </w:r>
      <w:r>
        <w:rPr>
          <w:i/>
        </w:rPr>
        <w:tab/>
      </w:r>
      <w:r>
        <w:rPr>
          <w:i/>
        </w:rPr>
        <w:tab/>
      </w:r>
      <w:r>
        <w:rPr>
          <w:i/>
        </w:rPr>
        <w:tab/>
      </w:r>
      <w:r>
        <w:rPr>
          <w:i/>
        </w:rPr>
        <w:tab/>
        <w:t>Source: Nokia</w:t>
      </w:r>
    </w:p>
    <w:p w14:paraId="3F5155AC" w14:textId="77777777" w:rsidR="00A95D8F" w:rsidRDefault="00A95D8F" w:rsidP="00A95D8F">
      <w:pPr>
        <w:rPr>
          <w:color w:val="808080"/>
        </w:rPr>
      </w:pPr>
      <w:r>
        <w:rPr>
          <w:color w:val="808080"/>
        </w:rPr>
        <w:t>(Replaces S3-252730)</w:t>
      </w:r>
    </w:p>
    <w:p w14:paraId="502475D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F0346" w14:textId="2F94F375" w:rsidR="00A95D8F" w:rsidRDefault="00A95D8F" w:rsidP="00A95D8F">
      <w:pPr>
        <w:rPr>
          <w:rFonts w:ascii="Arial" w:hAnsi="Arial" w:cs="Arial"/>
          <w:b/>
          <w:sz w:val="24"/>
        </w:rPr>
      </w:pPr>
      <w:r>
        <w:rPr>
          <w:rFonts w:ascii="Arial" w:hAnsi="Arial" w:cs="Arial"/>
          <w:b/>
          <w:color w:val="0000FF"/>
          <w:sz w:val="24"/>
        </w:rPr>
        <w:t>S3-252889</w:t>
      </w:r>
      <w:r>
        <w:rPr>
          <w:rFonts w:ascii="Arial" w:hAnsi="Arial" w:cs="Arial"/>
          <w:b/>
          <w:color w:val="0000FF"/>
          <w:sz w:val="24"/>
        </w:rPr>
        <w:tab/>
      </w:r>
      <w:r>
        <w:rPr>
          <w:rFonts w:ascii="Arial" w:hAnsi="Arial" w:cs="Arial"/>
          <w:b/>
          <w:sz w:val="24"/>
        </w:rPr>
        <w:t>Update clause 4.2.2  of TS 33.369</w:t>
      </w:r>
    </w:p>
    <w:p w14:paraId="0020F864"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v0.2.0</w:t>
      </w:r>
      <w:r>
        <w:rPr>
          <w:i/>
        </w:rPr>
        <w:br/>
      </w:r>
      <w:r>
        <w:rPr>
          <w:i/>
        </w:rPr>
        <w:tab/>
      </w:r>
      <w:r>
        <w:rPr>
          <w:i/>
        </w:rPr>
        <w:tab/>
      </w:r>
      <w:r>
        <w:rPr>
          <w:i/>
        </w:rPr>
        <w:tab/>
      </w:r>
      <w:r>
        <w:rPr>
          <w:i/>
        </w:rPr>
        <w:tab/>
      </w:r>
      <w:r>
        <w:rPr>
          <w:i/>
        </w:rPr>
        <w:tab/>
        <w:t>Source: China Mobile</w:t>
      </w:r>
    </w:p>
    <w:p w14:paraId="5FEF41E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F8D576" w14:textId="15D93D69" w:rsidR="00A95D8F" w:rsidRDefault="00A95D8F" w:rsidP="00A95D8F">
      <w:pPr>
        <w:rPr>
          <w:rFonts w:ascii="Arial" w:hAnsi="Arial" w:cs="Arial"/>
          <w:b/>
          <w:sz w:val="24"/>
        </w:rPr>
      </w:pPr>
      <w:r>
        <w:rPr>
          <w:rFonts w:ascii="Arial" w:hAnsi="Arial" w:cs="Arial"/>
          <w:b/>
          <w:color w:val="0000FF"/>
          <w:sz w:val="24"/>
        </w:rPr>
        <w:t>S3-252935</w:t>
      </w:r>
      <w:r>
        <w:rPr>
          <w:rFonts w:ascii="Arial" w:hAnsi="Arial" w:cs="Arial"/>
          <w:b/>
          <w:color w:val="0000FF"/>
          <w:sz w:val="24"/>
        </w:rPr>
        <w:tab/>
      </w:r>
      <w:r>
        <w:rPr>
          <w:rFonts w:ascii="Arial" w:hAnsi="Arial" w:cs="Arial"/>
          <w:b/>
          <w:sz w:val="24"/>
        </w:rPr>
        <w:t>Revised WID AmbientIoT-SEC</w:t>
      </w:r>
    </w:p>
    <w:p w14:paraId="057A93FE" w14:textId="77777777" w:rsidR="00A95D8F" w:rsidRDefault="00A95D8F" w:rsidP="00A95D8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OPPO</w:t>
      </w:r>
    </w:p>
    <w:p w14:paraId="65AD5C4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6E7C8" w14:textId="68BA15B0" w:rsidR="00A95D8F" w:rsidRDefault="00A95D8F" w:rsidP="00A95D8F">
      <w:pPr>
        <w:rPr>
          <w:rFonts w:ascii="Arial" w:hAnsi="Arial" w:cs="Arial"/>
          <w:b/>
          <w:sz w:val="24"/>
        </w:rPr>
      </w:pPr>
      <w:r>
        <w:rPr>
          <w:rFonts w:ascii="Arial" w:hAnsi="Arial" w:cs="Arial"/>
          <w:b/>
          <w:color w:val="0000FF"/>
          <w:sz w:val="24"/>
        </w:rPr>
        <w:t>S3-252941</w:t>
      </w:r>
      <w:r>
        <w:rPr>
          <w:rFonts w:ascii="Arial" w:hAnsi="Arial" w:cs="Arial"/>
          <w:b/>
          <w:color w:val="0000FF"/>
          <w:sz w:val="24"/>
        </w:rPr>
        <w:tab/>
      </w:r>
      <w:r>
        <w:rPr>
          <w:rFonts w:ascii="Arial" w:hAnsi="Arial" w:cs="Arial"/>
          <w:b/>
          <w:sz w:val="24"/>
        </w:rPr>
        <w:t>Draft TS 33.369</w:t>
      </w:r>
    </w:p>
    <w:p w14:paraId="13859B35" w14:textId="77777777" w:rsidR="00A95D8F" w:rsidRDefault="00A95D8F" w:rsidP="00A95D8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33.369 v0.3.0</w:t>
      </w:r>
      <w:r>
        <w:rPr>
          <w:i/>
        </w:rPr>
        <w:br/>
      </w:r>
      <w:r>
        <w:rPr>
          <w:i/>
        </w:rPr>
        <w:tab/>
      </w:r>
      <w:r>
        <w:rPr>
          <w:i/>
        </w:rPr>
        <w:tab/>
      </w:r>
      <w:r>
        <w:rPr>
          <w:i/>
        </w:rPr>
        <w:tab/>
      </w:r>
      <w:r>
        <w:rPr>
          <w:i/>
        </w:rPr>
        <w:tab/>
      </w:r>
      <w:r>
        <w:rPr>
          <w:i/>
        </w:rPr>
        <w:tab/>
        <w:t>Source: OPPO</w:t>
      </w:r>
    </w:p>
    <w:p w14:paraId="59248FD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ABDA38" w14:textId="53C2D319" w:rsidR="00A95D8F" w:rsidRDefault="00A95D8F" w:rsidP="00A95D8F">
      <w:pPr>
        <w:rPr>
          <w:rFonts w:ascii="Arial" w:hAnsi="Arial" w:cs="Arial"/>
          <w:b/>
          <w:sz w:val="24"/>
        </w:rPr>
      </w:pPr>
      <w:r>
        <w:rPr>
          <w:rFonts w:ascii="Arial" w:hAnsi="Arial" w:cs="Arial"/>
          <w:b/>
          <w:color w:val="0000FF"/>
          <w:sz w:val="24"/>
        </w:rPr>
        <w:t>S3-253047</w:t>
      </w:r>
      <w:r>
        <w:rPr>
          <w:rFonts w:ascii="Arial" w:hAnsi="Arial" w:cs="Arial"/>
          <w:b/>
          <w:color w:val="0000FF"/>
          <w:sz w:val="24"/>
        </w:rPr>
        <w:tab/>
      </w:r>
      <w:r>
        <w:rPr>
          <w:rFonts w:ascii="Arial" w:hAnsi="Arial" w:cs="Arial"/>
          <w:b/>
          <w:sz w:val="24"/>
        </w:rPr>
        <w:t>Reply LS on security parameter in paging request message</w:t>
      </w:r>
    </w:p>
    <w:p w14:paraId="2ABD2909"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R2-2506465</w:t>
      </w:r>
    </w:p>
    <w:p w14:paraId="1C1EE3D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AD33C" w14:textId="6205D8A1" w:rsidR="00A95D8F" w:rsidRDefault="00A95D8F" w:rsidP="00A95D8F">
      <w:pPr>
        <w:rPr>
          <w:rFonts w:ascii="Arial" w:hAnsi="Arial" w:cs="Arial"/>
          <w:b/>
          <w:sz w:val="24"/>
        </w:rPr>
      </w:pPr>
      <w:r>
        <w:rPr>
          <w:rFonts w:ascii="Arial" w:hAnsi="Arial" w:cs="Arial"/>
          <w:b/>
          <w:color w:val="0000FF"/>
          <w:sz w:val="24"/>
        </w:rPr>
        <w:t>S3-253060</w:t>
      </w:r>
      <w:r>
        <w:rPr>
          <w:rFonts w:ascii="Arial" w:hAnsi="Arial" w:cs="Arial"/>
          <w:b/>
          <w:color w:val="0000FF"/>
          <w:sz w:val="24"/>
        </w:rPr>
        <w:tab/>
      </w:r>
      <w:r>
        <w:rPr>
          <w:rFonts w:ascii="Arial" w:hAnsi="Arial" w:cs="Arial"/>
          <w:b/>
          <w:sz w:val="24"/>
        </w:rPr>
        <w:t>Cover sheet TS 33.369</w:t>
      </w:r>
    </w:p>
    <w:p w14:paraId="46A8DDFD" w14:textId="77777777" w:rsidR="00A95D8F" w:rsidRDefault="00A95D8F" w:rsidP="00A95D8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33.369 v..</w:t>
      </w:r>
      <w:r>
        <w:rPr>
          <w:i/>
        </w:rPr>
        <w:br/>
      </w:r>
      <w:r>
        <w:rPr>
          <w:i/>
        </w:rPr>
        <w:tab/>
      </w:r>
      <w:r>
        <w:rPr>
          <w:i/>
        </w:rPr>
        <w:tab/>
      </w:r>
      <w:r>
        <w:rPr>
          <w:i/>
        </w:rPr>
        <w:tab/>
      </w:r>
      <w:r>
        <w:rPr>
          <w:i/>
        </w:rPr>
        <w:tab/>
      </w:r>
      <w:r>
        <w:rPr>
          <w:i/>
        </w:rPr>
        <w:tab/>
        <w:t>Source: OPPO</w:t>
      </w:r>
    </w:p>
    <w:p w14:paraId="6DCD4C3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6F05F" w14:textId="77777777" w:rsidR="00A95D8F" w:rsidRDefault="00A95D8F" w:rsidP="00A95D8F">
      <w:pPr>
        <w:pStyle w:val="Heading4"/>
      </w:pPr>
      <w:bookmarkStart w:id="8" w:name="_Toc211177985"/>
      <w:r>
        <w:t>4.1.2</w:t>
      </w:r>
      <w:r>
        <w:tab/>
        <w:t>All other WIs (not listed above)</w:t>
      </w:r>
      <w:bookmarkEnd w:id="8"/>
    </w:p>
    <w:p w14:paraId="67396994" w14:textId="1F7F1EA9" w:rsidR="00A95D8F" w:rsidRDefault="00A95D8F" w:rsidP="00A95D8F">
      <w:pPr>
        <w:rPr>
          <w:rFonts w:ascii="Arial" w:hAnsi="Arial" w:cs="Arial"/>
          <w:b/>
          <w:sz w:val="24"/>
        </w:rPr>
      </w:pPr>
      <w:r>
        <w:rPr>
          <w:rFonts w:ascii="Arial" w:hAnsi="Arial" w:cs="Arial"/>
          <w:b/>
          <w:color w:val="0000FF"/>
          <w:sz w:val="24"/>
        </w:rPr>
        <w:t>S3-252614</w:t>
      </w:r>
      <w:r>
        <w:rPr>
          <w:rFonts w:ascii="Arial" w:hAnsi="Arial" w:cs="Arial"/>
          <w:b/>
          <w:color w:val="0000FF"/>
          <w:sz w:val="24"/>
        </w:rPr>
        <w:tab/>
      </w:r>
      <w:r>
        <w:rPr>
          <w:rFonts w:ascii="Arial" w:hAnsi="Arial" w:cs="Arial"/>
          <w:b/>
          <w:sz w:val="24"/>
        </w:rPr>
        <w:t>Update the description of the Femto architecture</w:t>
      </w:r>
    </w:p>
    <w:p w14:paraId="7015D571"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v19.1.0</w:t>
      </w:r>
      <w:r>
        <w:rPr>
          <w:i/>
        </w:rPr>
        <w:tab/>
        <w:t xml:space="preserve">  CR-0019  Cat: F (Rel-19)</w:t>
      </w:r>
      <w:r>
        <w:rPr>
          <w:i/>
        </w:rPr>
        <w:br/>
      </w:r>
      <w:r>
        <w:rPr>
          <w:i/>
        </w:rPr>
        <w:br/>
      </w:r>
      <w:r>
        <w:rPr>
          <w:i/>
        </w:rPr>
        <w:tab/>
      </w:r>
      <w:r>
        <w:rPr>
          <w:i/>
        </w:rPr>
        <w:tab/>
      </w:r>
      <w:r>
        <w:rPr>
          <w:i/>
        </w:rPr>
        <w:tab/>
      </w:r>
      <w:r>
        <w:rPr>
          <w:i/>
        </w:rPr>
        <w:tab/>
      </w:r>
      <w:r>
        <w:rPr>
          <w:i/>
        </w:rPr>
        <w:tab/>
        <w:t>Source: ZTE</w:t>
      </w:r>
    </w:p>
    <w:p w14:paraId="285F782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DDF67" w14:textId="5C9786C8" w:rsidR="00A95D8F" w:rsidRDefault="00A95D8F" w:rsidP="00A95D8F">
      <w:pPr>
        <w:rPr>
          <w:rFonts w:ascii="Arial" w:hAnsi="Arial" w:cs="Arial"/>
          <w:b/>
          <w:sz w:val="24"/>
        </w:rPr>
      </w:pPr>
      <w:r>
        <w:rPr>
          <w:rFonts w:ascii="Arial" w:hAnsi="Arial" w:cs="Arial"/>
          <w:b/>
          <w:color w:val="0000FF"/>
          <w:sz w:val="24"/>
        </w:rPr>
        <w:t>S3-252646</w:t>
      </w:r>
      <w:r>
        <w:rPr>
          <w:rFonts w:ascii="Arial" w:hAnsi="Arial" w:cs="Arial"/>
          <w:b/>
          <w:color w:val="0000FF"/>
          <w:sz w:val="24"/>
        </w:rPr>
        <w:tab/>
      </w:r>
      <w:r>
        <w:rPr>
          <w:rFonts w:ascii="Arial" w:hAnsi="Arial" w:cs="Arial"/>
          <w:b/>
          <w:sz w:val="24"/>
        </w:rPr>
        <w:t>Figure 4.1.1 updates missing from CR S3-252011</w:t>
      </w:r>
    </w:p>
    <w:p w14:paraId="63503A5B"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v19.1.0</w:t>
      </w:r>
      <w:r>
        <w:rPr>
          <w:i/>
        </w:rPr>
        <w:tab/>
        <w:t xml:space="preserve">  CR-0021  Cat: F (Rel-19)</w:t>
      </w:r>
      <w:r>
        <w:rPr>
          <w:i/>
        </w:rPr>
        <w:br/>
      </w:r>
      <w:r>
        <w:rPr>
          <w:i/>
        </w:rPr>
        <w:br/>
      </w:r>
      <w:r>
        <w:rPr>
          <w:i/>
        </w:rPr>
        <w:tab/>
      </w:r>
      <w:r>
        <w:rPr>
          <w:i/>
        </w:rPr>
        <w:tab/>
      </w:r>
      <w:r>
        <w:rPr>
          <w:i/>
        </w:rPr>
        <w:tab/>
      </w:r>
      <w:r>
        <w:rPr>
          <w:i/>
        </w:rPr>
        <w:tab/>
      </w:r>
      <w:r>
        <w:rPr>
          <w:i/>
        </w:rPr>
        <w:tab/>
        <w:t>Source: Nokia</w:t>
      </w:r>
    </w:p>
    <w:p w14:paraId="7DBD227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2A698" w14:textId="5CB7D97B" w:rsidR="00A95D8F" w:rsidRDefault="00A95D8F" w:rsidP="00A95D8F">
      <w:pPr>
        <w:rPr>
          <w:rFonts w:ascii="Arial" w:hAnsi="Arial" w:cs="Arial"/>
          <w:b/>
          <w:sz w:val="24"/>
        </w:rPr>
      </w:pPr>
      <w:r>
        <w:rPr>
          <w:rFonts w:ascii="Arial" w:hAnsi="Arial" w:cs="Arial"/>
          <w:b/>
          <w:color w:val="0000FF"/>
          <w:sz w:val="24"/>
        </w:rPr>
        <w:t>S3-252688</w:t>
      </w:r>
      <w:r>
        <w:rPr>
          <w:rFonts w:ascii="Arial" w:hAnsi="Arial" w:cs="Arial"/>
          <w:b/>
          <w:color w:val="0000FF"/>
          <w:sz w:val="24"/>
        </w:rPr>
        <w:tab/>
      </w:r>
      <w:r>
        <w:rPr>
          <w:rFonts w:ascii="Arial" w:hAnsi="Arial" w:cs="Arial"/>
          <w:b/>
          <w:sz w:val="24"/>
        </w:rPr>
        <w:t>Editorial change to clause 5.1 in TS 33544</w:t>
      </w:r>
    </w:p>
    <w:p w14:paraId="60FB75E1"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33.545 v19.1.0</w:t>
      </w:r>
      <w:r>
        <w:rPr>
          <w:i/>
        </w:rPr>
        <w:tab/>
        <w:t xml:space="preserve">  CR-0023  Cat: F (Rel-19)</w:t>
      </w:r>
      <w:r>
        <w:rPr>
          <w:i/>
        </w:rPr>
        <w:br/>
      </w:r>
      <w:r>
        <w:rPr>
          <w:i/>
        </w:rPr>
        <w:br/>
      </w:r>
      <w:r>
        <w:rPr>
          <w:i/>
        </w:rPr>
        <w:tab/>
      </w:r>
      <w:r>
        <w:rPr>
          <w:i/>
        </w:rPr>
        <w:tab/>
      </w:r>
      <w:r>
        <w:rPr>
          <w:i/>
        </w:rPr>
        <w:tab/>
      </w:r>
      <w:r>
        <w:rPr>
          <w:i/>
        </w:rPr>
        <w:tab/>
      </w:r>
      <w:r>
        <w:rPr>
          <w:i/>
        </w:rPr>
        <w:tab/>
        <w:t>Source: Huawei, HiSilicon</w:t>
      </w:r>
    </w:p>
    <w:p w14:paraId="5AE5D57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AE383" w14:textId="56BC74A4" w:rsidR="00A95D8F" w:rsidRDefault="00A95D8F" w:rsidP="00A95D8F">
      <w:pPr>
        <w:rPr>
          <w:rFonts w:ascii="Arial" w:hAnsi="Arial" w:cs="Arial"/>
          <w:b/>
          <w:sz w:val="24"/>
        </w:rPr>
      </w:pPr>
      <w:r>
        <w:rPr>
          <w:rFonts w:ascii="Arial" w:hAnsi="Arial" w:cs="Arial"/>
          <w:b/>
          <w:color w:val="0000FF"/>
          <w:sz w:val="24"/>
        </w:rPr>
        <w:t>S3-252736</w:t>
      </w:r>
      <w:r>
        <w:rPr>
          <w:rFonts w:ascii="Arial" w:hAnsi="Arial" w:cs="Arial"/>
          <w:b/>
          <w:color w:val="0000FF"/>
          <w:sz w:val="24"/>
        </w:rPr>
        <w:tab/>
      </w:r>
      <w:r>
        <w:rPr>
          <w:rFonts w:ascii="Arial" w:hAnsi="Arial" w:cs="Arial"/>
          <w:b/>
          <w:sz w:val="24"/>
        </w:rPr>
        <w:t>Remove duplicated descriptions about authorization in multi-hop relay</w:t>
      </w:r>
    </w:p>
    <w:p w14:paraId="02A4A693" w14:textId="77777777" w:rsidR="00A95D8F" w:rsidRDefault="00A95D8F" w:rsidP="00A95D8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33.503 v19.1.0</w:t>
      </w:r>
      <w:r>
        <w:rPr>
          <w:i/>
        </w:rPr>
        <w:tab/>
        <w:t xml:space="preserve">  CR-0223  Cat: F (Rel-19)</w:t>
      </w:r>
      <w:r>
        <w:rPr>
          <w:i/>
        </w:rPr>
        <w:br/>
      </w:r>
      <w:r>
        <w:rPr>
          <w:i/>
        </w:rPr>
        <w:br/>
      </w:r>
      <w:r>
        <w:rPr>
          <w:i/>
        </w:rPr>
        <w:tab/>
      </w:r>
      <w:r>
        <w:rPr>
          <w:i/>
        </w:rPr>
        <w:tab/>
      </w:r>
      <w:r>
        <w:rPr>
          <w:i/>
        </w:rPr>
        <w:tab/>
      </w:r>
      <w:r>
        <w:rPr>
          <w:i/>
        </w:rPr>
        <w:tab/>
      </w:r>
      <w:r>
        <w:rPr>
          <w:i/>
        </w:rPr>
        <w:tab/>
        <w:t>Source: China Telecom</w:t>
      </w:r>
    </w:p>
    <w:p w14:paraId="1978FA36" w14:textId="77777777" w:rsidR="00A95D8F" w:rsidRDefault="00A95D8F" w:rsidP="00A95D8F">
      <w:pPr>
        <w:rPr>
          <w:rFonts w:ascii="Arial" w:hAnsi="Arial" w:cs="Arial"/>
          <w:b/>
        </w:rPr>
      </w:pPr>
      <w:r>
        <w:rPr>
          <w:rFonts w:ascii="Arial" w:hAnsi="Arial" w:cs="Arial"/>
          <w:b/>
        </w:rPr>
        <w:t xml:space="preserve">Discussion: </w:t>
      </w:r>
    </w:p>
    <w:p w14:paraId="5DB02103" w14:textId="77777777" w:rsidR="00A95D8F" w:rsidRDefault="00A95D8F" w:rsidP="00A95D8F">
      <w:r>
        <w:t>Issues on the cover page.</w:t>
      </w:r>
    </w:p>
    <w:p w14:paraId="3320FBD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S3-252969</w:t>
      </w:r>
      <w:r>
        <w:rPr>
          <w:color w:val="993300"/>
          <w:u w:val="single"/>
        </w:rPr>
        <w:t>.</w:t>
      </w:r>
    </w:p>
    <w:p w14:paraId="4CD7CF0B" w14:textId="55EF8E18" w:rsidR="00A95D8F" w:rsidRDefault="00A95D8F" w:rsidP="00A95D8F">
      <w:pPr>
        <w:rPr>
          <w:rFonts w:ascii="Arial" w:hAnsi="Arial" w:cs="Arial"/>
          <w:b/>
          <w:sz w:val="24"/>
        </w:rPr>
      </w:pPr>
      <w:r>
        <w:rPr>
          <w:rFonts w:ascii="Arial" w:hAnsi="Arial" w:cs="Arial"/>
          <w:b/>
          <w:color w:val="0000FF"/>
          <w:sz w:val="24"/>
        </w:rPr>
        <w:t>S3-252969</w:t>
      </w:r>
      <w:r>
        <w:rPr>
          <w:rFonts w:ascii="Arial" w:hAnsi="Arial" w:cs="Arial"/>
          <w:b/>
          <w:color w:val="0000FF"/>
          <w:sz w:val="24"/>
        </w:rPr>
        <w:tab/>
      </w:r>
      <w:r>
        <w:rPr>
          <w:rFonts w:ascii="Arial" w:hAnsi="Arial" w:cs="Arial"/>
          <w:b/>
          <w:sz w:val="24"/>
        </w:rPr>
        <w:t>Remove duplicated descriptions about authorization in multi-hop relay</w:t>
      </w:r>
    </w:p>
    <w:p w14:paraId="216D728A" w14:textId="77777777" w:rsidR="00A95D8F" w:rsidRDefault="00A95D8F" w:rsidP="00A95D8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33.503 v19.1.0</w:t>
      </w:r>
      <w:r>
        <w:rPr>
          <w:i/>
        </w:rPr>
        <w:tab/>
        <w:t xml:space="preserve">  CR-0223  rev 1 Cat: F (Rel-19)</w:t>
      </w:r>
      <w:r>
        <w:rPr>
          <w:i/>
        </w:rPr>
        <w:br/>
      </w:r>
      <w:r>
        <w:rPr>
          <w:i/>
        </w:rPr>
        <w:br/>
      </w:r>
      <w:r>
        <w:rPr>
          <w:i/>
        </w:rPr>
        <w:tab/>
      </w:r>
      <w:r>
        <w:rPr>
          <w:i/>
        </w:rPr>
        <w:tab/>
      </w:r>
      <w:r>
        <w:rPr>
          <w:i/>
        </w:rPr>
        <w:tab/>
      </w:r>
      <w:r>
        <w:rPr>
          <w:i/>
        </w:rPr>
        <w:tab/>
      </w:r>
      <w:r>
        <w:rPr>
          <w:i/>
        </w:rPr>
        <w:tab/>
        <w:t>Source: China Telecom</w:t>
      </w:r>
    </w:p>
    <w:p w14:paraId="05A60722" w14:textId="77777777" w:rsidR="00A95D8F" w:rsidRDefault="00A95D8F" w:rsidP="00A95D8F">
      <w:pPr>
        <w:rPr>
          <w:color w:val="808080"/>
        </w:rPr>
      </w:pPr>
      <w:r>
        <w:rPr>
          <w:color w:val="808080"/>
        </w:rPr>
        <w:t>(Replaces S3-252736)</w:t>
      </w:r>
    </w:p>
    <w:p w14:paraId="7DA0CE0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00887" w14:textId="2F811BB8" w:rsidR="00A95D8F" w:rsidRDefault="00A95D8F" w:rsidP="00A95D8F">
      <w:pPr>
        <w:rPr>
          <w:rFonts w:ascii="Arial" w:hAnsi="Arial" w:cs="Arial"/>
          <w:b/>
          <w:sz w:val="24"/>
        </w:rPr>
      </w:pPr>
      <w:r>
        <w:rPr>
          <w:rFonts w:ascii="Arial" w:hAnsi="Arial" w:cs="Arial"/>
          <w:b/>
          <w:color w:val="0000FF"/>
          <w:sz w:val="24"/>
        </w:rPr>
        <w:t>S3-252839</w:t>
      </w:r>
      <w:r>
        <w:rPr>
          <w:rFonts w:ascii="Arial" w:hAnsi="Arial" w:cs="Arial"/>
          <w:b/>
          <w:color w:val="0000FF"/>
          <w:sz w:val="24"/>
        </w:rPr>
        <w:tab/>
      </w:r>
      <w:r>
        <w:rPr>
          <w:rFonts w:ascii="Arial" w:hAnsi="Arial" w:cs="Arial"/>
          <w:b/>
          <w:sz w:val="24"/>
        </w:rPr>
        <w:t>Revision of two errors in TS 33.501</w:t>
      </w:r>
    </w:p>
    <w:p w14:paraId="0319CBDE"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v19.3.0</w:t>
      </w:r>
      <w:r>
        <w:rPr>
          <w:i/>
        </w:rPr>
        <w:tab/>
        <w:t xml:space="preserve">  CR-2181  Cat: F (Rel-19)</w:t>
      </w:r>
      <w:r>
        <w:rPr>
          <w:i/>
        </w:rPr>
        <w:br/>
      </w:r>
      <w:r>
        <w:rPr>
          <w:i/>
        </w:rPr>
        <w:br/>
      </w:r>
      <w:r>
        <w:rPr>
          <w:i/>
        </w:rPr>
        <w:tab/>
      </w:r>
      <w:r>
        <w:rPr>
          <w:i/>
        </w:rPr>
        <w:tab/>
      </w:r>
      <w:r>
        <w:rPr>
          <w:i/>
        </w:rPr>
        <w:tab/>
      </w:r>
      <w:r>
        <w:rPr>
          <w:i/>
        </w:rPr>
        <w:tab/>
      </w:r>
      <w:r>
        <w:rPr>
          <w:i/>
        </w:rPr>
        <w:tab/>
        <w:t>Source: China Mobile Com. Corporation</w:t>
      </w:r>
    </w:p>
    <w:p w14:paraId="25AE3AA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83F1B" w14:textId="23BD7EBE" w:rsidR="00A95D8F" w:rsidRDefault="00A95D8F" w:rsidP="00A95D8F">
      <w:pPr>
        <w:rPr>
          <w:rFonts w:ascii="Arial" w:hAnsi="Arial" w:cs="Arial"/>
          <w:b/>
          <w:sz w:val="24"/>
        </w:rPr>
      </w:pPr>
      <w:r>
        <w:rPr>
          <w:rFonts w:ascii="Arial" w:hAnsi="Arial" w:cs="Arial"/>
          <w:b/>
          <w:color w:val="0000FF"/>
          <w:sz w:val="24"/>
        </w:rPr>
        <w:t>S3-252842</w:t>
      </w:r>
      <w:r>
        <w:rPr>
          <w:rFonts w:ascii="Arial" w:hAnsi="Arial" w:cs="Arial"/>
          <w:b/>
          <w:color w:val="0000FF"/>
          <w:sz w:val="24"/>
        </w:rPr>
        <w:tab/>
      </w:r>
      <w:r>
        <w:rPr>
          <w:rFonts w:ascii="Arial" w:hAnsi="Arial" w:cs="Arial"/>
          <w:b/>
          <w:sz w:val="24"/>
        </w:rPr>
        <w:t>Processing and storage capabilities on board satellites</w:t>
      </w:r>
    </w:p>
    <w:p w14:paraId="7B8501AD"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33.401 v19.0.0</w:t>
      </w:r>
      <w:r>
        <w:rPr>
          <w:i/>
        </w:rPr>
        <w:tab/>
        <w:t xml:space="preserve">  CR-0728  Cat: F (Rel-19)</w:t>
      </w:r>
      <w:r>
        <w:rPr>
          <w:i/>
        </w:rPr>
        <w:br/>
      </w:r>
      <w:r>
        <w:rPr>
          <w:i/>
        </w:rPr>
        <w:br/>
      </w:r>
      <w:r>
        <w:rPr>
          <w:i/>
        </w:rPr>
        <w:tab/>
      </w:r>
      <w:r>
        <w:rPr>
          <w:i/>
        </w:rPr>
        <w:tab/>
      </w:r>
      <w:r>
        <w:rPr>
          <w:i/>
        </w:rPr>
        <w:tab/>
      </w:r>
      <w:r>
        <w:rPr>
          <w:i/>
        </w:rPr>
        <w:tab/>
      </w:r>
      <w:r>
        <w:rPr>
          <w:i/>
        </w:rPr>
        <w:tab/>
        <w:t>Source: Thales</w:t>
      </w:r>
    </w:p>
    <w:p w14:paraId="2B6EE7C4" w14:textId="77777777" w:rsidR="00A95D8F" w:rsidRDefault="00A95D8F" w:rsidP="00A95D8F">
      <w:pPr>
        <w:rPr>
          <w:rFonts w:ascii="Arial" w:hAnsi="Arial" w:cs="Arial"/>
          <w:b/>
        </w:rPr>
      </w:pPr>
      <w:r>
        <w:rPr>
          <w:rFonts w:ascii="Arial" w:hAnsi="Arial" w:cs="Arial"/>
          <w:b/>
        </w:rPr>
        <w:t xml:space="preserve">Discussion: </w:t>
      </w:r>
    </w:p>
    <w:p w14:paraId="0D211DB8" w14:textId="77777777" w:rsidR="00A95D8F" w:rsidRDefault="00A95D8F" w:rsidP="00A95D8F">
      <w:r>
        <w:t>T-Mobile: remove the "may" as it sounds normative.</w:t>
      </w:r>
    </w:p>
    <w:p w14:paraId="1E761E3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S3-252936</w:t>
      </w:r>
      <w:r>
        <w:rPr>
          <w:color w:val="993300"/>
          <w:u w:val="single"/>
        </w:rPr>
        <w:t>.</w:t>
      </w:r>
    </w:p>
    <w:p w14:paraId="0D87A8E2" w14:textId="175C2DD9" w:rsidR="00A95D8F" w:rsidRDefault="00A95D8F" w:rsidP="00A95D8F">
      <w:pPr>
        <w:rPr>
          <w:rFonts w:ascii="Arial" w:hAnsi="Arial" w:cs="Arial"/>
          <w:b/>
          <w:sz w:val="24"/>
        </w:rPr>
      </w:pPr>
      <w:r>
        <w:rPr>
          <w:rFonts w:ascii="Arial" w:hAnsi="Arial" w:cs="Arial"/>
          <w:b/>
          <w:color w:val="0000FF"/>
          <w:sz w:val="24"/>
        </w:rPr>
        <w:t>S3-252936</w:t>
      </w:r>
      <w:r>
        <w:rPr>
          <w:rFonts w:ascii="Arial" w:hAnsi="Arial" w:cs="Arial"/>
          <w:b/>
          <w:color w:val="0000FF"/>
          <w:sz w:val="24"/>
        </w:rPr>
        <w:tab/>
      </w:r>
      <w:r>
        <w:rPr>
          <w:rFonts w:ascii="Arial" w:hAnsi="Arial" w:cs="Arial"/>
          <w:b/>
          <w:sz w:val="24"/>
        </w:rPr>
        <w:t>Processing and storage capabilities on board satellites</w:t>
      </w:r>
    </w:p>
    <w:p w14:paraId="15DFBB78"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33.401 v19.0.0</w:t>
      </w:r>
      <w:r>
        <w:rPr>
          <w:i/>
        </w:rPr>
        <w:tab/>
        <w:t xml:space="preserve">  CR-0728  rev 1 Cat: F (Rel-19)</w:t>
      </w:r>
      <w:r>
        <w:rPr>
          <w:i/>
        </w:rPr>
        <w:br/>
      </w:r>
      <w:r>
        <w:rPr>
          <w:i/>
        </w:rPr>
        <w:br/>
      </w:r>
      <w:r>
        <w:rPr>
          <w:i/>
        </w:rPr>
        <w:tab/>
      </w:r>
      <w:r>
        <w:rPr>
          <w:i/>
        </w:rPr>
        <w:tab/>
      </w:r>
      <w:r>
        <w:rPr>
          <w:i/>
        </w:rPr>
        <w:tab/>
      </w:r>
      <w:r>
        <w:rPr>
          <w:i/>
        </w:rPr>
        <w:tab/>
      </w:r>
      <w:r>
        <w:rPr>
          <w:i/>
        </w:rPr>
        <w:tab/>
        <w:t>Source: Thales</w:t>
      </w:r>
    </w:p>
    <w:p w14:paraId="65A7FF04" w14:textId="77777777" w:rsidR="00A95D8F" w:rsidRDefault="00A95D8F" w:rsidP="00A95D8F">
      <w:pPr>
        <w:rPr>
          <w:color w:val="808080"/>
        </w:rPr>
      </w:pPr>
      <w:r>
        <w:rPr>
          <w:color w:val="808080"/>
        </w:rPr>
        <w:t>(Replaces S3-252842)</w:t>
      </w:r>
    </w:p>
    <w:p w14:paraId="54199F5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72AE6" w14:textId="100BDCF6" w:rsidR="00A95D8F" w:rsidRDefault="00A95D8F" w:rsidP="00A95D8F">
      <w:pPr>
        <w:rPr>
          <w:rFonts w:ascii="Arial" w:hAnsi="Arial" w:cs="Arial"/>
          <w:b/>
          <w:sz w:val="24"/>
        </w:rPr>
      </w:pPr>
      <w:r>
        <w:rPr>
          <w:rFonts w:ascii="Arial" w:hAnsi="Arial" w:cs="Arial"/>
          <w:b/>
          <w:color w:val="0000FF"/>
          <w:sz w:val="24"/>
        </w:rPr>
        <w:t>S3-252747</w:t>
      </w:r>
      <w:r>
        <w:rPr>
          <w:rFonts w:ascii="Arial" w:hAnsi="Arial" w:cs="Arial"/>
          <w:b/>
          <w:color w:val="0000FF"/>
          <w:sz w:val="24"/>
        </w:rPr>
        <w:tab/>
      </w:r>
      <w:r>
        <w:rPr>
          <w:rFonts w:ascii="Arial" w:hAnsi="Arial" w:cs="Arial"/>
          <w:b/>
          <w:sz w:val="24"/>
        </w:rPr>
        <w:t>Correction of PKIHeader</w:t>
      </w:r>
    </w:p>
    <w:p w14:paraId="22D2D3B4"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v18.7.0</w:t>
      </w:r>
      <w:r>
        <w:rPr>
          <w:i/>
        </w:rPr>
        <w:tab/>
        <w:t xml:space="preserve">  CR-0217  Cat: F (Rel-18)</w:t>
      </w:r>
      <w:r>
        <w:rPr>
          <w:i/>
        </w:rPr>
        <w:br/>
      </w:r>
      <w:r>
        <w:rPr>
          <w:i/>
        </w:rPr>
        <w:br/>
      </w:r>
      <w:r>
        <w:rPr>
          <w:i/>
        </w:rPr>
        <w:tab/>
      </w:r>
      <w:r>
        <w:rPr>
          <w:i/>
        </w:rPr>
        <w:tab/>
      </w:r>
      <w:r>
        <w:rPr>
          <w:i/>
        </w:rPr>
        <w:tab/>
      </w:r>
      <w:r>
        <w:rPr>
          <w:i/>
        </w:rPr>
        <w:tab/>
      </w:r>
      <w:r>
        <w:rPr>
          <w:i/>
        </w:rPr>
        <w:tab/>
        <w:t>Source: Ericsson</w:t>
      </w:r>
    </w:p>
    <w:p w14:paraId="7DF61DA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8B673" w14:textId="6CAD332E" w:rsidR="00A95D8F" w:rsidRDefault="00A95D8F" w:rsidP="00A95D8F">
      <w:pPr>
        <w:rPr>
          <w:rFonts w:ascii="Arial" w:hAnsi="Arial" w:cs="Arial"/>
          <w:b/>
          <w:sz w:val="24"/>
        </w:rPr>
      </w:pPr>
      <w:r>
        <w:rPr>
          <w:rFonts w:ascii="Arial" w:hAnsi="Arial" w:cs="Arial"/>
          <w:b/>
          <w:color w:val="0000FF"/>
          <w:sz w:val="24"/>
        </w:rPr>
        <w:t>S3-252749</w:t>
      </w:r>
      <w:r>
        <w:rPr>
          <w:rFonts w:ascii="Arial" w:hAnsi="Arial" w:cs="Arial"/>
          <w:b/>
          <w:color w:val="0000FF"/>
          <w:sz w:val="24"/>
        </w:rPr>
        <w:tab/>
      </w:r>
      <w:r>
        <w:rPr>
          <w:rFonts w:ascii="Arial" w:hAnsi="Arial" w:cs="Arial"/>
          <w:b/>
          <w:sz w:val="24"/>
        </w:rPr>
        <w:t>Correction of PKIHeader</w:t>
      </w:r>
    </w:p>
    <w:p w14:paraId="7C677765"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v19.4.0</w:t>
      </w:r>
      <w:r>
        <w:rPr>
          <w:i/>
        </w:rPr>
        <w:tab/>
        <w:t xml:space="preserve">  CR-0218  Cat: A (Rel-19)</w:t>
      </w:r>
      <w:r>
        <w:rPr>
          <w:i/>
        </w:rPr>
        <w:br/>
      </w:r>
      <w:r>
        <w:rPr>
          <w:i/>
        </w:rPr>
        <w:br/>
      </w:r>
      <w:r>
        <w:rPr>
          <w:i/>
        </w:rPr>
        <w:tab/>
      </w:r>
      <w:r>
        <w:rPr>
          <w:i/>
        </w:rPr>
        <w:tab/>
      </w:r>
      <w:r>
        <w:rPr>
          <w:i/>
        </w:rPr>
        <w:tab/>
      </w:r>
      <w:r>
        <w:rPr>
          <w:i/>
        </w:rPr>
        <w:tab/>
      </w:r>
      <w:r>
        <w:rPr>
          <w:i/>
        </w:rPr>
        <w:tab/>
        <w:t>Source: Ericsson</w:t>
      </w:r>
    </w:p>
    <w:p w14:paraId="3F3970A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16CD3" w14:textId="4552E8EF" w:rsidR="00A95D8F" w:rsidRDefault="00A95D8F" w:rsidP="00A95D8F">
      <w:pPr>
        <w:rPr>
          <w:rFonts w:ascii="Arial" w:hAnsi="Arial" w:cs="Arial"/>
          <w:b/>
          <w:sz w:val="24"/>
        </w:rPr>
      </w:pPr>
      <w:r>
        <w:rPr>
          <w:rFonts w:ascii="Arial" w:hAnsi="Arial" w:cs="Arial"/>
          <w:b/>
          <w:color w:val="0000FF"/>
          <w:sz w:val="24"/>
        </w:rPr>
        <w:t>S3-252573</w:t>
      </w:r>
      <w:r>
        <w:rPr>
          <w:rFonts w:ascii="Arial" w:hAnsi="Arial" w:cs="Arial"/>
          <w:b/>
          <w:color w:val="0000FF"/>
          <w:sz w:val="24"/>
        </w:rPr>
        <w:tab/>
      </w:r>
      <w:r>
        <w:rPr>
          <w:rFonts w:ascii="Arial" w:hAnsi="Arial" w:cs="Arial"/>
          <w:b/>
          <w:sz w:val="24"/>
        </w:rPr>
        <w:t>IANA registration information for ACME</w:t>
      </w:r>
    </w:p>
    <w:p w14:paraId="12EE2177"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33.310 v19.4.0</w:t>
      </w:r>
      <w:r>
        <w:rPr>
          <w:i/>
        </w:rPr>
        <w:tab/>
        <w:t xml:space="preserve">  CR-0216  Cat: F (Rel-19)</w:t>
      </w:r>
      <w:r>
        <w:rPr>
          <w:i/>
        </w:rPr>
        <w:br/>
      </w:r>
      <w:r>
        <w:rPr>
          <w:i/>
        </w:rPr>
        <w:br/>
      </w:r>
      <w:r>
        <w:rPr>
          <w:i/>
        </w:rPr>
        <w:tab/>
      </w:r>
      <w:r>
        <w:rPr>
          <w:i/>
        </w:rPr>
        <w:tab/>
      </w:r>
      <w:r>
        <w:rPr>
          <w:i/>
        </w:rPr>
        <w:tab/>
      </w:r>
      <w:r>
        <w:rPr>
          <w:i/>
        </w:rPr>
        <w:tab/>
      </w:r>
      <w:r>
        <w:rPr>
          <w:i/>
        </w:rPr>
        <w:tab/>
        <w:t>Source: Google Korea LLC</w:t>
      </w:r>
    </w:p>
    <w:p w14:paraId="57F525E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S3-252937</w:t>
      </w:r>
      <w:r>
        <w:rPr>
          <w:color w:val="993300"/>
          <w:u w:val="single"/>
        </w:rPr>
        <w:t>.</w:t>
      </w:r>
    </w:p>
    <w:p w14:paraId="70001A79" w14:textId="342F8357" w:rsidR="00A95D8F" w:rsidRDefault="00A95D8F" w:rsidP="00A95D8F">
      <w:pPr>
        <w:rPr>
          <w:rFonts w:ascii="Arial" w:hAnsi="Arial" w:cs="Arial"/>
          <w:b/>
          <w:sz w:val="24"/>
        </w:rPr>
      </w:pPr>
      <w:r>
        <w:rPr>
          <w:rFonts w:ascii="Arial" w:hAnsi="Arial" w:cs="Arial"/>
          <w:b/>
          <w:color w:val="0000FF"/>
          <w:sz w:val="24"/>
        </w:rPr>
        <w:t>S3-252937</w:t>
      </w:r>
      <w:r>
        <w:rPr>
          <w:rFonts w:ascii="Arial" w:hAnsi="Arial" w:cs="Arial"/>
          <w:b/>
          <w:color w:val="0000FF"/>
          <w:sz w:val="24"/>
        </w:rPr>
        <w:tab/>
      </w:r>
      <w:r>
        <w:rPr>
          <w:rFonts w:ascii="Arial" w:hAnsi="Arial" w:cs="Arial"/>
          <w:b/>
          <w:sz w:val="24"/>
        </w:rPr>
        <w:t>IANA registration information for ACME</w:t>
      </w:r>
    </w:p>
    <w:p w14:paraId="18A5F283"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33.310 v19.4.0</w:t>
      </w:r>
      <w:r>
        <w:rPr>
          <w:i/>
        </w:rPr>
        <w:tab/>
        <w:t xml:space="preserve">  CR-0216  rev 1 Cat: F (Rel-19)</w:t>
      </w:r>
      <w:r>
        <w:rPr>
          <w:i/>
        </w:rPr>
        <w:br/>
      </w:r>
      <w:r>
        <w:rPr>
          <w:i/>
        </w:rPr>
        <w:br/>
      </w:r>
      <w:r>
        <w:rPr>
          <w:i/>
        </w:rPr>
        <w:tab/>
      </w:r>
      <w:r>
        <w:rPr>
          <w:i/>
        </w:rPr>
        <w:tab/>
      </w:r>
      <w:r>
        <w:rPr>
          <w:i/>
        </w:rPr>
        <w:tab/>
      </w:r>
      <w:r>
        <w:rPr>
          <w:i/>
        </w:rPr>
        <w:tab/>
      </w:r>
      <w:r>
        <w:rPr>
          <w:i/>
        </w:rPr>
        <w:tab/>
        <w:t>Source: Google Korea LLC</w:t>
      </w:r>
    </w:p>
    <w:p w14:paraId="31D69904" w14:textId="77777777" w:rsidR="00A95D8F" w:rsidRDefault="00A95D8F" w:rsidP="00A95D8F">
      <w:pPr>
        <w:rPr>
          <w:color w:val="808080"/>
        </w:rPr>
      </w:pPr>
      <w:r>
        <w:rPr>
          <w:color w:val="808080"/>
        </w:rPr>
        <w:t>(Replaces S3-252573)</w:t>
      </w:r>
    </w:p>
    <w:p w14:paraId="2530307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D996C" w14:textId="2D8E1FB8" w:rsidR="00A95D8F" w:rsidRDefault="00A95D8F" w:rsidP="00A95D8F">
      <w:pPr>
        <w:rPr>
          <w:rFonts w:ascii="Arial" w:hAnsi="Arial" w:cs="Arial"/>
          <w:b/>
          <w:sz w:val="24"/>
        </w:rPr>
      </w:pPr>
      <w:r>
        <w:rPr>
          <w:rFonts w:ascii="Arial" w:hAnsi="Arial" w:cs="Arial"/>
          <w:b/>
          <w:color w:val="0000FF"/>
          <w:sz w:val="24"/>
        </w:rPr>
        <w:t>S3-252662</w:t>
      </w:r>
      <w:r>
        <w:rPr>
          <w:rFonts w:ascii="Arial" w:hAnsi="Arial" w:cs="Arial"/>
          <w:b/>
          <w:color w:val="0000FF"/>
          <w:sz w:val="24"/>
        </w:rPr>
        <w:tab/>
      </w:r>
      <w:r>
        <w:rPr>
          <w:rFonts w:ascii="Arial" w:hAnsi="Arial" w:cs="Arial"/>
          <w:b/>
          <w:sz w:val="24"/>
        </w:rPr>
        <w:t>Clarification on X.12</w:t>
      </w:r>
    </w:p>
    <w:p w14:paraId="687AFF92"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CR-2167  Cat: F (Rel-19)</w:t>
      </w:r>
      <w:r>
        <w:rPr>
          <w:i/>
        </w:rPr>
        <w:br/>
      </w:r>
      <w:r>
        <w:rPr>
          <w:i/>
        </w:rPr>
        <w:br/>
      </w:r>
      <w:r>
        <w:rPr>
          <w:i/>
        </w:rPr>
        <w:tab/>
      </w:r>
      <w:r>
        <w:rPr>
          <w:i/>
        </w:rPr>
        <w:tab/>
      </w:r>
      <w:r>
        <w:rPr>
          <w:i/>
        </w:rPr>
        <w:tab/>
      </w:r>
      <w:r>
        <w:rPr>
          <w:i/>
        </w:rPr>
        <w:tab/>
      </w:r>
      <w:r>
        <w:rPr>
          <w:i/>
        </w:rPr>
        <w:tab/>
        <w:t>Source: Huawei, HiSilicon</w:t>
      </w:r>
    </w:p>
    <w:p w14:paraId="5F75FD1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S3-252938</w:t>
      </w:r>
      <w:r>
        <w:rPr>
          <w:color w:val="993300"/>
          <w:u w:val="single"/>
        </w:rPr>
        <w:t>.</w:t>
      </w:r>
    </w:p>
    <w:p w14:paraId="49A2B1E7" w14:textId="608C473F" w:rsidR="00A95D8F" w:rsidRDefault="00A95D8F" w:rsidP="00A95D8F">
      <w:pPr>
        <w:rPr>
          <w:rFonts w:ascii="Arial" w:hAnsi="Arial" w:cs="Arial"/>
          <w:b/>
          <w:sz w:val="24"/>
        </w:rPr>
      </w:pPr>
      <w:r>
        <w:rPr>
          <w:rFonts w:ascii="Arial" w:hAnsi="Arial" w:cs="Arial"/>
          <w:b/>
          <w:color w:val="0000FF"/>
          <w:sz w:val="24"/>
        </w:rPr>
        <w:t>S3-252938</w:t>
      </w:r>
      <w:r>
        <w:rPr>
          <w:rFonts w:ascii="Arial" w:hAnsi="Arial" w:cs="Arial"/>
          <w:b/>
          <w:color w:val="0000FF"/>
          <w:sz w:val="24"/>
        </w:rPr>
        <w:tab/>
      </w:r>
      <w:r>
        <w:rPr>
          <w:rFonts w:ascii="Arial" w:hAnsi="Arial" w:cs="Arial"/>
          <w:b/>
          <w:sz w:val="24"/>
        </w:rPr>
        <w:t>Clarification on X.12</w:t>
      </w:r>
    </w:p>
    <w:p w14:paraId="506AFB61"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CR-2167  rev 1 Cat: F (Rel-19)</w:t>
      </w:r>
      <w:r>
        <w:rPr>
          <w:i/>
        </w:rPr>
        <w:br/>
      </w:r>
      <w:r>
        <w:rPr>
          <w:i/>
        </w:rPr>
        <w:br/>
      </w:r>
      <w:r>
        <w:rPr>
          <w:i/>
        </w:rPr>
        <w:tab/>
      </w:r>
      <w:r>
        <w:rPr>
          <w:i/>
        </w:rPr>
        <w:tab/>
      </w:r>
      <w:r>
        <w:rPr>
          <w:i/>
        </w:rPr>
        <w:tab/>
      </w:r>
      <w:r>
        <w:rPr>
          <w:i/>
        </w:rPr>
        <w:tab/>
      </w:r>
      <w:r>
        <w:rPr>
          <w:i/>
        </w:rPr>
        <w:tab/>
        <w:t>Source: Huawei, HiSilicon</w:t>
      </w:r>
    </w:p>
    <w:p w14:paraId="67BE208D" w14:textId="77777777" w:rsidR="00A95D8F" w:rsidRDefault="00A95D8F" w:rsidP="00A95D8F">
      <w:pPr>
        <w:rPr>
          <w:color w:val="808080"/>
        </w:rPr>
      </w:pPr>
      <w:r>
        <w:rPr>
          <w:color w:val="808080"/>
        </w:rPr>
        <w:t>(Replaces S3-252662)</w:t>
      </w:r>
    </w:p>
    <w:p w14:paraId="1618F70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4EBB5" w14:textId="08E0733F" w:rsidR="00A95D8F" w:rsidRDefault="00A95D8F" w:rsidP="00A95D8F">
      <w:pPr>
        <w:rPr>
          <w:rFonts w:ascii="Arial" w:hAnsi="Arial" w:cs="Arial"/>
          <w:b/>
          <w:sz w:val="24"/>
        </w:rPr>
      </w:pPr>
      <w:r>
        <w:rPr>
          <w:rFonts w:ascii="Arial" w:hAnsi="Arial" w:cs="Arial"/>
          <w:b/>
          <w:color w:val="0000FF"/>
          <w:sz w:val="24"/>
        </w:rPr>
        <w:t>S3-252833</w:t>
      </w:r>
      <w:r>
        <w:rPr>
          <w:rFonts w:ascii="Arial" w:hAnsi="Arial" w:cs="Arial"/>
          <w:b/>
          <w:color w:val="0000FF"/>
          <w:sz w:val="24"/>
        </w:rPr>
        <w:tab/>
      </w:r>
      <w:r>
        <w:rPr>
          <w:rFonts w:ascii="Arial" w:hAnsi="Arial" w:cs="Arial"/>
          <w:b/>
          <w:sz w:val="24"/>
        </w:rPr>
        <w:t>Supplement to TS 33.501: privacy-preserving sample alignment for VFL participants via NEF</w:t>
      </w:r>
    </w:p>
    <w:p w14:paraId="501C3304"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v19.3.0</w:t>
      </w:r>
      <w:r>
        <w:rPr>
          <w:i/>
        </w:rPr>
        <w:tab/>
        <w:t xml:space="preserve">  CR-2180  Cat: F (Rel-19)</w:t>
      </w:r>
      <w:r>
        <w:rPr>
          <w:i/>
        </w:rPr>
        <w:br/>
      </w:r>
      <w:r>
        <w:rPr>
          <w:i/>
        </w:rPr>
        <w:br/>
      </w:r>
      <w:r>
        <w:rPr>
          <w:i/>
        </w:rPr>
        <w:tab/>
      </w:r>
      <w:r>
        <w:rPr>
          <w:i/>
        </w:rPr>
        <w:tab/>
      </w:r>
      <w:r>
        <w:rPr>
          <w:i/>
        </w:rPr>
        <w:tab/>
      </w:r>
      <w:r>
        <w:rPr>
          <w:i/>
        </w:rPr>
        <w:tab/>
      </w:r>
      <w:r>
        <w:rPr>
          <w:i/>
        </w:rPr>
        <w:tab/>
        <w:t>Source: China Mobile Com. Corporation</w:t>
      </w:r>
    </w:p>
    <w:p w14:paraId="34DD49A4" w14:textId="77777777" w:rsidR="00A95D8F" w:rsidRDefault="00A95D8F" w:rsidP="00A95D8F">
      <w:pPr>
        <w:rPr>
          <w:rFonts w:ascii="Arial" w:hAnsi="Arial" w:cs="Arial"/>
          <w:b/>
        </w:rPr>
      </w:pPr>
      <w:r>
        <w:rPr>
          <w:rFonts w:ascii="Arial" w:hAnsi="Arial" w:cs="Arial"/>
          <w:b/>
        </w:rPr>
        <w:t xml:space="preserve">Discussion: </w:t>
      </w:r>
    </w:p>
    <w:p w14:paraId="5B871B90" w14:textId="77777777" w:rsidR="00A95D8F" w:rsidRDefault="00A95D8F" w:rsidP="00A95D8F">
      <w:r>
        <w:t xml:space="preserve">Ericsson disagreed: this maintenance CR is introducing a new solution for a study that was closed. Nokia supported this. </w:t>
      </w:r>
    </w:p>
    <w:p w14:paraId="548CCB99" w14:textId="77777777" w:rsidR="00A95D8F" w:rsidRDefault="00A95D8F" w:rsidP="00A95D8F">
      <w:r>
        <w:t>Huawei: not a correction.</w:t>
      </w:r>
    </w:p>
    <w:p w14:paraId="0FE870B8" w14:textId="77777777" w:rsidR="00A95D8F" w:rsidRDefault="00A95D8F" w:rsidP="00A95D8F">
      <w:r>
        <w:t>ZTE,Vivo: not needed.</w:t>
      </w:r>
    </w:p>
    <w:p w14:paraId="368466A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1E1D4C" w14:textId="1D8CDD2E" w:rsidR="00A95D8F" w:rsidRDefault="00A95D8F" w:rsidP="00A95D8F">
      <w:pPr>
        <w:rPr>
          <w:rFonts w:ascii="Arial" w:hAnsi="Arial" w:cs="Arial"/>
          <w:b/>
          <w:sz w:val="24"/>
        </w:rPr>
      </w:pPr>
      <w:r>
        <w:rPr>
          <w:rFonts w:ascii="Arial" w:hAnsi="Arial" w:cs="Arial"/>
          <w:b/>
          <w:color w:val="0000FF"/>
          <w:sz w:val="24"/>
        </w:rPr>
        <w:t>S3-252535</w:t>
      </w:r>
      <w:r>
        <w:rPr>
          <w:rFonts w:ascii="Arial" w:hAnsi="Arial" w:cs="Arial"/>
          <w:b/>
          <w:color w:val="0000FF"/>
          <w:sz w:val="24"/>
        </w:rPr>
        <w:tab/>
      </w:r>
      <w:r>
        <w:rPr>
          <w:rFonts w:ascii="Arial" w:hAnsi="Arial" w:cs="Arial"/>
          <w:b/>
          <w:sz w:val="24"/>
        </w:rPr>
        <w:t>Reference update</w:t>
      </w:r>
    </w:p>
    <w:p w14:paraId="60F6AEFD" w14:textId="77777777" w:rsidR="00A95D8F" w:rsidRDefault="00A95D8F" w:rsidP="00A95D8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33.122 v19.1.0</w:t>
      </w:r>
      <w:r>
        <w:rPr>
          <w:i/>
        </w:rPr>
        <w:tab/>
        <w:t xml:space="preserve">  CR-0111  Cat: F (Rel-19)</w:t>
      </w:r>
      <w:r>
        <w:rPr>
          <w:i/>
        </w:rPr>
        <w:br/>
      </w:r>
      <w:r>
        <w:rPr>
          <w:i/>
        </w:rPr>
        <w:br/>
      </w:r>
      <w:r>
        <w:rPr>
          <w:i/>
        </w:rPr>
        <w:tab/>
      </w:r>
      <w:r>
        <w:rPr>
          <w:i/>
        </w:rPr>
        <w:tab/>
      </w:r>
      <w:r>
        <w:rPr>
          <w:i/>
        </w:rPr>
        <w:tab/>
      </w:r>
      <w:r>
        <w:rPr>
          <w:i/>
        </w:rPr>
        <w:tab/>
      </w:r>
      <w:r>
        <w:rPr>
          <w:i/>
        </w:rPr>
        <w:tab/>
        <w:t>Source: Nokia</w:t>
      </w:r>
    </w:p>
    <w:p w14:paraId="50354D9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7130B" w14:textId="134F1C3D" w:rsidR="00A95D8F" w:rsidRDefault="00A95D8F" w:rsidP="00A95D8F">
      <w:pPr>
        <w:rPr>
          <w:rFonts w:ascii="Arial" w:hAnsi="Arial" w:cs="Arial"/>
          <w:b/>
          <w:sz w:val="24"/>
        </w:rPr>
      </w:pPr>
      <w:r>
        <w:rPr>
          <w:rFonts w:ascii="Arial" w:hAnsi="Arial" w:cs="Arial"/>
          <w:b/>
          <w:color w:val="0000FF"/>
          <w:sz w:val="24"/>
        </w:rPr>
        <w:t>S3-252631</w:t>
      </w:r>
      <w:r>
        <w:rPr>
          <w:rFonts w:ascii="Arial" w:hAnsi="Arial" w:cs="Arial"/>
          <w:b/>
          <w:color w:val="0000FF"/>
          <w:sz w:val="24"/>
        </w:rPr>
        <w:tab/>
      </w:r>
      <w:r>
        <w:rPr>
          <w:rFonts w:ascii="Arial" w:hAnsi="Arial" w:cs="Arial"/>
          <w:b/>
          <w:sz w:val="24"/>
        </w:rPr>
        <w:t>Removing EN in clause 6.5.3.4 of TS 33.122</w:t>
      </w:r>
    </w:p>
    <w:p w14:paraId="20DC71B7"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v19.1.0</w:t>
      </w:r>
      <w:r>
        <w:rPr>
          <w:i/>
        </w:rPr>
        <w:tab/>
        <w:t xml:space="preserve">  CR-0112  Cat: F (Rel-19)</w:t>
      </w:r>
      <w:r>
        <w:rPr>
          <w:i/>
        </w:rPr>
        <w:br/>
      </w:r>
      <w:r>
        <w:rPr>
          <w:i/>
        </w:rPr>
        <w:br/>
      </w:r>
      <w:r>
        <w:rPr>
          <w:i/>
        </w:rPr>
        <w:tab/>
      </w:r>
      <w:r>
        <w:rPr>
          <w:i/>
        </w:rPr>
        <w:tab/>
      </w:r>
      <w:r>
        <w:rPr>
          <w:i/>
        </w:rPr>
        <w:tab/>
      </w:r>
      <w:r>
        <w:rPr>
          <w:i/>
        </w:rPr>
        <w:tab/>
      </w:r>
      <w:r>
        <w:rPr>
          <w:i/>
        </w:rPr>
        <w:tab/>
        <w:t>Source: Huawei, HiSilicon</w:t>
      </w:r>
    </w:p>
    <w:p w14:paraId="4C899A84" w14:textId="77777777" w:rsidR="00A95D8F" w:rsidRDefault="00A95D8F" w:rsidP="00A95D8F">
      <w:pPr>
        <w:rPr>
          <w:rFonts w:ascii="Arial" w:hAnsi="Arial" w:cs="Arial"/>
          <w:b/>
        </w:rPr>
      </w:pPr>
      <w:r>
        <w:rPr>
          <w:rFonts w:ascii="Arial" w:hAnsi="Arial" w:cs="Arial"/>
          <w:b/>
        </w:rPr>
        <w:t xml:space="preserve">Discussion: </w:t>
      </w:r>
    </w:p>
    <w:p w14:paraId="6279A67C" w14:textId="6AECCDB5" w:rsidR="00A95D8F" w:rsidRDefault="00A95D8F" w:rsidP="00A95D8F">
      <w:r>
        <w:t xml:space="preserve">Nokia </w:t>
      </w:r>
      <w:r w:rsidR="000927BA">
        <w:t>did not</w:t>
      </w:r>
      <w:r>
        <w:t xml:space="preserve"> agree with removing the Ens.</w:t>
      </w:r>
    </w:p>
    <w:p w14:paraId="238A234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S3-252939</w:t>
      </w:r>
      <w:r>
        <w:rPr>
          <w:color w:val="993300"/>
          <w:u w:val="single"/>
        </w:rPr>
        <w:t>.</w:t>
      </w:r>
    </w:p>
    <w:p w14:paraId="2479B961" w14:textId="7FF83F30" w:rsidR="00A95D8F" w:rsidRDefault="00A95D8F" w:rsidP="00A95D8F">
      <w:pPr>
        <w:rPr>
          <w:rFonts w:ascii="Arial" w:hAnsi="Arial" w:cs="Arial"/>
          <w:b/>
          <w:sz w:val="24"/>
        </w:rPr>
      </w:pPr>
      <w:r>
        <w:rPr>
          <w:rFonts w:ascii="Arial" w:hAnsi="Arial" w:cs="Arial"/>
          <w:b/>
          <w:color w:val="0000FF"/>
          <w:sz w:val="24"/>
        </w:rPr>
        <w:t>S3-252939</w:t>
      </w:r>
      <w:r>
        <w:rPr>
          <w:rFonts w:ascii="Arial" w:hAnsi="Arial" w:cs="Arial"/>
          <w:b/>
          <w:color w:val="0000FF"/>
          <w:sz w:val="24"/>
        </w:rPr>
        <w:tab/>
      </w:r>
      <w:r>
        <w:rPr>
          <w:rFonts w:ascii="Arial" w:hAnsi="Arial" w:cs="Arial"/>
          <w:b/>
          <w:sz w:val="24"/>
        </w:rPr>
        <w:t>Removing EN in clause 6.5.3.4 of TS 33.122</w:t>
      </w:r>
    </w:p>
    <w:p w14:paraId="433E1CDA"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v19.1.0</w:t>
      </w:r>
      <w:r>
        <w:rPr>
          <w:i/>
        </w:rPr>
        <w:tab/>
        <w:t xml:space="preserve">  CR-0112  rev 1 Cat: F (Rel-19)</w:t>
      </w:r>
      <w:r>
        <w:rPr>
          <w:i/>
        </w:rPr>
        <w:br/>
      </w:r>
      <w:r>
        <w:rPr>
          <w:i/>
        </w:rPr>
        <w:br/>
      </w:r>
      <w:r>
        <w:rPr>
          <w:i/>
        </w:rPr>
        <w:tab/>
      </w:r>
      <w:r>
        <w:rPr>
          <w:i/>
        </w:rPr>
        <w:tab/>
      </w:r>
      <w:r>
        <w:rPr>
          <w:i/>
        </w:rPr>
        <w:tab/>
      </w:r>
      <w:r>
        <w:rPr>
          <w:i/>
        </w:rPr>
        <w:tab/>
      </w:r>
      <w:r>
        <w:rPr>
          <w:i/>
        </w:rPr>
        <w:tab/>
        <w:t>Source: Huawei, HiSilicon</w:t>
      </w:r>
    </w:p>
    <w:p w14:paraId="47C54C6E" w14:textId="77777777" w:rsidR="00A95D8F" w:rsidRDefault="00A95D8F" w:rsidP="00A95D8F">
      <w:pPr>
        <w:rPr>
          <w:color w:val="808080"/>
        </w:rPr>
      </w:pPr>
      <w:r>
        <w:rPr>
          <w:color w:val="808080"/>
        </w:rPr>
        <w:t>(Replaces S3-252631)</w:t>
      </w:r>
    </w:p>
    <w:p w14:paraId="0042D9C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57BB1" w14:textId="2DEC6E77" w:rsidR="00A95D8F" w:rsidRDefault="00A95D8F" w:rsidP="00A95D8F">
      <w:pPr>
        <w:rPr>
          <w:rFonts w:ascii="Arial" w:hAnsi="Arial" w:cs="Arial"/>
          <w:b/>
          <w:sz w:val="24"/>
        </w:rPr>
      </w:pPr>
      <w:r>
        <w:rPr>
          <w:rFonts w:ascii="Arial" w:hAnsi="Arial" w:cs="Arial"/>
          <w:b/>
          <w:color w:val="0000FF"/>
          <w:sz w:val="24"/>
        </w:rPr>
        <w:t>S3-252782</w:t>
      </w:r>
      <w:r>
        <w:rPr>
          <w:rFonts w:ascii="Arial" w:hAnsi="Arial" w:cs="Arial"/>
          <w:b/>
          <w:color w:val="0000FF"/>
          <w:sz w:val="24"/>
        </w:rPr>
        <w:tab/>
      </w:r>
      <w:r>
        <w:rPr>
          <w:rFonts w:ascii="Arial" w:hAnsi="Arial" w:cs="Arial"/>
          <w:b/>
          <w:sz w:val="24"/>
        </w:rPr>
        <w:t>Security of Open Discover Service APIs Procedure</w:t>
      </w:r>
    </w:p>
    <w:p w14:paraId="288267A6"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v19.1.0</w:t>
      </w:r>
      <w:r>
        <w:rPr>
          <w:i/>
        </w:rPr>
        <w:tab/>
        <w:t xml:space="preserve">  CR-0113  Cat: B (Rel-19)</w:t>
      </w:r>
      <w:r>
        <w:rPr>
          <w:i/>
        </w:rPr>
        <w:br/>
      </w:r>
      <w:r>
        <w:rPr>
          <w:i/>
        </w:rPr>
        <w:br/>
      </w:r>
      <w:r>
        <w:rPr>
          <w:i/>
        </w:rPr>
        <w:tab/>
      </w:r>
      <w:r>
        <w:rPr>
          <w:i/>
        </w:rPr>
        <w:tab/>
      </w:r>
      <w:r>
        <w:rPr>
          <w:i/>
        </w:rPr>
        <w:tab/>
      </w:r>
      <w:r>
        <w:rPr>
          <w:i/>
        </w:rPr>
        <w:tab/>
      </w:r>
      <w:r>
        <w:rPr>
          <w:i/>
        </w:rPr>
        <w:tab/>
        <w:t>Source: Ericsson</w:t>
      </w:r>
    </w:p>
    <w:p w14:paraId="7B3337C1" w14:textId="77777777" w:rsidR="00A95D8F" w:rsidRDefault="00A95D8F" w:rsidP="00A95D8F">
      <w:pPr>
        <w:rPr>
          <w:rFonts w:ascii="Arial" w:hAnsi="Arial" w:cs="Arial"/>
          <w:b/>
        </w:rPr>
      </w:pPr>
      <w:r>
        <w:rPr>
          <w:rFonts w:ascii="Arial" w:hAnsi="Arial" w:cs="Arial"/>
          <w:b/>
        </w:rPr>
        <w:t xml:space="preserve">Discussion: </w:t>
      </w:r>
    </w:p>
    <w:p w14:paraId="43BFFC1B" w14:textId="77777777" w:rsidR="00A95D8F" w:rsidRDefault="00A95D8F" w:rsidP="00A95D8F">
      <w:r>
        <w:t>Huawei: never discussed in the study, we need a WID for this. We finished the CAPIF WID already.</w:t>
      </w:r>
    </w:p>
    <w:p w14:paraId="6737A625" w14:textId="74DABC41" w:rsidR="00A95D8F" w:rsidRDefault="00A95D8F" w:rsidP="00A95D8F">
      <w:r>
        <w:t xml:space="preserve">Lenovo agreed that this </w:t>
      </w:r>
      <w:r w:rsidR="000927BA">
        <w:t>was not</w:t>
      </w:r>
      <w:r>
        <w:t xml:space="preserve"> studied at all.</w:t>
      </w:r>
    </w:p>
    <w:p w14:paraId="281A4AC6" w14:textId="77777777" w:rsidR="00A95D8F" w:rsidRDefault="00A95D8F" w:rsidP="00A95D8F">
      <w:r>
        <w:t>Xiaomi: move this to CAPIF phase 4.</w:t>
      </w:r>
    </w:p>
    <w:p w14:paraId="522FA70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530B66" w14:textId="2E543B1A" w:rsidR="00A95D8F" w:rsidRDefault="00A95D8F" w:rsidP="00A95D8F">
      <w:pPr>
        <w:rPr>
          <w:rFonts w:ascii="Arial" w:hAnsi="Arial" w:cs="Arial"/>
          <w:b/>
          <w:sz w:val="24"/>
        </w:rPr>
      </w:pPr>
      <w:r>
        <w:rPr>
          <w:rFonts w:ascii="Arial" w:hAnsi="Arial" w:cs="Arial"/>
          <w:b/>
          <w:color w:val="0000FF"/>
          <w:sz w:val="24"/>
        </w:rPr>
        <w:t>S3-252862</w:t>
      </w:r>
      <w:r>
        <w:rPr>
          <w:rFonts w:ascii="Arial" w:hAnsi="Arial" w:cs="Arial"/>
          <w:b/>
          <w:color w:val="0000FF"/>
          <w:sz w:val="24"/>
        </w:rPr>
        <w:tab/>
      </w:r>
      <w:r>
        <w:rPr>
          <w:rFonts w:ascii="Arial" w:hAnsi="Arial" w:cs="Arial"/>
          <w:b/>
          <w:sz w:val="24"/>
        </w:rPr>
        <w:t>Resolve EN related to purpose of data processing</w:t>
      </w:r>
    </w:p>
    <w:p w14:paraId="5A6655D1"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v19.1.0</w:t>
      </w:r>
      <w:r>
        <w:rPr>
          <w:i/>
        </w:rPr>
        <w:tab/>
        <w:t xml:space="preserve">  CR-0114  Cat: F (Rel-19)</w:t>
      </w:r>
      <w:r>
        <w:rPr>
          <w:i/>
        </w:rPr>
        <w:br/>
      </w:r>
      <w:r>
        <w:rPr>
          <w:i/>
        </w:rPr>
        <w:br/>
      </w:r>
      <w:r>
        <w:rPr>
          <w:i/>
        </w:rPr>
        <w:tab/>
      </w:r>
      <w:r>
        <w:rPr>
          <w:i/>
        </w:rPr>
        <w:tab/>
      </w:r>
      <w:r>
        <w:rPr>
          <w:i/>
        </w:rPr>
        <w:tab/>
      </w:r>
      <w:r>
        <w:rPr>
          <w:i/>
        </w:rPr>
        <w:tab/>
      </w:r>
      <w:r>
        <w:rPr>
          <w:i/>
        </w:rPr>
        <w:tab/>
        <w:t>Source: Xiaomi, Nokia</w:t>
      </w:r>
    </w:p>
    <w:p w14:paraId="48B6BC1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5DD684" w14:textId="27EDE75C" w:rsidR="00A95D8F" w:rsidRDefault="00A95D8F" w:rsidP="00A95D8F">
      <w:pPr>
        <w:rPr>
          <w:rFonts w:ascii="Arial" w:hAnsi="Arial" w:cs="Arial"/>
          <w:b/>
          <w:sz w:val="24"/>
        </w:rPr>
      </w:pPr>
      <w:r>
        <w:rPr>
          <w:rFonts w:ascii="Arial" w:hAnsi="Arial" w:cs="Arial"/>
          <w:b/>
          <w:color w:val="0000FF"/>
          <w:sz w:val="24"/>
        </w:rPr>
        <w:t>S3-252876</w:t>
      </w:r>
      <w:r>
        <w:rPr>
          <w:rFonts w:ascii="Arial" w:hAnsi="Arial" w:cs="Arial"/>
          <w:b/>
          <w:color w:val="0000FF"/>
          <w:sz w:val="24"/>
        </w:rPr>
        <w:tab/>
      </w:r>
      <w:r>
        <w:rPr>
          <w:rFonts w:ascii="Arial" w:hAnsi="Arial" w:cs="Arial"/>
          <w:b/>
          <w:sz w:val="24"/>
        </w:rPr>
        <w:t>Updating tables for token claims and access token request</w:t>
      </w:r>
    </w:p>
    <w:p w14:paraId="52E39C72"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v19.1.0</w:t>
      </w:r>
      <w:r>
        <w:rPr>
          <w:i/>
        </w:rPr>
        <w:tab/>
        <w:t xml:space="preserve">  CR-0115  Cat: F (Rel-19)</w:t>
      </w:r>
      <w:r>
        <w:rPr>
          <w:i/>
        </w:rPr>
        <w:br/>
      </w:r>
      <w:r>
        <w:rPr>
          <w:i/>
        </w:rPr>
        <w:br/>
      </w:r>
      <w:r>
        <w:rPr>
          <w:i/>
        </w:rPr>
        <w:tab/>
      </w:r>
      <w:r>
        <w:rPr>
          <w:i/>
        </w:rPr>
        <w:tab/>
      </w:r>
      <w:r>
        <w:rPr>
          <w:i/>
        </w:rPr>
        <w:tab/>
      </w:r>
      <w:r>
        <w:rPr>
          <w:i/>
        </w:rPr>
        <w:tab/>
      </w:r>
      <w:r>
        <w:rPr>
          <w:i/>
        </w:rPr>
        <w:tab/>
        <w:t>Source: Ericsson</w:t>
      </w:r>
    </w:p>
    <w:p w14:paraId="6A297495" w14:textId="77777777" w:rsidR="00A95D8F" w:rsidRDefault="00A95D8F" w:rsidP="00A95D8F">
      <w:pPr>
        <w:rPr>
          <w:rFonts w:ascii="Arial" w:hAnsi="Arial" w:cs="Arial"/>
          <w:b/>
        </w:rPr>
      </w:pPr>
      <w:r>
        <w:rPr>
          <w:rFonts w:ascii="Arial" w:hAnsi="Arial" w:cs="Arial"/>
          <w:b/>
        </w:rPr>
        <w:t xml:space="preserve">Discussion: </w:t>
      </w:r>
    </w:p>
    <w:p w14:paraId="3632968B" w14:textId="77777777" w:rsidR="00A95D8F" w:rsidRDefault="00A95D8F" w:rsidP="00A95D8F">
      <w:r>
        <w:t>Nokia: I want to see alignment with CT3.</w:t>
      </w:r>
    </w:p>
    <w:p w14:paraId="20907AB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S3-252940</w:t>
      </w:r>
      <w:r>
        <w:rPr>
          <w:color w:val="993300"/>
          <w:u w:val="single"/>
        </w:rPr>
        <w:t>.</w:t>
      </w:r>
    </w:p>
    <w:p w14:paraId="3D70FBD7" w14:textId="216CF09C" w:rsidR="00A95D8F" w:rsidRDefault="00A95D8F" w:rsidP="00A95D8F">
      <w:pPr>
        <w:rPr>
          <w:rFonts w:ascii="Arial" w:hAnsi="Arial" w:cs="Arial"/>
          <w:b/>
          <w:sz w:val="24"/>
        </w:rPr>
      </w:pPr>
      <w:r>
        <w:rPr>
          <w:rFonts w:ascii="Arial" w:hAnsi="Arial" w:cs="Arial"/>
          <w:b/>
          <w:color w:val="0000FF"/>
          <w:sz w:val="24"/>
        </w:rPr>
        <w:t>S3-252940</w:t>
      </w:r>
      <w:r>
        <w:rPr>
          <w:rFonts w:ascii="Arial" w:hAnsi="Arial" w:cs="Arial"/>
          <w:b/>
          <w:color w:val="0000FF"/>
          <w:sz w:val="24"/>
        </w:rPr>
        <w:tab/>
      </w:r>
      <w:r>
        <w:rPr>
          <w:rFonts w:ascii="Arial" w:hAnsi="Arial" w:cs="Arial"/>
          <w:b/>
          <w:sz w:val="24"/>
        </w:rPr>
        <w:t>Updating tables for token claims and access token request</w:t>
      </w:r>
    </w:p>
    <w:p w14:paraId="14394235"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v19.1.0</w:t>
      </w:r>
      <w:r>
        <w:rPr>
          <w:i/>
        </w:rPr>
        <w:tab/>
        <w:t xml:space="preserve">  CR-0115  rev 1 Cat: F (Rel-19)</w:t>
      </w:r>
      <w:r>
        <w:rPr>
          <w:i/>
        </w:rPr>
        <w:br/>
      </w:r>
      <w:r>
        <w:rPr>
          <w:i/>
        </w:rPr>
        <w:br/>
      </w:r>
      <w:r>
        <w:rPr>
          <w:i/>
        </w:rPr>
        <w:tab/>
      </w:r>
      <w:r>
        <w:rPr>
          <w:i/>
        </w:rPr>
        <w:tab/>
      </w:r>
      <w:r>
        <w:rPr>
          <w:i/>
        </w:rPr>
        <w:tab/>
      </w:r>
      <w:r>
        <w:rPr>
          <w:i/>
        </w:rPr>
        <w:tab/>
      </w:r>
      <w:r>
        <w:rPr>
          <w:i/>
        </w:rPr>
        <w:tab/>
        <w:t>Source: Ericsson</w:t>
      </w:r>
    </w:p>
    <w:p w14:paraId="669DFE61" w14:textId="77777777" w:rsidR="00A95D8F" w:rsidRDefault="00A95D8F" w:rsidP="00A95D8F">
      <w:pPr>
        <w:rPr>
          <w:color w:val="808080"/>
        </w:rPr>
      </w:pPr>
      <w:r>
        <w:rPr>
          <w:color w:val="808080"/>
        </w:rPr>
        <w:t>(Replaces S3-252876)</w:t>
      </w:r>
    </w:p>
    <w:p w14:paraId="2169F79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68A79" w14:textId="6FB83964" w:rsidR="00A95D8F" w:rsidRDefault="00A95D8F" w:rsidP="00A95D8F">
      <w:pPr>
        <w:rPr>
          <w:rFonts w:ascii="Arial" w:hAnsi="Arial" w:cs="Arial"/>
          <w:b/>
          <w:sz w:val="24"/>
        </w:rPr>
      </w:pPr>
      <w:r>
        <w:rPr>
          <w:rFonts w:ascii="Arial" w:hAnsi="Arial" w:cs="Arial"/>
          <w:b/>
          <w:color w:val="0000FF"/>
          <w:sz w:val="24"/>
        </w:rPr>
        <w:t>S3-252877</w:t>
      </w:r>
      <w:r>
        <w:rPr>
          <w:rFonts w:ascii="Arial" w:hAnsi="Arial" w:cs="Arial"/>
          <w:b/>
          <w:color w:val="0000FF"/>
          <w:sz w:val="24"/>
        </w:rPr>
        <w:tab/>
      </w:r>
      <w:r>
        <w:rPr>
          <w:rFonts w:ascii="Arial" w:hAnsi="Arial" w:cs="Arial"/>
          <w:b/>
          <w:sz w:val="24"/>
        </w:rPr>
        <w:t>Clarification on interaction with the resource owner</w:t>
      </w:r>
    </w:p>
    <w:p w14:paraId="458208D5"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v19.1.0</w:t>
      </w:r>
      <w:r>
        <w:rPr>
          <w:i/>
        </w:rPr>
        <w:tab/>
        <w:t xml:space="preserve">  CR-0116  Cat: F (Rel-19)</w:t>
      </w:r>
      <w:r>
        <w:rPr>
          <w:i/>
        </w:rPr>
        <w:br/>
      </w:r>
      <w:r>
        <w:rPr>
          <w:i/>
        </w:rPr>
        <w:br/>
      </w:r>
      <w:r>
        <w:rPr>
          <w:i/>
        </w:rPr>
        <w:tab/>
      </w:r>
      <w:r>
        <w:rPr>
          <w:i/>
        </w:rPr>
        <w:tab/>
      </w:r>
      <w:r>
        <w:rPr>
          <w:i/>
        </w:rPr>
        <w:tab/>
      </w:r>
      <w:r>
        <w:rPr>
          <w:i/>
        </w:rPr>
        <w:tab/>
      </w:r>
      <w:r>
        <w:rPr>
          <w:i/>
        </w:rPr>
        <w:tab/>
        <w:t>Source: Ericsson, AT&amp;T</w:t>
      </w:r>
    </w:p>
    <w:p w14:paraId="2CD31548" w14:textId="77777777" w:rsidR="00A95D8F" w:rsidRDefault="00A95D8F" w:rsidP="00A95D8F">
      <w:pPr>
        <w:rPr>
          <w:rFonts w:ascii="Arial" w:hAnsi="Arial" w:cs="Arial"/>
          <w:b/>
        </w:rPr>
      </w:pPr>
      <w:r>
        <w:rPr>
          <w:rFonts w:ascii="Arial" w:hAnsi="Arial" w:cs="Arial"/>
          <w:b/>
        </w:rPr>
        <w:t xml:space="preserve">Discussion: </w:t>
      </w:r>
    </w:p>
    <w:p w14:paraId="25FBB60C" w14:textId="77777777" w:rsidR="00A95D8F" w:rsidRDefault="00A95D8F" w:rsidP="00A95D8F">
      <w:r>
        <w:t xml:space="preserve">Huawei disagreed with this change. </w:t>
      </w:r>
    </w:p>
    <w:p w14:paraId="0A64743C" w14:textId="77777777" w:rsidR="00A95D8F" w:rsidRDefault="00A95D8F" w:rsidP="00A95D8F">
      <w:r>
        <w:t>Lenovo: this is not clarifying the issue.</w:t>
      </w:r>
    </w:p>
    <w:p w14:paraId="082F16B3" w14:textId="5383D097" w:rsidR="00A95D8F" w:rsidRDefault="00A95D8F" w:rsidP="00A95D8F">
      <w:r>
        <w:t xml:space="preserve">Nokia: if the update is needed, </w:t>
      </w:r>
      <w:r w:rsidR="000927BA">
        <w:t>let us</w:t>
      </w:r>
      <w:r>
        <w:t xml:space="preserve"> do it in phase 4.</w:t>
      </w:r>
    </w:p>
    <w:p w14:paraId="273F743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9F3781" w14:textId="0836305D" w:rsidR="00A95D8F" w:rsidRDefault="00A95D8F" w:rsidP="00A95D8F">
      <w:pPr>
        <w:rPr>
          <w:rFonts w:ascii="Arial" w:hAnsi="Arial" w:cs="Arial"/>
          <w:b/>
          <w:sz w:val="24"/>
        </w:rPr>
      </w:pPr>
      <w:r>
        <w:rPr>
          <w:rFonts w:ascii="Arial" w:hAnsi="Arial" w:cs="Arial"/>
          <w:b/>
          <w:color w:val="0000FF"/>
          <w:sz w:val="24"/>
        </w:rPr>
        <w:t>S3-252814</w:t>
      </w:r>
      <w:r>
        <w:rPr>
          <w:rFonts w:ascii="Arial" w:hAnsi="Arial" w:cs="Arial"/>
          <w:b/>
          <w:color w:val="0000FF"/>
          <w:sz w:val="24"/>
        </w:rPr>
        <w:tab/>
      </w:r>
      <w:r>
        <w:rPr>
          <w:rFonts w:ascii="Arial" w:hAnsi="Arial" w:cs="Arial"/>
          <w:b/>
          <w:sz w:val="24"/>
        </w:rPr>
        <w:t xml:space="preserve">Mandating AEAD </w:t>
      </w:r>
      <w:r w:rsidR="000927BA">
        <w:rPr>
          <w:rFonts w:ascii="Arial" w:hAnsi="Arial" w:cs="Arial"/>
          <w:b/>
          <w:sz w:val="24"/>
        </w:rPr>
        <w:t>cipher suites</w:t>
      </w:r>
      <w:r>
        <w:rPr>
          <w:rFonts w:ascii="Arial" w:hAnsi="Arial" w:cs="Arial"/>
          <w:b/>
          <w:sz w:val="24"/>
        </w:rPr>
        <w:t xml:space="preserve"> for TLS 1.2</w:t>
      </w:r>
    </w:p>
    <w:p w14:paraId="7116B071"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33.210 v19.1.0</w:t>
      </w:r>
      <w:r>
        <w:rPr>
          <w:i/>
        </w:rPr>
        <w:tab/>
        <w:t xml:space="preserve">  CR-0088  Cat: F (Rel-19)</w:t>
      </w:r>
      <w:r>
        <w:rPr>
          <w:i/>
        </w:rPr>
        <w:br/>
      </w:r>
      <w:r>
        <w:rPr>
          <w:i/>
        </w:rPr>
        <w:br/>
      </w:r>
      <w:r>
        <w:rPr>
          <w:i/>
        </w:rPr>
        <w:tab/>
      </w:r>
      <w:r>
        <w:rPr>
          <w:i/>
        </w:rPr>
        <w:tab/>
      </w:r>
      <w:r>
        <w:rPr>
          <w:i/>
        </w:rPr>
        <w:tab/>
      </w:r>
      <w:r>
        <w:rPr>
          <w:i/>
        </w:rPr>
        <w:tab/>
      </w:r>
      <w:r>
        <w:rPr>
          <w:i/>
        </w:rPr>
        <w:tab/>
        <w:t>Source: Qualcomm Incorporated</w:t>
      </w:r>
    </w:p>
    <w:p w14:paraId="41D74ADC" w14:textId="77777777" w:rsidR="00A95D8F" w:rsidRDefault="00A95D8F" w:rsidP="00A95D8F">
      <w:pPr>
        <w:rPr>
          <w:rFonts w:ascii="Arial" w:hAnsi="Arial" w:cs="Arial"/>
          <w:b/>
        </w:rPr>
      </w:pPr>
      <w:r>
        <w:rPr>
          <w:rFonts w:ascii="Arial" w:hAnsi="Arial" w:cs="Arial"/>
          <w:b/>
        </w:rPr>
        <w:t xml:space="preserve">Discussion: </w:t>
      </w:r>
    </w:p>
    <w:p w14:paraId="2126F586" w14:textId="77777777" w:rsidR="00A95D8F" w:rsidRDefault="00A95D8F" w:rsidP="00A95D8F">
      <w:r>
        <w:t>Phillips had issues with this and the following CRs on the subject.</w:t>
      </w:r>
    </w:p>
    <w:p w14:paraId="6AFA3FFE" w14:textId="2505B898" w:rsidR="00A95D8F" w:rsidRDefault="00A95D8F" w:rsidP="00A95D8F">
      <w:r>
        <w:t xml:space="preserve">Ericsson also had issues and proposed to postpone </w:t>
      </w:r>
      <w:r w:rsidR="003E6D03">
        <w:t>having</w:t>
      </w:r>
      <w:r>
        <w:t xml:space="preserve"> more time to analyse it.</w:t>
      </w:r>
    </w:p>
    <w:p w14:paraId="7915456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047B3C" w14:textId="070300B8" w:rsidR="00A95D8F" w:rsidRDefault="00A95D8F" w:rsidP="00A95D8F">
      <w:pPr>
        <w:rPr>
          <w:rFonts w:ascii="Arial" w:hAnsi="Arial" w:cs="Arial"/>
          <w:b/>
          <w:sz w:val="24"/>
        </w:rPr>
      </w:pPr>
      <w:r>
        <w:rPr>
          <w:rFonts w:ascii="Arial" w:hAnsi="Arial" w:cs="Arial"/>
          <w:b/>
          <w:color w:val="0000FF"/>
          <w:sz w:val="24"/>
        </w:rPr>
        <w:t>S3-252815</w:t>
      </w:r>
      <w:r>
        <w:rPr>
          <w:rFonts w:ascii="Arial" w:hAnsi="Arial" w:cs="Arial"/>
          <w:b/>
          <w:color w:val="0000FF"/>
          <w:sz w:val="24"/>
        </w:rPr>
        <w:tab/>
      </w:r>
      <w:r>
        <w:rPr>
          <w:rFonts w:ascii="Arial" w:hAnsi="Arial" w:cs="Arial"/>
          <w:b/>
          <w:sz w:val="24"/>
        </w:rPr>
        <w:t>Addressing ambiguities in clause 6.2.3</w:t>
      </w:r>
    </w:p>
    <w:p w14:paraId="0B9E0F72"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33.210 v16.4.0</w:t>
      </w:r>
      <w:r>
        <w:rPr>
          <w:i/>
        </w:rPr>
        <w:tab/>
        <w:t xml:space="preserve">  CR-0089  Cat: F (Rel-16)</w:t>
      </w:r>
      <w:r>
        <w:rPr>
          <w:i/>
        </w:rPr>
        <w:br/>
      </w:r>
      <w:r>
        <w:rPr>
          <w:i/>
        </w:rPr>
        <w:br/>
      </w:r>
      <w:r>
        <w:rPr>
          <w:i/>
        </w:rPr>
        <w:tab/>
      </w:r>
      <w:r>
        <w:rPr>
          <w:i/>
        </w:rPr>
        <w:tab/>
      </w:r>
      <w:r>
        <w:rPr>
          <w:i/>
        </w:rPr>
        <w:tab/>
      </w:r>
      <w:r>
        <w:rPr>
          <w:i/>
        </w:rPr>
        <w:tab/>
      </w:r>
      <w:r>
        <w:rPr>
          <w:i/>
        </w:rPr>
        <w:tab/>
        <w:t>Source: Qualcomm Incorporated</w:t>
      </w:r>
    </w:p>
    <w:p w14:paraId="72C627E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48ABA9" w14:textId="348CC23B" w:rsidR="00A95D8F" w:rsidRDefault="00A95D8F" w:rsidP="00A95D8F">
      <w:pPr>
        <w:rPr>
          <w:rFonts w:ascii="Arial" w:hAnsi="Arial" w:cs="Arial"/>
          <w:b/>
          <w:sz w:val="24"/>
        </w:rPr>
      </w:pPr>
      <w:r>
        <w:rPr>
          <w:rFonts w:ascii="Arial" w:hAnsi="Arial" w:cs="Arial"/>
          <w:b/>
          <w:color w:val="0000FF"/>
          <w:sz w:val="24"/>
        </w:rPr>
        <w:t>S3-252816</w:t>
      </w:r>
      <w:r>
        <w:rPr>
          <w:rFonts w:ascii="Arial" w:hAnsi="Arial" w:cs="Arial"/>
          <w:b/>
          <w:color w:val="0000FF"/>
          <w:sz w:val="24"/>
        </w:rPr>
        <w:tab/>
      </w:r>
      <w:r>
        <w:rPr>
          <w:rFonts w:ascii="Arial" w:hAnsi="Arial" w:cs="Arial"/>
          <w:b/>
          <w:sz w:val="24"/>
        </w:rPr>
        <w:t>Addressing ambiguities in clause 6.2.3</w:t>
      </w:r>
    </w:p>
    <w:p w14:paraId="40BB174A"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33.210 v17.1.0</w:t>
      </w:r>
      <w:r>
        <w:rPr>
          <w:i/>
        </w:rPr>
        <w:tab/>
        <w:t xml:space="preserve">  CR-0090  Cat: A (Rel-17)</w:t>
      </w:r>
      <w:r>
        <w:rPr>
          <w:i/>
        </w:rPr>
        <w:br/>
      </w:r>
      <w:r>
        <w:rPr>
          <w:i/>
        </w:rPr>
        <w:br/>
      </w:r>
      <w:r>
        <w:rPr>
          <w:i/>
        </w:rPr>
        <w:tab/>
      </w:r>
      <w:r>
        <w:rPr>
          <w:i/>
        </w:rPr>
        <w:tab/>
      </w:r>
      <w:r>
        <w:rPr>
          <w:i/>
        </w:rPr>
        <w:tab/>
      </w:r>
      <w:r>
        <w:rPr>
          <w:i/>
        </w:rPr>
        <w:tab/>
      </w:r>
      <w:r>
        <w:rPr>
          <w:i/>
        </w:rPr>
        <w:tab/>
        <w:t>Source: Qualcomm Incorporated</w:t>
      </w:r>
    </w:p>
    <w:p w14:paraId="18A34B2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3BFFC0" w14:textId="392B5203" w:rsidR="00A95D8F" w:rsidRDefault="00A95D8F" w:rsidP="00A95D8F">
      <w:pPr>
        <w:rPr>
          <w:rFonts w:ascii="Arial" w:hAnsi="Arial" w:cs="Arial"/>
          <w:b/>
          <w:sz w:val="24"/>
        </w:rPr>
      </w:pPr>
      <w:r>
        <w:rPr>
          <w:rFonts w:ascii="Arial" w:hAnsi="Arial" w:cs="Arial"/>
          <w:b/>
          <w:color w:val="0000FF"/>
          <w:sz w:val="24"/>
        </w:rPr>
        <w:t>S3-252817</w:t>
      </w:r>
      <w:r>
        <w:rPr>
          <w:rFonts w:ascii="Arial" w:hAnsi="Arial" w:cs="Arial"/>
          <w:b/>
          <w:color w:val="0000FF"/>
          <w:sz w:val="24"/>
        </w:rPr>
        <w:tab/>
      </w:r>
      <w:r>
        <w:rPr>
          <w:rFonts w:ascii="Arial" w:hAnsi="Arial" w:cs="Arial"/>
          <w:b/>
          <w:sz w:val="24"/>
        </w:rPr>
        <w:t>Addressing ambiguities in clause 6.2.3</w:t>
      </w:r>
    </w:p>
    <w:p w14:paraId="5D75BF3F"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33.210 v18.1.0</w:t>
      </w:r>
      <w:r>
        <w:rPr>
          <w:i/>
        </w:rPr>
        <w:tab/>
        <w:t xml:space="preserve">  CR-0091  Cat: A (Rel-18)</w:t>
      </w:r>
      <w:r>
        <w:rPr>
          <w:i/>
        </w:rPr>
        <w:br/>
      </w:r>
      <w:r>
        <w:rPr>
          <w:i/>
        </w:rPr>
        <w:br/>
      </w:r>
      <w:r>
        <w:rPr>
          <w:i/>
        </w:rPr>
        <w:tab/>
      </w:r>
      <w:r>
        <w:rPr>
          <w:i/>
        </w:rPr>
        <w:tab/>
      </w:r>
      <w:r>
        <w:rPr>
          <w:i/>
        </w:rPr>
        <w:tab/>
      </w:r>
      <w:r>
        <w:rPr>
          <w:i/>
        </w:rPr>
        <w:tab/>
      </w:r>
      <w:r>
        <w:rPr>
          <w:i/>
        </w:rPr>
        <w:tab/>
        <w:t>Source: Qualcomm Incorporated</w:t>
      </w:r>
    </w:p>
    <w:p w14:paraId="45EE216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28C4AE" w14:textId="02EE99F0" w:rsidR="00A95D8F" w:rsidRDefault="00A95D8F" w:rsidP="00A95D8F">
      <w:pPr>
        <w:rPr>
          <w:rFonts w:ascii="Arial" w:hAnsi="Arial" w:cs="Arial"/>
          <w:b/>
          <w:sz w:val="24"/>
        </w:rPr>
      </w:pPr>
      <w:r>
        <w:rPr>
          <w:rFonts w:ascii="Arial" w:hAnsi="Arial" w:cs="Arial"/>
          <w:b/>
          <w:color w:val="0000FF"/>
          <w:sz w:val="24"/>
        </w:rPr>
        <w:t>S3-252553</w:t>
      </w:r>
      <w:r>
        <w:rPr>
          <w:rFonts w:ascii="Arial" w:hAnsi="Arial" w:cs="Arial"/>
          <w:b/>
          <w:color w:val="0000FF"/>
          <w:sz w:val="24"/>
        </w:rPr>
        <w:tab/>
      </w:r>
      <w:r>
        <w:rPr>
          <w:rFonts w:ascii="Arial" w:hAnsi="Arial" w:cs="Arial"/>
          <w:b/>
          <w:sz w:val="24"/>
        </w:rPr>
        <w:t>Clarification on N6 delay measurement security</w:t>
      </w:r>
    </w:p>
    <w:p w14:paraId="32C6271C"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CR-2162  Cat: F (Rel-19)</w:t>
      </w:r>
      <w:r>
        <w:rPr>
          <w:i/>
        </w:rPr>
        <w:br/>
      </w:r>
      <w:r>
        <w:rPr>
          <w:i/>
        </w:rPr>
        <w:br/>
      </w:r>
      <w:r>
        <w:rPr>
          <w:i/>
        </w:rPr>
        <w:tab/>
      </w:r>
      <w:r>
        <w:rPr>
          <w:i/>
        </w:rPr>
        <w:tab/>
      </w:r>
      <w:r>
        <w:rPr>
          <w:i/>
        </w:rPr>
        <w:tab/>
      </w:r>
      <w:r>
        <w:rPr>
          <w:i/>
        </w:rPr>
        <w:tab/>
      </w:r>
      <w:r>
        <w:rPr>
          <w:i/>
        </w:rPr>
        <w:tab/>
        <w:t>Source: Ericsson</w:t>
      </w:r>
    </w:p>
    <w:p w14:paraId="38C54701" w14:textId="77777777" w:rsidR="00A95D8F" w:rsidRDefault="00A95D8F" w:rsidP="00A95D8F">
      <w:pPr>
        <w:rPr>
          <w:rFonts w:ascii="Arial" w:hAnsi="Arial" w:cs="Arial"/>
          <w:b/>
        </w:rPr>
      </w:pPr>
      <w:r>
        <w:rPr>
          <w:rFonts w:ascii="Arial" w:hAnsi="Arial" w:cs="Arial"/>
          <w:b/>
        </w:rPr>
        <w:t xml:space="preserve">Discussion: </w:t>
      </w:r>
    </w:p>
    <w:p w14:paraId="0E28DB0C" w14:textId="77777777" w:rsidR="00A95D8F" w:rsidRDefault="00A95D8F" w:rsidP="00A95D8F">
      <w:r>
        <w:t xml:space="preserve">Concerns from </w:t>
      </w:r>
      <w:proofErr w:type="spellStart"/>
      <w:r>
        <w:t>Niokia</w:t>
      </w:r>
      <w:proofErr w:type="spellEnd"/>
      <w:r>
        <w:t>. Out of scope of what was done in the study.</w:t>
      </w:r>
    </w:p>
    <w:p w14:paraId="55354F3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F6BE78" w14:textId="23094399" w:rsidR="00A95D8F" w:rsidRDefault="00A95D8F" w:rsidP="00A95D8F">
      <w:pPr>
        <w:rPr>
          <w:rFonts w:ascii="Arial" w:hAnsi="Arial" w:cs="Arial"/>
          <w:b/>
          <w:sz w:val="24"/>
        </w:rPr>
      </w:pPr>
      <w:r>
        <w:rPr>
          <w:rFonts w:ascii="Arial" w:hAnsi="Arial" w:cs="Arial"/>
          <w:b/>
          <w:color w:val="0000FF"/>
          <w:sz w:val="24"/>
        </w:rPr>
        <w:t>S3-252891</w:t>
      </w:r>
      <w:r>
        <w:rPr>
          <w:rFonts w:ascii="Arial" w:hAnsi="Arial" w:cs="Arial"/>
          <w:b/>
          <w:color w:val="0000FF"/>
          <w:sz w:val="24"/>
        </w:rPr>
        <w:tab/>
      </w:r>
      <w:r>
        <w:rPr>
          <w:rFonts w:ascii="Arial" w:hAnsi="Arial" w:cs="Arial"/>
          <w:b/>
          <w:sz w:val="24"/>
        </w:rPr>
        <w:t>Security of IMS avatar communication - receiving UE ID verification</w:t>
      </w:r>
    </w:p>
    <w:p w14:paraId="1BC9CC92"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33.328 v19.0.0</w:t>
      </w:r>
      <w:r>
        <w:rPr>
          <w:i/>
        </w:rPr>
        <w:br/>
      </w:r>
      <w:r>
        <w:rPr>
          <w:i/>
        </w:rPr>
        <w:tab/>
      </w:r>
      <w:r>
        <w:rPr>
          <w:i/>
        </w:rPr>
        <w:tab/>
      </w:r>
      <w:r>
        <w:rPr>
          <w:i/>
        </w:rPr>
        <w:tab/>
      </w:r>
      <w:r>
        <w:rPr>
          <w:i/>
        </w:rPr>
        <w:tab/>
      </w:r>
      <w:r>
        <w:rPr>
          <w:i/>
        </w:rPr>
        <w:tab/>
        <w:t>Source: Philips International B.V.</w:t>
      </w:r>
    </w:p>
    <w:p w14:paraId="78541D4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18253" w14:textId="165B9735" w:rsidR="00A95D8F" w:rsidRDefault="00A95D8F" w:rsidP="00A95D8F">
      <w:pPr>
        <w:rPr>
          <w:rFonts w:ascii="Arial" w:hAnsi="Arial" w:cs="Arial"/>
          <w:b/>
          <w:sz w:val="24"/>
        </w:rPr>
      </w:pPr>
      <w:r>
        <w:rPr>
          <w:rFonts w:ascii="Arial" w:hAnsi="Arial" w:cs="Arial"/>
          <w:b/>
          <w:color w:val="0000FF"/>
          <w:sz w:val="24"/>
        </w:rPr>
        <w:t>S3-252892</w:t>
      </w:r>
      <w:r>
        <w:rPr>
          <w:rFonts w:ascii="Arial" w:hAnsi="Arial" w:cs="Arial"/>
          <w:b/>
          <w:color w:val="0000FF"/>
          <w:sz w:val="24"/>
        </w:rPr>
        <w:tab/>
      </w:r>
      <w:r>
        <w:rPr>
          <w:rFonts w:ascii="Arial" w:hAnsi="Arial" w:cs="Arial"/>
          <w:b/>
          <w:sz w:val="24"/>
        </w:rPr>
        <w:t>Security of IMS avatar communication - providing the authorization token to the receiving UE</w:t>
      </w:r>
    </w:p>
    <w:p w14:paraId="77B898A3"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33.328 v19.0.0</w:t>
      </w:r>
      <w:r>
        <w:rPr>
          <w:i/>
        </w:rPr>
        <w:br/>
      </w:r>
      <w:r>
        <w:rPr>
          <w:i/>
        </w:rPr>
        <w:tab/>
      </w:r>
      <w:r>
        <w:rPr>
          <w:i/>
        </w:rPr>
        <w:tab/>
      </w:r>
      <w:r>
        <w:rPr>
          <w:i/>
        </w:rPr>
        <w:tab/>
      </w:r>
      <w:r>
        <w:rPr>
          <w:i/>
        </w:rPr>
        <w:tab/>
      </w:r>
      <w:r>
        <w:rPr>
          <w:i/>
        </w:rPr>
        <w:tab/>
        <w:t>Source: Philips International B.V.</w:t>
      </w:r>
    </w:p>
    <w:p w14:paraId="2D2C65E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S3-253056</w:t>
      </w:r>
      <w:r>
        <w:rPr>
          <w:color w:val="993300"/>
          <w:u w:val="single"/>
        </w:rPr>
        <w:t>.</w:t>
      </w:r>
    </w:p>
    <w:p w14:paraId="574B1BC5" w14:textId="75B6A461" w:rsidR="00A95D8F" w:rsidRDefault="00A95D8F" w:rsidP="00A95D8F">
      <w:pPr>
        <w:rPr>
          <w:rFonts w:ascii="Arial" w:hAnsi="Arial" w:cs="Arial"/>
          <w:b/>
          <w:sz w:val="24"/>
        </w:rPr>
      </w:pPr>
      <w:r>
        <w:rPr>
          <w:rFonts w:ascii="Arial" w:hAnsi="Arial" w:cs="Arial"/>
          <w:b/>
          <w:color w:val="0000FF"/>
          <w:sz w:val="24"/>
        </w:rPr>
        <w:t>S3-253056</w:t>
      </w:r>
      <w:r>
        <w:rPr>
          <w:rFonts w:ascii="Arial" w:hAnsi="Arial" w:cs="Arial"/>
          <w:b/>
          <w:color w:val="0000FF"/>
          <w:sz w:val="24"/>
        </w:rPr>
        <w:tab/>
      </w:r>
      <w:r>
        <w:rPr>
          <w:rFonts w:ascii="Arial" w:hAnsi="Arial" w:cs="Arial"/>
          <w:b/>
          <w:sz w:val="24"/>
        </w:rPr>
        <w:t>Security of IMS avatar communication - providing the authorization token to the receiving UE</w:t>
      </w:r>
    </w:p>
    <w:p w14:paraId="5ED72CEF"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33.328 v19.0.0</w:t>
      </w:r>
      <w:r>
        <w:rPr>
          <w:i/>
        </w:rPr>
        <w:br/>
      </w:r>
      <w:r>
        <w:rPr>
          <w:i/>
        </w:rPr>
        <w:tab/>
      </w:r>
      <w:r>
        <w:rPr>
          <w:i/>
        </w:rPr>
        <w:tab/>
      </w:r>
      <w:r>
        <w:rPr>
          <w:i/>
        </w:rPr>
        <w:tab/>
      </w:r>
      <w:r>
        <w:rPr>
          <w:i/>
        </w:rPr>
        <w:tab/>
      </w:r>
      <w:r>
        <w:rPr>
          <w:i/>
        </w:rPr>
        <w:tab/>
        <w:t>Source: Philips International B.V.</w:t>
      </w:r>
    </w:p>
    <w:p w14:paraId="5D15C710" w14:textId="77777777" w:rsidR="00A95D8F" w:rsidRDefault="00A95D8F" w:rsidP="00A95D8F">
      <w:pPr>
        <w:rPr>
          <w:color w:val="808080"/>
        </w:rPr>
      </w:pPr>
      <w:r>
        <w:rPr>
          <w:color w:val="808080"/>
        </w:rPr>
        <w:t>(Replaces S3-252892)</w:t>
      </w:r>
    </w:p>
    <w:p w14:paraId="744D04C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8712E" w14:textId="7B777CC7" w:rsidR="00A95D8F" w:rsidRDefault="00A95D8F" w:rsidP="00A95D8F">
      <w:pPr>
        <w:rPr>
          <w:rFonts w:ascii="Arial" w:hAnsi="Arial" w:cs="Arial"/>
          <w:b/>
          <w:sz w:val="24"/>
        </w:rPr>
      </w:pPr>
      <w:r>
        <w:rPr>
          <w:rFonts w:ascii="Arial" w:hAnsi="Arial" w:cs="Arial"/>
          <w:b/>
          <w:color w:val="0000FF"/>
          <w:sz w:val="24"/>
        </w:rPr>
        <w:t>S3-252894</w:t>
      </w:r>
      <w:r>
        <w:rPr>
          <w:rFonts w:ascii="Arial" w:hAnsi="Arial" w:cs="Arial"/>
          <w:b/>
          <w:color w:val="0000FF"/>
          <w:sz w:val="24"/>
        </w:rPr>
        <w:tab/>
      </w:r>
      <w:r>
        <w:rPr>
          <w:rFonts w:ascii="Arial" w:hAnsi="Arial" w:cs="Arial"/>
          <w:b/>
          <w:sz w:val="24"/>
        </w:rPr>
        <w:t>Living document for NG_RTC_SEC_Ph2: draftCR to TS 33.328, Security of IMS avatar communication</w:t>
      </w:r>
    </w:p>
    <w:p w14:paraId="66038AC9"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33.328 v19.0.0</w:t>
      </w:r>
      <w:r>
        <w:rPr>
          <w:i/>
        </w:rPr>
        <w:br/>
      </w:r>
      <w:r>
        <w:rPr>
          <w:i/>
        </w:rPr>
        <w:tab/>
      </w:r>
      <w:r>
        <w:rPr>
          <w:i/>
        </w:rPr>
        <w:tab/>
      </w:r>
      <w:r>
        <w:rPr>
          <w:i/>
        </w:rPr>
        <w:tab/>
      </w:r>
      <w:r>
        <w:rPr>
          <w:i/>
        </w:rPr>
        <w:tab/>
      </w:r>
      <w:r>
        <w:rPr>
          <w:i/>
        </w:rPr>
        <w:tab/>
        <w:t>Source: Ericsson, Huawei, HiSilicon, Nokia, Nokia Shanghai Bell, Philips International B.V.</w:t>
      </w:r>
    </w:p>
    <w:p w14:paraId="5DD3D89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S3-253057</w:t>
      </w:r>
      <w:r>
        <w:rPr>
          <w:color w:val="993300"/>
          <w:u w:val="single"/>
        </w:rPr>
        <w:t>.</w:t>
      </w:r>
    </w:p>
    <w:p w14:paraId="7E2E375D" w14:textId="1BB909C7" w:rsidR="00A95D8F" w:rsidRDefault="00A95D8F" w:rsidP="00A95D8F">
      <w:pPr>
        <w:rPr>
          <w:rFonts w:ascii="Arial" w:hAnsi="Arial" w:cs="Arial"/>
          <w:b/>
          <w:sz w:val="24"/>
        </w:rPr>
      </w:pPr>
      <w:r>
        <w:rPr>
          <w:rFonts w:ascii="Arial" w:hAnsi="Arial" w:cs="Arial"/>
          <w:b/>
          <w:color w:val="0000FF"/>
          <w:sz w:val="24"/>
        </w:rPr>
        <w:t>S3-253057</w:t>
      </w:r>
      <w:r>
        <w:rPr>
          <w:rFonts w:ascii="Arial" w:hAnsi="Arial" w:cs="Arial"/>
          <w:b/>
          <w:color w:val="0000FF"/>
          <w:sz w:val="24"/>
        </w:rPr>
        <w:tab/>
      </w:r>
      <w:r>
        <w:rPr>
          <w:rFonts w:ascii="Arial" w:hAnsi="Arial" w:cs="Arial"/>
          <w:b/>
          <w:sz w:val="24"/>
        </w:rPr>
        <w:t>Living document for NG_RTC_SEC_Ph2: draftCR to TS 33.328, Security of IMS avatar communication</w:t>
      </w:r>
    </w:p>
    <w:p w14:paraId="6A146B0D"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33.328 v19.0.0</w:t>
      </w:r>
      <w:r>
        <w:rPr>
          <w:i/>
        </w:rPr>
        <w:br/>
      </w:r>
      <w:r>
        <w:rPr>
          <w:i/>
        </w:rPr>
        <w:tab/>
      </w:r>
      <w:r>
        <w:rPr>
          <w:i/>
        </w:rPr>
        <w:tab/>
      </w:r>
      <w:r>
        <w:rPr>
          <w:i/>
        </w:rPr>
        <w:tab/>
      </w:r>
      <w:r>
        <w:rPr>
          <w:i/>
        </w:rPr>
        <w:tab/>
      </w:r>
      <w:r>
        <w:rPr>
          <w:i/>
        </w:rPr>
        <w:tab/>
        <w:t>Source: Ericsson, Huawei, HiSilicon, Nokia, Nokia Shanghai Bell, Philips International B.V.</w:t>
      </w:r>
    </w:p>
    <w:p w14:paraId="56DF61CE" w14:textId="77777777" w:rsidR="00A95D8F" w:rsidRDefault="00A95D8F" w:rsidP="00A95D8F">
      <w:pPr>
        <w:rPr>
          <w:color w:val="808080"/>
        </w:rPr>
      </w:pPr>
      <w:r>
        <w:rPr>
          <w:color w:val="808080"/>
        </w:rPr>
        <w:t>(Replaces S3-252894)</w:t>
      </w:r>
    </w:p>
    <w:p w14:paraId="240AD34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A0D53A" w14:textId="15CA0D18" w:rsidR="00A95D8F" w:rsidRDefault="00A95D8F" w:rsidP="00A95D8F">
      <w:pPr>
        <w:rPr>
          <w:rFonts w:ascii="Arial" w:hAnsi="Arial" w:cs="Arial"/>
          <w:b/>
          <w:sz w:val="24"/>
        </w:rPr>
      </w:pPr>
      <w:r>
        <w:rPr>
          <w:rFonts w:ascii="Arial" w:hAnsi="Arial" w:cs="Arial"/>
          <w:b/>
          <w:color w:val="0000FF"/>
          <w:sz w:val="24"/>
        </w:rPr>
        <w:t>S3-252653</w:t>
      </w:r>
      <w:r>
        <w:rPr>
          <w:rFonts w:ascii="Arial" w:hAnsi="Arial" w:cs="Arial"/>
          <w:b/>
          <w:color w:val="0000FF"/>
          <w:sz w:val="24"/>
        </w:rPr>
        <w:tab/>
      </w:r>
      <w:r>
        <w:rPr>
          <w:rFonts w:ascii="Arial" w:hAnsi="Arial" w:cs="Arial"/>
          <w:b/>
          <w:sz w:val="24"/>
        </w:rPr>
        <w:t>Security handling where CU is acting as MN and SN is unchanged</w:t>
      </w:r>
    </w:p>
    <w:p w14:paraId="39791B28"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v19.3.0</w:t>
      </w:r>
      <w:r>
        <w:rPr>
          <w:i/>
        </w:rPr>
        <w:tab/>
        <w:t xml:space="preserve">  CR-2165  Cat: F (Rel-19)</w:t>
      </w:r>
      <w:r>
        <w:rPr>
          <w:i/>
        </w:rPr>
        <w:br/>
      </w:r>
      <w:r>
        <w:rPr>
          <w:i/>
        </w:rPr>
        <w:br/>
      </w:r>
      <w:r>
        <w:rPr>
          <w:i/>
        </w:rPr>
        <w:tab/>
      </w:r>
      <w:r>
        <w:rPr>
          <w:i/>
        </w:rPr>
        <w:tab/>
      </w:r>
      <w:r>
        <w:rPr>
          <w:i/>
        </w:rPr>
        <w:tab/>
      </w:r>
      <w:r>
        <w:rPr>
          <w:i/>
        </w:rPr>
        <w:tab/>
      </w:r>
      <w:r>
        <w:rPr>
          <w:i/>
        </w:rPr>
        <w:tab/>
        <w:t>Source: Huawei, HiSilicon</w:t>
      </w:r>
    </w:p>
    <w:p w14:paraId="20591AD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C04D8" w14:textId="219BF8E2" w:rsidR="00A95D8F" w:rsidRDefault="00A95D8F" w:rsidP="00A95D8F">
      <w:pPr>
        <w:rPr>
          <w:rFonts w:ascii="Arial" w:hAnsi="Arial" w:cs="Arial"/>
          <w:b/>
          <w:sz w:val="24"/>
        </w:rPr>
      </w:pPr>
      <w:r>
        <w:rPr>
          <w:rFonts w:ascii="Arial" w:hAnsi="Arial" w:cs="Arial"/>
          <w:b/>
          <w:color w:val="0000FF"/>
          <w:sz w:val="24"/>
        </w:rPr>
        <w:t>S3-252654</w:t>
      </w:r>
      <w:r>
        <w:rPr>
          <w:rFonts w:ascii="Arial" w:hAnsi="Arial" w:cs="Arial"/>
          <w:b/>
          <w:color w:val="0000FF"/>
          <w:sz w:val="24"/>
        </w:rPr>
        <w:tab/>
      </w:r>
      <w:r>
        <w:rPr>
          <w:rFonts w:ascii="Arial" w:hAnsi="Arial" w:cs="Arial"/>
          <w:b/>
          <w:sz w:val="24"/>
        </w:rPr>
        <w:t>editorial change and alignment to LTM procedure</w:t>
      </w:r>
    </w:p>
    <w:p w14:paraId="1C93F21A"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v19.3.0</w:t>
      </w:r>
      <w:r>
        <w:rPr>
          <w:i/>
        </w:rPr>
        <w:tab/>
        <w:t xml:space="preserve">  CR-2166  Cat: F (Rel-19)</w:t>
      </w:r>
      <w:r>
        <w:rPr>
          <w:i/>
        </w:rPr>
        <w:br/>
      </w:r>
      <w:r>
        <w:rPr>
          <w:i/>
        </w:rPr>
        <w:br/>
      </w:r>
      <w:r>
        <w:rPr>
          <w:i/>
        </w:rPr>
        <w:tab/>
      </w:r>
      <w:r>
        <w:rPr>
          <w:i/>
        </w:rPr>
        <w:tab/>
      </w:r>
      <w:r>
        <w:rPr>
          <w:i/>
        </w:rPr>
        <w:tab/>
      </w:r>
      <w:r>
        <w:rPr>
          <w:i/>
        </w:rPr>
        <w:tab/>
      </w:r>
      <w:r>
        <w:rPr>
          <w:i/>
        </w:rPr>
        <w:tab/>
        <w:t>Source: Huawei, HiSilicon</w:t>
      </w:r>
    </w:p>
    <w:p w14:paraId="5F72CBD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S3-252947</w:t>
      </w:r>
      <w:r>
        <w:rPr>
          <w:color w:val="993300"/>
          <w:u w:val="single"/>
        </w:rPr>
        <w:t>.</w:t>
      </w:r>
    </w:p>
    <w:p w14:paraId="778014A8" w14:textId="51B1DE9A" w:rsidR="00A95D8F" w:rsidRDefault="00A95D8F" w:rsidP="00A95D8F">
      <w:pPr>
        <w:rPr>
          <w:rFonts w:ascii="Arial" w:hAnsi="Arial" w:cs="Arial"/>
          <w:b/>
          <w:sz w:val="24"/>
        </w:rPr>
      </w:pPr>
      <w:r>
        <w:rPr>
          <w:rFonts w:ascii="Arial" w:hAnsi="Arial" w:cs="Arial"/>
          <w:b/>
          <w:color w:val="0000FF"/>
          <w:sz w:val="24"/>
        </w:rPr>
        <w:t>S3-252947</w:t>
      </w:r>
      <w:r>
        <w:rPr>
          <w:rFonts w:ascii="Arial" w:hAnsi="Arial" w:cs="Arial"/>
          <w:b/>
          <w:color w:val="0000FF"/>
          <w:sz w:val="24"/>
        </w:rPr>
        <w:tab/>
      </w:r>
      <w:r>
        <w:rPr>
          <w:rFonts w:ascii="Arial" w:hAnsi="Arial" w:cs="Arial"/>
          <w:b/>
          <w:sz w:val="24"/>
        </w:rPr>
        <w:t>editorial change and alignment to LTM procedure</w:t>
      </w:r>
    </w:p>
    <w:p w14:paraId="2823470E"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v19.3.0</w:t>
      </w:r>
      <w:r>
        <w:rPr>
          <w:i/>
        </w:rPr>
        <w:tab/>
        <w:t xml:space="preserve">  CR-2166  rev 1 Cat: F (Rel-19)</w:t>
      </w:r>
      <w:r>
        <w:rPr>
          <w:i/>
        </w:rPr>
        <w:br/>
      </w:r>
      <w:r>
        <w:rPr>
          <w:i/>
        </w:rPr>
        <w:br/>
      </w:r>
      <w:r>
        <w:rPr>
          <w:i/>
        </w:rPr>
        <w:tab/>
      </w:r>
      <w:r>
        <w:rPr>
          <w:i/>
        </w:rPr>
        <w:tab/>
      </w:r>
      <w:r>
        <w:rPr>
          <w:i/>
        </w:rPr>
        <w:tab/>
      </w:r>
      <w:r>
        <w:rPr>
          <w:i/>
        </w:rPr>
        <w:tab/>
      </w:r>
      <w:r>
        <w:rPr>
          <w:i/>
        </w:rPr>
        <w:tab/>
        <w:t>Source: Huawei, HiSilicon</w:t>
      </w:r>
    </w:p>
    <w:p w14:paraId="2C9FE1B0" w14:textId="77777777" w:rsidR="00A95D8F" w:rsidRDefault="00A95D8F" w:rsidP="00A95D8F">
      <w:pPr>
        <w:rPr>
          <w:color w:val="808080"/>
        </w:rPr>
      </w:pPr>
      <w:r>
        <w:rPr>
          <w:color w:val="808080"/>
        </w:rPr>
        <w:t>(Replaces S3-252654)</w:t>
      </w:r>
    </w:p>
    <w:p w14:paraId="64B57AA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74B46" w14:textId="5D35D10F" w:rsidR="00A95D8F" w:rsidRDefault="00A95D8F" w:rsidP="00A95D8F">
      <w:pPr>
        <w:rPr>
          <w:rFonts w:ascii="Arial" w:hAnsi="Arial" w:cs="Arial"/>
          <w:b/>
          <w:sz w:val="24"/>
        </w:rPr>
      </w:pPr>
      <w:r>
        <w:rPr>
          <w:rFonts w:ascii="Arial" w:hAnsi="Arial" w:cs="Arial"/>
          <w:b/>
          <w:color w:val="0000FF"/>
          <w:sz w:val="24"/>
        </w:rPr>
        <w:t>S3-252738</w:t>
      </w:r>
      <w:r>
        <w:rPr>
          <w:rFonts w:ascii="Arial" w:hAnsi="Arial" w:cs="Arial"/>
          <w:b/>
          <w:color w:val="0000FF"/>
          <w:sz w:val="24"/>
        </w:rPr>
        <w:tab/>
      </w:r>
      <w:r>
        <w:rPr>
          <w:rFonts w:ascii="Arial" w:hAnsi="Arial" w:cs="Arial"/>
          <w:b/>
          <w:sz w:val="24"/>
        </w:rPr>
        <w:t>NSCI handling during LTM procedure</w:t>
      </w:r>
    </w:p>
    <w:p w14:paraId="10CE4F4A"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v19.3.0</w:t>
      </w:r>
      <w:r>
        <w:rPr>
          <w:i/>
        </w:rPr>
        <w:tab/>
        <w:t xml:space="preserve">  CR-2168  Cat: F (Rel-19)</w:t>
      </w:r>
      <w:r>
        <w:rPr>
          <w:i/>
        </w:rPr>
        <w:br/>
      </w:r>
      <w:r>
        <w:rPr>
          <w:i/>
        </w:rPr>
        <w:br/>
      </w:r>
      <w:r>
        <w:rPr>
          <w:i/>
        </w:rPr>
        <w:tab/>
      </w:r>
      <w:r>
        <w:rPr>
          <w:i/>
        </w:rPr>
        <w:tab/>
      </w:r>
      <w:r>
        <w:rPr>
          <w:i/>
        </w:rPr>
        <w:tab/>
      </w:r>
      <w:r>
        <w:rPr>
          <w:i/>
        </w:rPr>
        <w:tab/>
      </w:r>
      <w:r>
        <w:rPr>
          <w:i/>
        </w:rPr>
        <w:tab/>
        <w:t>Source: LG Electronics</w:t>
      </w:r>
    </w:p>
    <w:p w14:paraId="7A47288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A4864" w14:textId="330CA325" w:rsidR="00A95D8F" w:rsidRDefault="00A95D8F" w:rsidP="00A95D8F">
      <w:pPr>
        <w:rPr>
          <w:rFonts w:ascii="Arial" w:hAnsi="Arial" w:cs="Arial"/>
          <w:b/>
          <w:sz w:val="24"/>
        </w:rPr>
      </w:pPr>
      <w:r>
        <w:rPr>
          <w:rFonts w:ascii="Arial" w:hAnsi="Arial" w:cs="Arial"/>
          <w:b/>
          <w:color w:val="0000FF"/>
          <w:sz w:val="24"/>
        </w:rPr>
        <w:t>S3-252739</w:t>
      </w:r>
      <w:r>
        <w:rPr>
          <w:rFonts w:ascii="Arial" w:hAnsi="Arial" w:cs="Arial"/>
          <w:b/>
          <w:color w:val="0000FF"/>
          <w:sz w:val="24"/>
        </w:rPr>
        <w:tab/>
      </w:r>
      <w:r>
        <w:rPr>
          <w:rFonts w:ascii="Arial" w:hAnsi="Arial" w:cs="Arial"/>
          <w:b/>
          <w:sz w:val="24"/>
        </w:rPr>
        <w:t>Clarification on handling mismatch of security capabilities</w:t>
      </w:r>
    </w:p>
    <w:p w14:paraId="709BA0D1"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v19.3.0</w:t>
      </w:r>
      <w:r>
        <w:rPr>
          <w:i/>
        </w:rPr>
        <w:tab/>
        <w:t xml:space="preserve">  CR-2169  Cat: F (Rel-19)</w:t>
      </w:r>
      <w:r>
        <w:rPr>
          <w:i/>
        </w:rPr>
        <w:br/>
      </w:r>
      <w:r>
        <w:rPr>
          <w:i/>
        </w:rPr>
        <w:br/>
      </w:r>
      <w:r>
        <w:rPr>
          <w:i/>
        </w:rPr>
        <w:tab/>
      </w:r>
      <w:r>
        <w:rPr>
          <w:i/>
        </w:rPr>
        <w:tab/>
      </w:r>
      <w:r>
        <w:rPr>
          <w:i/>
        </w:rPr>
        <w:tab/>
      </w:r>
      <w:r>
        <w:rPr>
          <w:i/>
        </w:rPr>
        <w:tab/>
      </w:r>
      <w:r>
        <w:rPr>
          <w:i/>
        </w:rPr>
        <w:tab/>
        <w:t>Source: LG Electronics</w:t>
      </w:r>
    </w:p>
    <w:p w14:paraId="2CB6947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B4999F" w14:textId="5823304F" w:rsidR="00A95D8F" w:rsidRDefault="00A95D8F" w:rsidP="00A95D8F">
      <w:pPr>
        <w:rPr>
          <w:rFonts w:ascii="Arial" w:hAnsi="Arial" w:cs="Arial"/>
          <w:b/>
          <w:sz w:val="24"/>
        </w:rPr>
      </w:pPr>
      <w:r>
        <w:rPr>
          <w:rFonts w:ascii="Arial" w:hAnsi="Arial" w:cs="Arial"/>
          <w:b/>
          <w:color w:val="0000FF"/>
          <w:sz w:val="24"/>
        </w:rPr>
        <w:t>S3-252751</w:t>
      </w:r>
      <w:r>
        <w:rPr>
          <w:rFonts w:ascii="Arial" w:hAnsi="Arial" w:cs="Arial"/>
          <w:b/>
          <w:color w:val="0000FF"/>
          <w:sz w:val="24"/>
        </w:rPr>
        <w:tab/>
      </w:r>
      <w:r>
        <w:rPr>
          <w:rFonts w:ascii="Arial" w:hAnsi="Arial" w:cs="Arial"/>
          <w:b/>
          <w:sz w:val="24"/>
        </w:rPr>
        <w:t>Correction to security mechanism and procedures for L1/L2 Triggered Mobility</w:t>
      </w:r>
    </w:p>
    <w:p w14:paraId="3E840FA1"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CR-2170  Cat: F (Rel-19)</w:t>
      </w:r>
      <w:r>
        <w:rPr>
          <w:i/>
        </w:rPr>
        <w:br/>
      </w:r>
      <w:r>
        <w:rPr>
          <w:i/>
        </w:rPr>
        <w:br/>
      </w:r>
      <w:r>
        <w:rPr>
          <w:i/>
        </w:rPr>
        <w:tab/>
      </w:r>
      <w:r>
        <w:rPr>
          <w:i/>
        </w:rPr>
        <w:tab/>
      </w:r>
      <w:r>
        <w:rPr>
          <w:i/>
        </w:rPr>
        <w:tab/>
      </w:r>
      <w:r>
        <w:rPr>
          <w:i/>
        </w:rPr>
        <w:tab/>
      </w:r>
      <w:r>
        <w:rPr>
          <w:i/>
        </w:rPr>
        <w:tab/>
        <w:t>Source: Samsung</w:t>
      </w:r>
    </w:p>
    <w:p w14:paraId="47D70CA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S3-252948</w:t>
      </w:r>
      <w:r>
        <w:rPr>
          <w:color w:val="993300"/>
          <w:u w:val="single"/>
        </w:rPr>
        <w:t>.</w:t>
      </w:r>
    </w:p>
    <w:p w14:paraId="1F0474DF" w14:textId="29DC2E67" w:rsidR="00A95D8F" w:rsidRDefault="00A95D8F" w:rsidP="00A95D8F">
      <w:pPr>
        <w:rPr>
          <w:rFonts w:ascii="Arial" w:hAnsi="Arial" w:cs="Arial"/>
          <w:b/>
          <w:sz w:val="24"/>
        </w:rPr>
      </w:pPr>
      <w:r>
        <w:rPr>
          <w:rFonts w:ascii="Arial" w:hAnsi="Arial" w:cs="Arial"/>
          <w:b/>
          <w:color w:val="0000FF"/>
          <w:sz w:val="24"/>
        </w:rPr>
        <w:t>S3-252948</w:t>
      </w:r>
      <w:r>
        <w:rPr>
          <w:rFonts w:ascii="Arial" w:hAnsi="Arial" w:cs="Arial"/>
          <w:b/>
          <w:color w:val="0000FF"/>
          <w:sz w:val="24"/>
        </w:rPr>
        <w:tab/>
      </w:r>
      <w:r>
        <w:rPr>
          <w:rFonts w:ascii="Arial" w:hAnsi="Arial" w:cs="Arial"/>
          <w:b/>
          <w:sz w:val="24"/>
        </w:rPr>
        <w:t>Correction to security mechanism and procedures for L1/L2 Triggered Mobility</w:t>
      </w:r>
    </w:p>
    <w:p w14:paraId="59014CC2"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CR-2170  rev 1 Cat: F (Rel-19)</w:t>
      </w:r>
      <w:r>
        <w:rPr>
          <w:i/>
        </w:rPr>
        <w:br/>
      </w:r>
      <w:r>
        <w:rPr>
          <w:i/>
        </w:rPr>
        <w:br/>
      </w:r>
      <w:r>
        <w:rPr>
          <w:i/>
        </w:rPr>
        <w:tab/>
      </w:r>
      <w:r>
        <w:rPr>
          <w:i/>
        </w:rPr>
        <w:tab/>
      </w:r>
      <w:r>
        <w:rPr>
          <w:i/>
        </w:rPr>
        <w:tab/>
      </w:r>
      <w:r>
        <w:rPr>
          <w:i/>
        </w:rPr>
        <w:tab/>
      </w:r>
      <w:r>
        <w:rPr>
          <w:i/>
        </w:rPr>
        <w:tab/>
        <w:t>Source: Samsung</w:t>
      </w:r>
    </w:p>
    <w:p w14:paraId="3E9050AF" w14:textId="77777777" w:rsidR="00A95D8F" w:rsidRDefault="00A95D8F" w:rsidP="00A95D8F">
      <w:pPr>
        <w:rPr>
          <w:color w:val="808080"/>
        </w:rPr>
      </w:pPr>
      <w:r>
        <w:rPr>
          <w:color w:val="808080"/>
        </w:rPr>
        <w:t>(Replaces S3-252751)</w:t>
      </w:r>
    </w:p>
    <w:p w14:paraId="1059372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0CFBD" w14:textId="581AD7BD" w:rsidR="00A95D8F" w:rsidRDefault="00A95D8F" w:rsidP="00A95D8F">
      <w:pPr>
        <w:rPr>
          <w:rFonts w:ascii="Arial" w:hAnsi="Arial" w:cs="Arial"/>
          <w:b/>
          <w:sz w:val="24"/>
        </w:rPr>
      </w:pPr>
      <w:r>
        <w:rPr>
          <w:rFonts w:ascii="Arial" w:hAnsi="Arial" w:cs="Arial"/>
          <w:b/>
          <w:color w:val="0000FF"/>
          <w:sz w:val="24"/>
        </w:rPr>
        <w:t>S3-252752</w:t>
      </w:r>
      <w:r>
        <w:rPr>
          <w:rFonts w:ascii="Arial" w:hAnsi="Arial" w:cs="Arial"/>
          <w:b/>
          <w:color w:val="0000FF"/>
          <w:sz w:val="24"/>
        </w:rPr>
        <w:tab/>
      </w:r>
      <w:r>
        <w:rPr>
          <w:rFonts w:ascii="Arial" w:hAnsi="Arial" w:cs="Arial"/>
          <w:b/>
          <w:sz w:val="24"/>
        </w:rPr>
        <w:t>Revised WID on security aspects of NR mobility enhancement</w:t>
      </w:r>
    </w:p>
    <w:p w14:paraId="0BDB0E98" w14:textId="77777777" w:rsidR="00A95D8F" w:rsidRDefault="00A95D8F" w:rsidP="00A95D8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72A4C1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52662" w14:textId="639A752F" w:rsidR="00A95D8F" w:rsidRDefault="00A95D8F" w:rsidP="00A95D8F">
      <w:pPr>
        <w:rPr>
          <w:rFonts w:ascii="Arial" w:hAnsi="Arial" w:cs="Arial"/>
          <w:b/>
          <w:sz w:val="24"/>
        </w:rPr>
      </w:pPr>
      <w:r>
        <w:rPr>
          <w:rFonts w:ascii="Arial" w:hAnsi="Arial" w:cs="Arial"/>
          <w:b/>
          <w:color w:val="0000FF"/>
          <w:sz w:val="24"/>
        </w:rPr>
        <w:t>S3-252787</w:t>
      </w:r>
      <w:r>
        <w:rPr>
          <w:rFonts w:ascii="Arial" w:hAnsi="Arial" w:cs="Arial"/>
          <w:b/>
          <w:color w:val="0000FF"/>
          <w:sz w:val="24"/>
        </w:rPr>
        <w:tab/>
      </w:r>
      <w:r>
        <w:rPr>
          <w:rFonts w:ascii="Arial" w:hAnsi="Arial" w:cs="Arial"/>
          <w:b/>
          <w:sz w:val="24"/>
        </w:rPr>
        <w:t>Modification on the description of Nnrf_AccessToken_RetrieveKey Service Operation</w:t>
      </w:r>
    </w:p>
    <w:p w14:paraId="3BC24C97"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CR-2171  Cat: F (Rel-19)</w:t>
      </w:r>
      <w:r>
        <w:rPr>
          <w:i/>
        </w:rPr>
        <w:br/>
      </w:r>
      <w:r>
        <w:rPr>
          <w:i/>
        </w:rPr>
        <w:br/>
      </w:r>
      <w:r>
        <w:rPr>
          <w:i/>
        </w:rPr>
        <w:tab/>
      </w:r>
      <w:r>
        <w:rPr>
          <w:i/>
        </w:rPr>
        <w:tab/>
      </w:r>
      <w:r>
        <w:rPr>
          <w:i/>
        </w:rPr>
        <w:tab/>
      </w:r>
      <w:r>
        <w:rPr>
          <w:i/>
        </w:rPr>
        <w:tab/>
      </w:r>
      <w:r>
        <w:rPr>
          <w:i/>
        </w:rPr>
        <w:tab/>
        <w:t>Source: Huawei, HiSilicon</w:t>
      </w:r>
    </w:p>
    <w:p w14:paraId="4C8E5F4F" w14:textId="77777777" w:rsidR="00A95D8F" w:rsidRDefault="00A95D8F" w:rsidP="00A95D8F">
      <w:pPr>
        <w:rPr>
          <w:rFonts w:ascii="Arial" w:hAnsi="Arial" w:cs="Arial"/>
          <w:b/>
        </w:rPr>
      </w:pPr>
      <w:r>
        <w:rPr>
          <w:rFonts w:ascii="Arial" w:hAnsi="Arial" w:cs="Arial"/>
          <w:b/>
        </w:rPr>
        <w:t xml:space="preserve">Discussion: </w:t>
      </w:r>
    </w:p>
    <w:p w14:paraId="38C8886A" w14:textId="77777777" w:rsidR="00A95D8F" w:rsidRDefault="00A95D8F" w:rsidP="00A95D8F">
      <w:r>
        <w:t>Nokia proposed to reword the definition instead.</w:t>
      </w:r>
    </w:p>
    <w:p w14:paraId="50D4ACF2" w14:textId="21F81450" w:rsidR="00A95D8F" w:rsidRDefault="00A95D8F" w:rsidP="00A95D8F">
      <w:r>
        <w:t xml:space="preserve">Ericsson </w:t>
      </w:r>
      <w:r w:rsidR="003E6D03">
        <w:t>did not</w:t>
      </w:r>
      <w:r>
        <w:t xml:space="preserve"> agree with the CR.</w:t>
      </w:r>
    </w:p>
    <w:p w14:paraId="1F64A9C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S3-252949</w:t>
      </w:r>
      <w:r>
        <w:rPr>
          <w:color w:val="993300"/>
          <w:u w:val="single"/>
        </w:rPr>
        <w:t>.</w:t>
      </w:r>
    </w:p>
    <w:p w14:paraId="6F5E175B" w14:textId="5C8C1B29" w:rsidR="00A95D8F" w:rsidRDefault="00A95D8F" w:rsidP="00A95D8F">
      <w:pPr>
        <w:rPr>
          <w:rFonts w:ascii="Arial" w:hAnsi="Arial" w:cs="Arial"/>
          <w:b/>
          <w:sz w:val="24"/>
        </w:rPr>
      </w:pPr>
      <w:r>
        <w:rPr>
          <w:rFonts w:ascii="Arial" w:hAnsi="Arial" w:cs="Arial"/>
          <w:b/>
          <w:color w:val="0000FF"/>
          <w:sz w:val="24"/>
        </w:rPr>
        <w:t>S3-252949</w:t>
      </w:r>
      <w:r>
        <w:rPr>
          <w:rFonts w:ascii="Arial" w:hAnsi="Arial" w:cs="Arial"/>
          <w:b/>
          <w:color w:val="0000FF"/>
          <w:sz w:val="24"/>
        </w:rPr>
        <w:tab/>
      </w:r>
      <w:r>
        <w:rPr>
          <w:rFonts w:ascii="Arial" w:hAnsi="Arial" w:cs="Arial"/>
          <w:b/>
          <w:sz w:val="24"/>
        </w:rPr>
        <w:t>Modification on the description of Nnrf_AccessToken_RetrieveKey Service Operation</w:t>
      </w:r>
    </w:p>
    <w:p w14:paraId="7859EE97"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CR-2171  rev 1 Cat: F (Rel-19)</w:t>
      </w:r>
      <w:r>
        <w:rPr>
          <w:i/>
        </w:rPr>
        <w:br/>
      </w:r>
      <w:r>
        <w:rPr>
          <w:i/>
        </w:rPr>
        <w:br/>
      </w:r>
      <w:r>
        <w:rPr>
          <w:i/>
        </w:rPr>
        <w:tab/>
      </w:r>
      <w:r>
        <w:rPr>
          <w:i/>
        </w:rPr>
        <w:tab/>
      </w:r>
      <w:r>
        <w:rPr>
          <w:i/>
        </w:rPr>
        <w:tab/>
      </w:r>
      <w:r>
        <w:rPr>
          <w:i/>
        </w:rPr>
        <w:tab/>
      </w:r>
      <w:r>
        <w:rPr>
          <w:i/>
        </w:rPr>
        <w:tab/>
        <w:t>Source: Huawei, HiSilicon</w:t>
      </w:r>
    </w:p>
    <w:p w14:paraId="3532D7E4" w14:textId="77777777" w:rsidR="00A95D8F" w:rsidRDefault="00A95D8F" w:rsidP="00A95D8F">
      <w:pPr>
        <w:rPr>
          <w:color w:val="808080"/>
        </w:rPr>
      </w:pPr>
      <w:r>
        <w:rPr>
          <w:color w:val="808080"/>
        </w:rPr>
        <w:t>(Replaces S3-252787)</w:t>
      </w:r>
    </w:p>
    <w:p w14:paraId="33AD948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2BDA85" w14:textId="09AE788B" w:rsidR="00A95D8F" w:rsidRDefault="00A95D8F" w:rsidP="00A95D8F">
      <w:pPr>
        <w:rPr>
          <w:rFonts w:ascii="Arial" w:hAnsi="Arial" w:cs="Arial"/>
          <w:b/>
          <w:sz w:val="24"/>
        </w:rPr>
      </w:pPr>
      <w:r>
        <w:rPr>
          <w:rFonts w:ascii="Arial" w:hAnsi="Arial" w:cs="Arial"/>
          <w:b/>
          <w:color w:val="0000FF"/>
          <w:sz w:val="24"/>
        </w:rPr>
        <w:t>S3-252917</w:t>
      </w:r>
      <w:r>
        <w:rPr>
          <w:rFonts w:ascii="Arial" w:hAnsi="Arial" w:cs="Arial"/>
          <w:b/>
          <w:color w:val="0000FF"/>
          <w:sz w:val="24"/>
        </w:rPr>
        <w:tab/>
      </w:r>
      <w:r>
        <w:rPr>
          <w:rFonts w:ascii="Arial" w:hAnsi="Arial" w:cs="Arial"/>
          <w:b/>
          <w:sz w:val="24"/>
        </w:rPr>
        <w:t xml:space="preserve">Firmware/BIOS </w:t>
      </w:r>
      <w:r w:rsidR="003E6D03">
        <w:rPr>
          <w:rFonts w:ascii="Arial" w:hAnsi="Arial" w:cs="Arial"/>
          <w:b/>
          <w:sz w:val="24"/>
        </w:rPr>
        <w:t>access</w:t>
      </w:r>
      <w:r>
        <w:rPr>
          <w:rFonts w:ascii="Arial" w:hAnsi="Arial" w:cs="Arial"/>
          <w:b/>
          <w:sz w:val="24"/>
        </w:rPr>
        <w:t xml:space="preserve"> to Privileged Users</w:t>
      </w:r>
    </w:p>
    <w:p w14:paraId="1AE9E4C9"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v19.2.0</w:t>
      </w:r>
      <w:r>
        <w:rPr>
          <w:i/>
        </w:rPr>
        <w:tab/>
        <w:t xml:space="preserve">  CR-0223  Cat: F (Rel-19)</w:t>
      </w:r>
      <w:r>
        <w:rPr>
          <w:i/>
        </w:rPr>
        <w:br/>
      </w:r>
      <w:r>
        <w:rPr>
          <w:i/>
        </w:rPr>
        <w:br/>
      </w:r>
      <w:r>
        <w:rPr>
          <w:i/>
        </w:rPr>
        <w:tab/>
      </w:r>
      <w:r>
        <w:rPr>
          <w:i/>
        </w:rPr>
        <w:tab/>
      </w:r>
      <w:r>
        <w:rPr>
          <w:i/>
        </w:rPr>
        <w:tab/>
      </w:r>
      <w:r>
        <w:rPr>
          <w:i/>
        </w:rPr>
        <w:tab/>
      </w:r>
      <w:r>
        <w:rPr>
          <w:i/>
        </w:rPr>
        <w:tab/>
        <w:t>Source: Department of Telecom</w:t>
      </w:r>
    </w:p>
    <w:p w14:paraId="43DA1961" w14:textId="77777777" w:rsidR="00A95D8F" w:rsidRDefault="00A95D8F" w:rsidP="00A95D8F">
      <w:pPr>
        <w:rPr>
          <w:rFonts w:ascii="Arial" w:hAnsi="Arial" w:cs="Arial"/>
          <w:b/>
        </w:rPr>
      </w:pPr>
      <w:r>
        <w:rPr>
          <w:rFonts w:ascii="Arial" w:hAnsi="Arial" w:cs="Arial"/>
          <w:b/>
        </w:rPr>
        <w:t xml:space="preserve">Abstract: </w:t>
      </w:r>
    </w:p>
    <w:p w14:paraId="78D72CDF" w14:textId="77777777" w:rsidR="00A95D8F" w:rsidRDefault="00A95D8F" w:rsidP="00A95D8F">
      <w:r>
        <w:t>The access to firmware should be given only to the privileged users only post successful authentication.</w:t>
      </w:r>
    </w:p>
    <w:p w14:paraId="6D673023" w14:textId="77777777" w:rsidR="00A95D8F" w:rsidRDefault="00A95D8F" w:rsidP="00A95D8F">
      <w:pPr>
        <w:rPr>
          <w:rFonts w:ascii="Arial" w:hAnsi="Arial" w:cs="Arial"/>
          <w:b/>
        </w:rPr>
      </w:pPr>
      <w:r>
        <w:rPr>
          <w:rFonts w:ascii="Arial" w:hAnsi="Arial" w:cs="Arial"/>
          <w:b/>
        </w:rPr>
        <w:t xml:space="preserve">Discussion: </w:t>
      </w:r>
    </w:p>
    <w:p w14:paraId="0AEC39F3" w14:textId="7D578DE2" w:rsidR="00A95D8F" w:rsidRDefault="00A95D8F" w:rsidP="00A95D8F">
      <w:r>
        <w:t xml:space="preserve">Ericsson </w:t>
      </w:r>
      <w:r w:rsidR="003E6D03">
        <w:t>did not</w:t>
      </w:r>
      <w:r>
        <w:t xml:space="preserve"> agree with this change.</w:t>
      </w:r>
    </w:p>
    <w:p w14:paraId="6CBC564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A71996" w14:textId="7D2A1982" w:rsidR="00A95D8F" w:rsidRDefault="00A95D8F" w:rsidP="00A95D8F">
      <w:pPr>
        <w:rPr>
          <w:rFonts w:ascii="Arial" w:hAnsi="Arial" w:cs="Arial"/>
          <w:b/>
          <w:sz w:val="24"/>
        </w:rPr>
      </w:pPr>
      <w:r>
        <w:rPr>
          <w:rFonts w:ascii="Arial" w:hAnsi="Arial" w:cs="Arial"/>
          <w:b/>
          <w:color w:val="0000FF"/>
          <w:sz w:val="24"/>
        </w:rPr>
        <w:t>S3-252974</w:t>
      </w:r>
      <w:r>
        <w:rPr>
          <w:rFonts w:ascii="Arial" w:hAnsi="Arial" w:cs="Arial"/>
          <w:b/>
          <w:color w:val="0000FF"/>
          <w:sz w:val="24"/>
        </w:rPr>
        <w:tab/>
      </w:r>
      <w:r>
        <w:rPr>
          <w:rFonts w:ascii="Arial" w:hAnsi="Arial" w:cs="Arial"/>
          <w:b/>
          <w:sz w:val="24"/>
        </w:rPr>
        <w:t xml:space="preserve">Firmware/BIOS </w:t>
      </w:r>
      <w:r w:rsidR="003E6D03">
        <w:rPr>
          <w:rFonts w:ascii="Arial" w:hAnsi="Arial" w:cs="Arial"/>
          <w:b/>
          <w:sz w:val="24"/>
        </w:rPr>
        <w:t>access</w:t>
      </w:r>
      <w:r>
        <w:rPr>
          <w:rFonts w:ascii="Arial" w:hAnsi="Arial" w:cs="Arial"/>
          <w:b/>
          <w:sz w:val="24"/>
        </w:rPr>
        <w:t xml:space="preserve"> to Privileged Users</w:t>
      </w:r>
    </w:p>
    <w:p w14:paraId="5C68899F"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33.117 v19.2.0</w:t>
      </w:r>
      <w:r>
        <w:rPr>
          <w:i/>
        </w:rPr>
        <w:br/>
      </w:r>
      <w:r>
        <w:rPr>
          <w:i/>
        </w:rPr>
        <w:tab/>
      </w:r>
      <w:r>
        <w:rPr>
          <w:i/>
        </w:rPr>
        <w:tab/>
      </w:r>
      <w:r>
        <w:rPr>
          <w:i/>
        </w:rPr>
        <w:tab/>
      </w:r>
      <w:r>
        <w:rPr>
          <w:i/>
        </w:rPr>
        <w:tab/>
      </w:r>
      <w:r>
        <w:rPr>
          <w:i/>
        </w:rPr>
        <w:tab/>
        <w:t>Source: Department of Telecom</w:t>
      </w:r>
    </w:p>
    <w:p w14:paraId="08A7981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238D6" w14:textId="5134C038" w:rsidR="00A95D8F" w:rsidRDefault="00A95D8F" w:rsidP="00A95D8F">
      <w:pPr>
        <w:rPr>
          <w:rFonts w:ascii="Arial" w:hAnsi="Arial" w:cs="Arial"/>
          <w:b/>
          <w:sz w:val="24"/>
        </w:rPr>
      </w:pPr>
      <w:r>
        <w:rPr>
          <w:rFonts w:ascii="Arial" w:hAnsi="Arial" w:cs="Arial"/>
          <w:b/>
          <w:color w:val="0000FF"/>
          <w:sz w:val="24"/>
        </w:rPr>
        <w:t>S3-252803</w:t>
      </w:r>
      <w:r>
        <w:rPr>
          <w:rFonts w:ascii="Arial" w:hAnsi="Arial" w:cs="Arial"/>
          <w:b/>
          <w:color w:val="0000FF"/>
          <w:sz w:val="24"/>
        </w:rPr>
        <w:tab/>
      </w:r>
      <w:r>
        <w:rPr>
          <w:rFonts w:ascii="Arial" w:hAnsi="Arial" w:cs="Arial"/>
          <w:b/>
          <w:sz w:val="24"/>
        </w:rPr>
        <w:t>Correcting the RRC replay test case to remove the UP packets text</w:t>
      </w:r>
    </w:p>
    <w:p w14:paraId="740838B6"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v19.2.0</w:t>
      </w:r>
      <w:r>
        <w:rPr>
          <w:i/>
        </w:rPr>
        <w:tab/>
        <w:t xml:space="preserve">  CR-0093  Cat: F (Rel-19)</w:t>
      </w:r>
      <w:r>
        <w:rPr>
          <w:i/>
        </w:rPr>
        <w:br/>
      </w:r>
      <w:r>
        <w:rPr>
          <w:i/>
        </w:rPr>
        <w:br/>
      </w:r>
      <w:r>
        <w:rPr>
          <w:i/>
        </w:rPr>
        <w:tab/>
      </w:r>
      <w:r>
        <w:rPr>
          <w:i/>
        </w:rPr>
        <w:tab/>
      </w:r>
      <w:r>
        <w:rPr>
          <w:i/>
        </w:rPr>
        <w:tab/>
      </w:r>
      <w:r>
        <w:rPr>
          <w:i/>
        </w:rPr>
        <w:tab/>
      </w:r>
      <w:r>
        <w:rPr>
          <w:i/>
        </w:rPr>
        <w:tab/>
        <w:t>Source: Qualcomm Incorporated</w:t>
      </w:r>
    </w:p>
    <w:p w14:paraId="62D4309C" w14:textId="77777777" w:rsidR="00A95D8F" w:rsidRDefault="00A95D8F" w:rsidP="00A95D8F">
      <w:pPr>
        <w:rPr>
          <w:rFonts w:ascii="Arial" w:hAnsi="Arial" w:cs="Arial"/>
          <w:b/>
        </w:rPr>
      </w:pPr>
      <w:r>
        <w:rPr>
          <w:rFonts w:ascii="Arial" w:hAnsi="Arial" w:cs="Arial"/>
          <w:b/>
        </w:rPr>
        <w:t xml:space="preserve">Discussion: </w:t>
      </w:r>
    </w:p>
    <w:p w14:paraId="6981A327" w14:textId="77777777" w:rsidR="00A95D8F" w:rsidRDefault="00A95D8F" w:rsidP="00A95D8F">
      <w:r>
        <w:t>Tdoc 588 (MITRE) made a similar change for Rel-20.</w:t>
      </w:r>
    </w:p>
    <w:p w14:paraId="611CDFD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S3-252950</w:t>
      </w:r>
      <w:r>
        <w:rPr>
          <w:color w:val="993300"/>
          <w:u w:val="single"/>
        </w:rPr>
        <w:t>.</w:t>
      </w:r>
    </w:p>
    <w:p w14:paraId="0F3C7ADA" w14:textId="20A008D5" w:rsidR="00A95D8F" w:rsidRDefault="00A95D8F" w:rsidP="00A95D8F">
      <w:pPr>
        <w:rPr>
          <w:rFonts w:ascii="Arial" w:hAnsi="Arial" w:cs="Arial"/>
          <w:b/>
          <w:sz w:val="24"/>
        </w:rPr>
      </w:pPr>
      <w:r>
        <w:rPr>
          <w:rFonts w:ascii="Arial" w:hAnsi="Arial" w:cs="Arial"/>
          <w:b/>
          <w:color w:val="0000FF"/>
          <w:sz w:val="24"/>
        </w:rPr>
        <w:t>S3-252950</w:t>
      </w:r>
      <w:r>
        <w:rPr>
          <w:rFonts w:ascii="Arial" w:hAnsi="Arial" w:cs="Arial"/>
          <w:b/>
          <w:color w:val="0000FF"/>
          <w:sz w:val="24"/>
        </w:rPr>
        <w:tab/>
      </w:r>
      <w:r>
        <w:rPr>
          <w:rFonts w:ascii="Arial" w:hAnsi="Arial" w:cs="Arial"/>
          <w:b/>
          <w:sz w:val="24"/>
        </w:rPr>
        <w:t>Correcting the RRC replay test case to remove the UP packets text</w:t>
      </w:r>
    </w:p>
    <w:p w14:paraId="72015CA2"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v19.2.0</w:t>
      </w:r>
      <w:r>
        <w:rPr>
          <w:i/>
        </w:rPr>
        <w:tab/>
        <w:t xml:space="preserve">  CR-0093  rev 1 Cat: F (Rel-19)</w:t>
      </w:r>
      <w:r>
        <w:rPr>
          <w:i/>
        </w:rPr>
        <w:br/>
      </w:r>
      <w:r>
        <w:rPr>
          <w:i/>
        </w:rPr>
        <w:br/>
      </w:r>
      <w:r>
        <w:rPr>
          <w:i/>
        </w:rPr>
        <w:tab/>
      </w:r>
      <w:r>
        <w:rPr>
          <w:i/>
        </w:rPr>
        <w:tab/>
      </w:r>
      <w:r>
        <w:rPr>
          <w:i/>
        </w:rPr>
        <w:tab/>
      </w:r>
      <w:r>
        <w:rPr>
          <w:i/>
        </w:rPr>
        <w:tab/>
      </w:r>
      <w:r>
        <w:rPr>
          <w:i/>
        </w:rPr>
        <w:tab/>
        <w:t>Source: Qualcomm Incorporated</w:t>
      </w:r>
    </w:p>
    <w:p w14:paraId="291B06A8" w14:textId="77777777" w:rsidR="00A95D8F" w:rsidRDefault="00A95D8F" w:rsidP="00A95D8F">
      <w:pPr>
        <w:rPr>
          <w:color w:val="808080"/>
        </w:rPr>
      </w:pPr>
      <w:r>
        <w:rPr>
          <w:color w:val="808080"/>
        </w:rPr>
        <w:t>(Replaces S3-252803)</w:t>
      </w:r>
    </w:p>
    <w:p w14:paraId="58D2B7D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6D0C5" w14:textId="2549A27D" w:rsidR="00A95D8F" w:rsidRDefault="00A95D8F" w:rsidP="00A95D8F">
      <w:pPr>
        <w:rPr>
          <w:rFonts w:ascii="Arial" w:hAnsi="Arial" w:cs="Arial"/>
          <w:b/>
          <w:sz w:val="24"/>
        </w:rPr>
      </w:pPr>
      <w:r>
        <w:rPr>
          <w:rFonts w:ascii="Arial" w:hAnsi="Arial" w:cs="Arial"/>
          <w:b/>
          <w:color w:val="0000FF"/>
          <w:sz w:val="24"/>
        </w:rPr>
        <w:t>S3-252804</w:t>
      </w:r>
      <w:r>
        <w:rPr>
          <w:rFonts w:ascii="Arial" w:hAnsi="Arial" w:cs="Arial"/>
          <w:b/>
          <w:color w:val="0000FF"/>
          <w:sz w:val="24"/>
        </w:rPr>
        <w:tab/>
      </w:r>
      <w:r>
        <w:rPr>
          <w:rFonts w:ascii="Arial" w:hAnsi="Arial" w:cs="Arial"/>
          <w:b/>
          <w:sz w:val="24"/>
        </w:rPr>
        <w:t>Correcting the UP replay test case to remove the response messages</w:t>
      </w:r>
    </w:p>
    <w:p w14:paraId="15402560"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v19.2.0</w:t>
      </w:r>
      <w:r>
        <w:rPr>
          <w:i/>
        </w:rPr>
        <w:tab/>
        <w:t xml:space="preserve">  CR-0094  Cat: F (Rel-19)</w:t>
      </w:r>
      <w:r>
        <w:rPr>
          <w:i/>
        </w:rPr>
        <w:br/>
      </w:r>
      <w:r>
        <w:rPr>
          <w:i/>
        </w:rPr>
        <w:br/>
      </w:r>
      <w:r>
        <w:rPr>
          <w:i/>
        </w:rPr>
        <w:tab/>
      </w:r>
      <w:r>
        <w:rPr>
          <w:i/>
        </w:rPr>
        <w:tab/>
      </w:r>
      <w:r>
        <w:rPr>
          <w:i/>
        </w:rPr>
        <w:tab/>
      </w:r>
      <w:r>
        <w:rPr>
          <w:i/>
        </w:rPr>
        <w:tab/>
      </w:r>
      <w:r>
        <w:rPr>
          <w:i/>
        </w:rPr>
        <w:tab/>
        <w:t>Source: Qualcomm Incorporated</w:t>
      </w:r>
    </w:p>
    <w:p w14:paraId="581D8F8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S3-252951</w:t>
      </w:r>
      <w:r>
        <w:rPr>
          <w:color w:val="993300"/>
          <w:u w:val="single"/>
        </w:rPr>
        <w:t>.</w:t>
      </w:r>
    </w:p>
    <w:p w14:paraId="2420DE11" w14:textId="0D69EF06" w:rsidR="00A95D8F" w:rsidRDefault="00A95D8F" w:rsidP="00A95D8F">
      <w:pPr>
        <w:rPr>
          <w:rFonts w:ascii="Arial" w:hAnsi="Arial" w:cs="Arial"/>
          <w:b/>
          <w:sz w:val="24"/>
        </w:rPr>
      </w:pPr>
      <w:r>
        <w:rPr>
          <w:rFonts w:ascii="Arial" w:hAnsi="Arial" w:cs="Arial"/>
          <w:b/>
          <w:color w:val="0000FF"/>
          <w:sz w:val="24"/>
        </w:rPr>
        <w:t>S3-252951</w:t>
      </w:r>
      <w:r>
        <w:rPr>
          <w:rFonts w:ascii="Arial" w:hAnsi="Arial" w:cs="Arial"/>
          <w:b/>
          <w:color w:val="0000FF"/>
          <w:sz w:val="24"/>
        </w:rPr>
        <w:tab/>
      </w:r>
      <w:r>
        <w:rPr>
          <w:rFonts w:ascii="Arial" w:hAnsi="Arial" w:cs="Arial"/>
          <w:b/>
          <w:sz w:val="24"/>
        </w:rPr>
        <w:t>Correcting the UP replay test case to remove the response messages</w:t>
      </w:r>
    </w:p>
    <w:p w14:paraId="3A8CD5E3"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v19.2.0</w:t>
      </w:r>
      <w:r>
        <w:rPr>
          <w:i/>
        </w:rPr>
        <w:tab/>
        <w:t xml:space="preserve">  CR-0094  rev 1 Cat: F (Rel-19)</w:t>
      </w:r>
      <w:r>
        <w:rPr>
          <w:i/>
        </w:rPr>
        <w:br/>
      </w:r>
      <w:r>
        <w:rPr>
          <w:i/>
        </w:rPr>
        <w:br/>
      </w:r>
      <w:r>
        <w:rPr>
          <w:i/>
        </w:rPr>
        <w:tab/>
      </w:r>
      <w:r>
        <w:rPr>
          <w:i/>
        </w:rPr>
        <w:tab/>
      </w:r>
      <w:r>
        <w:rPr>
          <w:i/>
        </w:rPr>
        <w:tab/>
      </w:r>
      <w:r>
        <w:rPr>
          <w:i/>
        </w:rPr>
        <w:tab/>
      </w:r>
      <w:r>
        <w:rPr>
          <w:i/>
        </w:rPr>
        <w:tab/>
        <w:t>Source: Qualcomm Incorporated</w:t>
      </w:r>
    </w:p>
    <w:p w14:paraId="4A4C8303" w14:textId="77777777" w:rsidR="00A95D8F" w:rsidRDefault="00A95D8F" w:rsidP="00A95D8F">
      <w:pPr>
        <w:rPr>
          <w:color w:val="808080"/>
        </w:rPr>
      </w:pPr>
      <w:r>
        <w:rPr>
          <w:color w:val="808080"/>
        </w:rPr>
        <w:t>(Replaces S3-252804)</w:t>
      </w:r>
    </w:p>
    <w:p w14:paraId="470952E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56C9A" w14:textId="588C7396" w:rsidR="00A95D8F" w:rsidRDefault="00A95D8F" w:rsidP="00A95D8F">
      <w:pPr>
        <w:rPr>
          <w:rFonts w:ascii="Arial" w:hAnsi="Arial" w:cs="Arial"/>
          <w:b/>
          <w:sz w:val="24"/>
        </w:rPr>
      </w:pPr>
      <w:r>
        <w:rPr>
          <w:rFonts w:ascii="Arial" w:hAnsi="Arial" w:cs="Arial"/>
          <w:b/>
          <w:color w:val="0000FF"/>
          <w:sz w:val="24"/>
        </w:rPr>
        <w:t>S3-252541</w:t>
      </w:r>
      <w:r>
        <w:rPr>
          <w:rFonts w:ascii="Arial" w:hAnsi="Arial" w:cs="Arial"/>
          <w:b/>
          <w:color w:val="0000FF"/>
          <w:sz w:val="24"/>
        </w:rPr>
        <w:tab/>
      </w:r>
      <w:r>
        <w:rPr>
          <w:rFonts w:ascii="Arial" w:hAnsi="Arial" w:cs="Arial"/>
          <w:b/>
          <w:sz w:val="24"/>
        </w:rPr>
        <w:t>Revision of TS 33.326 Rel 17</w:t>
      </w:r>
    </w:p>
    <w:p w14:paraId="14425356"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33.326 v17.0.0</w:t>
      </w:r>
      <w:r>
        <w:rPr>
          <w:i/>
        </w:rPr>
        <w:tab/>
        <w:t xml:space="preserve">  CR-0002  Cat: F (Rel-17)</w:t>
      </w:r>
      <w:r>
        <w:rPr>
          <w:i/>
        </w:rPr>
        <w:br/>
      </w:r>
      <w:r>
        <w:rPr>
          <w:i/>
        </w:rPr>
        <w:br/>
      </w:r>
      <w:r>
        <w:rPr>
          <w:i/>
        </w:rPr>
        <w:tab/>
      </w:r>
      <w:r>
        <w:rPr>
          <w:i/>
        </w:rPr>
        <w:tab/>
      </w:r>
      <w:r>
        <w:rPr>
          <w:i/>
        </w:rPr>
        <w:tab/>
      </w:r>
      <w:r>
        <w:rPr>
          <w:i/>
        </w:rPr>
        <w:tab/>
      </w:r>
      <w:r>
        <w:rPr>
          <w:i/>
        </w:rPr>
        <w:tab/>
        <w:t>Source: T-Mobile USA Inc., Ericson</w:t>
      </w:r>
    </w:p>
    <w:p w14:paraId="0B00F9CE" w14:textId="77777777" w:rsidR="00A95D8F" w:rsidRDefault="00A95D8F" w:rsidP="00A95D8F">
      <w:pPr>
        <w:rPr>
          <w:rFonts w:ascii="Arial" w:hAnsi="Arial" w:cs="Arial"/>
          <w:b/>
        </w:rPr>
      </w:pPr>
      <w:r>
        <w:rPr>
          <w:rFonts w:ascii="Arial" w:hAnsi="Arial" w:cs="Arial"/>
          <w:b/>
        </w:rPr>
        <w:t xml:space="preserve">Abstract: </w:t>
      </w:r>
    </w:p>
    <w:p w14:paraId="154DECEF" w14:textId="77777777" w:rsidR="00A95D8F" w:rsidRDefault="00A95D8F" w:rsidP="00A95D8F">
      <w:r>
        <w:t>Correct TBD’s, improve the expected outcome and add the missing clause.</w:t>
      </w:r>
    </w:p>
    <w:p w14:paraId="4A770E6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E7E550" w14:textId="163A3114" w:rsidR="00A95D8F" w:rsidRDefault="00A95D8F" w:rsidP="00A95D8F">
      <w:pPr>
        <w:rPr>
          <w:rFonts w:ascii="Arial" w:hAnsi="Arial" w:cs="Arial"/>
          <w:b/>
          <w:sz w:val="24"/>
        </w:rPr>
      </w:pPr>
      <w:r>
        <w:rPr>
          <w:rFonts w:ascii="Arial" w:hAnsi="Arial" w:cs="Arial"/>
          <w:b/>
          <w:color w:val="0000FF"/>
          <w:sz w:val="24"/>
        </w:rPr>
        <w:t>S3-252542</w:t>
      </w:r>
      <w:r>
        <w:rPr>
          <w:rFonts w:ascii="Arial" w:hAnsi="Arial" w:cs="Arial"/>
          <w:b/>
          <w:color w:val="0000FF"/>
          <w:sz w:val="24"/>
        </w:rPr>
        <w:tab/>
      </w:r>
      <w:r>
        <w:rPr>
          <w:rFonts w:ascii="Arial" w:hAnsi="Arial" w:cs="Arial"/>
          <w:b/>
          <w:sz w:val="24"/>
        </w:rPr>
        <w:t>Revision of TS 33.326 Rel 18</w:t>
      </w:r>
    </w:p>
    <w:p w14:paraId="4744568D"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33.326 v18.0.0</w:t>
      </w:r>
      <w:r>
        <w:rPr>
          <w:i/>
        </w:rPr>
        <w:tab/>
        <w:t xml:space="preserve">  CR-0003  Cat: F (Rel-18)</w:t>
      </w:r>
      <w:r>
        <w:rPr>
          <w:i/>
        </w:rPr>
        <w:br/>
      </w:r>
      <w:r>
        <w:rPr>
          <w:i/>
        </w:rPr>
        <w:br/>
      </w:r>
      <w:r>
        <w:rPr>
          <w:i/>
        </w:rPr>
        <w:tab/>
      </w:r>
      <w:r>
        <w:rPr>
          <w:i/>
        </w:rPr>
        <w:tab/>
      </w:r>
      <w:r>
        <w:rPr>
          <w:i/>
        </w:rPr>
        <w:tab/>
      </w:r>
      <w:r>
        <w:rPr>
          <w:i/>
        </w:rPr>
        <w:tab/>
      </w:r>
      <w:r>
        <w:rPr>
          <w:i/>
        </w:rPr>
        <w:tab/>
        <w:t>Source: T-Mobile USA Inc.</w:t>
      </w:r>
    </w:p>
    <w:p w14:paraId="11E082BB" w14:textId="77777777" w:rsidR="00A95D8F" w:rsidRDefault="00A95D8F" w:rsidP="00A95D8F">
      <w:pPr>
        <w:rPr>
          <w:rFonts w:ascii="Arial" w:hAnsi="Arial" w:cs="Arial"/>
          <w:b/>
        </w:rPr>
      </w:pPr>
      <w:r>
        <w:rPr>
          <w:rFonts w:ascii="Arial" w:hAnsi="Arial" w:cs="Arial"/>
          <w:b/>
        </w:rPr>
        <w:t xml:space="preserve">Abstract: </w:t>
      </w:r>
    </w:p>
    <w:p w14:paraId="4E49F609" w14:textId="77777777" w:rsidR="00A95D8F" w:rsidRDefault="00A95D8F" w:rsidP="00A95D8F">
      <w:r>
        <w:t xml:space="preserve">Correct TBD’s, improve the expected outcome and add the missing clause. (Mirror) </w:t>
      </w:r>
    </w:p>
    <w:p w14:paraId="29E894E9" w14:textId="77777777" w:rsidR="00A95D8F" w:rsidRDefault="00A95D8F" w:rsidP="00A95D8F">
      <w:pPr>
        <w:rPr>
          <w:rFonts w:ascii="Arial" w:hAnsi="Arial" w:cs="Arial"/>
          <w:b/>
        </w:rPr>
      </w:pPr>
      <w:r>
        <w:rPr>
          <w:rFonts w:ascii="Arial" w:hAnsi="Arial" w:cs="Arial"/>
          <w:b/>
        </w:rPr>
        <w:t xml:space="preserve">Discussion: </w:t>
      </w:r>
    </w:p>
    <w:p w14:paraId="1A359CF2" w14:textId="77777777" w:rsidR="00A95D8F" w:rsidRDefault="00A95D8F" w:rsidP="00A95D8F">
      <w:r>
        <w:t>Huawei preferred to see this in Rel-18 only.</w:t>
      </w:r>
    </w:p>
    <w:p w14:paraId="5A638B5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4C6E6" w14:textId="1A825C85" w:rsidR="00A95D8F" w:rsidRDefault="00A95D8F" w:rsidP="00A95D8F">
      <w:pPr>
        <w:rPr>
          <w:rFonts w:ascii="Arial" w:hAnsi="Arial" w:cs="Arial"/>
          <w:b/>
          <w:sz w:val="24"/>
        </w:rPr>
      </w:pPr>
      <w:r>
        <w:rPr>
          <w:rFonts w:ascii="Arial" w:hAnsi="Arial" w:cs="Arial"/>
          <w:b/>
          <w:color w:val="0000FF"/>
          <w:sz w:val="24"/>
        </w:rPr>
        <w:t>S3-252582</w:t>
      </w:r>
      <w:r>
        <w:rPr>
          <w:rFonts w:ascii="Arial" w:hAnsi="Arial" w:cs="Arial"/>
          <w:b/>
          <w:color w:val="0000FF"/>
          <w:sz w:val="24"/>
        </w:rPr>
        <w:tab/>
      </w:r>
      <w:r>
        <w:rPr>
          <w:rFonts w:ascii="Arial" w:hAnsi="Arial" w:cs="Arial"/>
          <w:b/>
          <w:sz w:val="24"/>
        </w:rPr>
        <w:t>Correct mutual authentication requirement</w:t>
      </w:r>
    </w:p>
    <w:p w14:paraId="0971AEDC"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v19.3.0</w:t>
      </w:r>
      <w:r>
        <w:rPr>
          <w:i/>
        </w:rPr>
        <w:tab/>
        <w:t xml:space="preserve">  CR-2163  Cat: F (Rel-19)</w:t>
      </w:r>
      <w:r>
        <w:rPr>
          <w:i/>
        </w:rPr>
        <w:br/>
      </w:r>
      <w:r>
        <w:rPr>
          <w:i/>
        </w:rPr>
        <w:br/>
      </w:r>
      <w:r>
        <w:rPr>
          <w:i/>
        </w:rPr>
        <w:tab/>
      </w:r>
      <w:r>
        <w:rPr>
          <w:i/>
        </w:rPr>
        <w:tab/>
      </w:r>
      <w:r>
        <w:rPr>
          <w:i/>
        </w:rPr>
        <w:tab/>
      </w:r>
      <w:r>
        <w:rPr>
          <w:i/>
        </w:rPr>
        <w:tab/>
      </w:r>
      <w:r>
        <w:rPr>
          <w:i/>
        </w:rPr>
        <w:tab/>
        <w:t>Source: MITRE-FFRDC</w:t>
      </w:r>
    </w:p>
    <w:p w14:paraId="6EA9D6BF" w14:textId="77777777" w:rsidR="00A95D8F" w:rsidRDefault="00A95D8F" w:rsidP="00A95D8F">
      <w:pPr>
        <w:rPr>
          <w:rFonts w:ascii="Arial" w:hAnsi="Arial" w:cs="Arial"/>
          <w:b/>
        </w:rPr>
      </w:pPr>
      <w:r>
        <w:rPr>
          <w:rFonts w:ascii="Arial" w:hAnsi="Arial" w:cs="Arial"/>
          <w:b/>
        </w:rPr>
        <w:t xml:space="preserve">Abstract: </w:t>
      </w:r>
    </w:p>
    <w:p w14:paraId="14E0364D" w14:textId="77777777" w:rsidR="00A95D8F" w:rsidRDefault="00A95D8F" w:rsidP="00A95D8F">
      <w:r>
        <w:t>Expand mutual authentication support to SCP, and SEPP, and clarify the requirements is only applicable with direct connections.</w:t>
      </w:r>
    </w:p>
    <w:p w14:paraId="432D2D94" w14:textId="77777777" w:rsidR="00A95D8F" w:rsidRDefault="00A95D8F" w:rsidP="00A95D8F">
      <w:pPr>
        <w:rPr>
          <w:rFonts w:ascii="Arial" w:hAnsi="Arial" w:cs="Arial"/>
          <w:b/>
        </w:rPr>
      </w:pPr>
      <w:r>
        <w:rPr>
          <w:rFonts w:ascii="Arial" w:hAnsi="Arial" w:cs="Arial"/>
          <w:b/>
        </w:rPr>
        <w:t xml:space="preserve">Discussion: </w:t>
      </w:r>
    </w:p>
    <w:p w14:paraId="53824409" w14:textId="3F7BB0BB" w:rsidR="00A95D8F" w:rsidRDefault="00A95D8F" w:rsidP="00A95D8F">
      <w:r>
        <w:t xml:space="preserve">Huawei </w:t>
      </w:r>
      <w:r w:rsidR="003E6D03">
        <w:t>did not</w:t>
      </w:r>
      <w:r>
        <w:t xml:space="preserve"> find this necessary.</w:t>
      </w:r>
    </w:p>
    <w:p w14:paraId="7CA64B6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S3-252952</w:t>
      </w:r>
      <w:r>
        <w:rPr>
          <w:color w:val="993300"/>
          <w:u w:val="single"/>
        </w:rPr>
        <w:t>.</w:t>
      </w:r>
    </w:p>
    <w:p w14:paraId="03F20B3A" w14:textId="5F31F802" w:rsidR="00A95D8F" w:rsidRDefault="00A95D8F" w:rsidP="00A95D8F">
      <w:pPr>
        <w:rPr>
          <w:rFonts w:ascii="Arial" w:hAnsi="Arial" w:cs="Arial"/>
          <w:b/>
          <w:sz w:val="24"/>
        </w:rPr>
      </w:pPr>
      <w:r>
        <w:rPr>
          <w:rFonts w:ascii="Arial" w:hAnsi="Arial" w:cs="Arial"/>
          <w:b/>
          <w:color w:val="0000FF"/>
          <w:sz w:val="24"/>
        </w:rPr>
        <w:t>S3-252952</w:t>
      </w:r>
      <w:r>
        <w:rPr>
          <w:rFonts w:ascii="Arial" w:hAnsi="Arial" w:cs="Arial"/>
          <w:b/>
          <w:color w:val="0000FF"/>
          <w:sz w:val="24"/>
        </w:rPr>
        <w:tab/>
      </w:r>
      <w:r>
        <w:rPr>
          <w:rFonts w:ascii="Arial" w:hAnsi="Arial" w:cs="Arial"/>
          <w:b/>
          <w:sz w:val="24"/>
        </w:rPr>
        <w:t>Correct mutual authentication requirement</w:t>
      </w:r>
    </w:p>
    <w:p w14:paraId="58D27CF8"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v19.3.0</w:t>
      </w:r>
      <w:r>
        <w:rPr>
          <w:i/>
        </w:rPr>
        <w:tab/>
        <w:t xml:space="preserve">  CR-2163  rev 1 Cat: F (Rel-19)</w:t>
      </w:r>
      <w:r>
        <w:rPr>
          <w:i/>
        </w:rPr>
        <w:br/>
      </w:r>
      <w:r>
        <w:rPr>
          <w:i/>
        </w:rPr>
        <w:br/>
      </w:r>
      <w:r>
        <w:rPr>
          <w:i/>
        </w:rPr>
        <w:tab/>
      </w:r>
      <w:r>
        <w:rPr>
          <w:i/>
        </w:rPr>
        <w:tab/>
      </w:r>
      <w:r>
        <w:rPr>
          <w:i/>
        </w:rPr>
        <w:tab/>
      </w:r>
      <w:r>
        <w:rPr>
          <w:i/>
        </w:rPr>
        <w:tab/>
      </w:r>
      <w:r>
        <w:rPr>
          <w:i/>
        </w:rPr>
        <w:tab/>
        <w:t>Source: MITRE-FFRDC</w:t>
      </w:r>
    </w:p>
    <w:p w14:paraId="11F8BA57" w14:textId="77777777" w:rsidR="00A95D8F" w:rsidRDefault="00A95D8F" w:rsidP="00A95D8F">
      <w:pPr>
        <w:rPr>
          <w:color w:val="808080"/>
        </w:rPr>
      </w:pPr>
      <w:r>
        <w:rPr>
          <w:color w:val="808080"/>
        </w:rPr>
        <w:t>(Replaces S3-252582)</w:t>
      </w:r>
    </w:p>
    <w:p w14:paraId="2AA0670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D6FA3" w14:textId="3382F347" w:rsidR="00A95D8F" w:rsidRDefault="00A95D8F" w:rsidP="00A95D8F">
      <w:pPr>
        <w:rPr>
          <w:rFonts w:ascii="Arial" w:hAnsi="Arial" w:cs="Arial"/>
          <w:b/>
          <w:sz w:val="24"/>
        </w:rPr>
      </w:pPr>
      <w:r>
        <w:rPr>
          <w:rFonts w:ascii="Arial" w:hAnsi="Arial" w:cs="Arial"/>
          <w:b/>
          <w:color w:val="0000FF"/>
          <w:sz w:val="24"/>
        </w:rPr>
        <w:t>S3-252796</w:t>
      </w:r>
      <w:r>
        <w:rPr>
          <w:rFonts w:ascii="Arial" w:hAnsi="Arial" w:cs="Arial"/>
          <w:b/>
          <w:color w:val="0000FF"/>
          <w:sz w:val="24"/>
        </w:rPr>
        <w:tab/>
      </w:r>
      <w:r>
        <w:rPr>
          <w:rFonts w:ascii="Arial" w:hAnsi="Arial" w:cs="Arial"/>
          <w:b/>
          <w:sz w:val="24"/>
        </w:rPr>
        <w:t>Ensuring the AMF selects an algorithm supported by the UE</w:t>
      </w:r>
    </w:p>
    <w:p w14:paraId="13A733EC"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CR-2172  Cat: F (Rel-19)</w:t>
      </w:r>
      <w:r>
        <w:rPr>
          <w:i/>
        </w:rPr>
        <w:br/>
      </w:r>
      <w:r>
        <w:rPr>
          <w:i/>
        </w:rPr>
        <w:br/>
      </w:r>
      <w:r>
        <w:rPr>
          <w:i/>
        </w:rPr>
        <w:tab/>
      </w:r>
      <w:r>
        <w:rPr>
          <w:i/>
        </w:rPr>
        <w:tab/>
      </w:r>
      <w:r>
        <w:rPr>
          <w:i/>
        </w:rPr>
        <w:tab/>
      </w:r>
      <w:r>
        <w:rPr>
          <w:i/>
        </w:rPr>
        <w:tab/>
      </w:r>
      <w:r>
        <w:rPr>
          <w:i/>
        </w:rPr>
        <w:tab/>
        <w:t>Source: Qualcomm Incorporated</w:t>
      </w:r>
    </w:p>
    <w:p w14:paraId="0C3E076D" w14:textId="77777777" w:rsidR="00A95D8F" w:rsidRDefault="00A95D8F" w:rsidP="00A95D8F">
      <w:pPr>
        <w:rPr>
          <w:rFonts w:ascii="Arial" w:hAnsi="Arial" w:cs="Arial"/>
          <w:b/>
        </w:rPr>
      </w:pPr>
      <w:r>
        <w:rPr>
          <w:rFonts w:ascii="Arial" w:hAnsi="Arial" w:cs="Arial"/>
          <w:b/>
        </w:rPr>
        <w:t xml:space="preserve">Discussion: </w:t>
      </w:r>
    </w:p>
    <w:p w14:paraId="67B60D35" w14:textId="77777777" w:rsidR="00A95D8F" w:rsidRDefault="00A95D8F" w:rsidP="00A95D8F">
      <w:r>
        <w:t>Ericsson: impact on stage 3?</w:t>
      </w:r>
    </w:p>
    <w:p w14:paraId="11DBCC4A" w14:textId="77777777" w:rsidR="00A95D8F" w:rsidRDefault="00A95D8F" w:rsidP="00A95D8F">
      <w:r>
        <w:t>Huawei: we are not in favour of touching this old text unless there is confusion in stage 3. Otherwise, they suggested a rewording.</w:t>
      </w:r>
    </w:p>
    <w:p w14:paraId="35A3465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S3-252953</w:t>
      </w:r>
      <w:r>
        <w:rPr>
          <w:color w:val="993300"/>
          <w:u w:val="single"/>
        </w:rPr>
        <w:t>.</w:t>
      </w:r>
    </w:p>
    <w:p w14:paraId="5AC9B427" w14:textId="5A070E86" w:rsidR="00A95D8F" w:rsidRDefault="00A95D8F" w:rsidP="00A95D8F">
      <w:pPr>
        <w:rPr>
          <w:rFonts w:ascii="Arial" w:hAnsi="Arial" w:cs="Arial"/>
          <w:b/>
          <w:sz w:val="24"/>
        </w:rPr>
      </w:pPr>
      <w:r>
        <w:rPr>
          <w:rFonts w:ascii="Arial" w:hAnsi="Arial" w:cs="Arial"/>
          <w:b/>
          <w:color w:val="0000FF"/>
          <w:sz w:val="24"/>
        </w:rPr>
        <w:t>S3-252953</w:t>
      </w:r>
      <w:r>
        <w:rPr>
          <w:rFonts w:ascii="Arial" w:hAnsi="Arial" w:cs="Arial"/>
          <w:b/>
          <w:color w:val="0000FF"/>
          <w:sz w:val="24"/>
        </w:rPr>
        <w:tab/>
      </w:r>
      <w:r>
        <w:rPr>
          <w:rFonts w:ascii="Arial" w:hAnsi="Arial" w:cs="Arial"/>
          <w:b/>
          <w:sz w:val="24"/>
        </w:rPr>
        <w:t>Ensuring the AMF selects an algorithm supported by the UE</w:t>
      </w:r>
    </w:p>
    <w:p w14:paraId="2A910389"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CR-2172  rev 1 Cat: F (Rel-19)</w:t>
      </w:r>
      <w:r>
        <w:rPr>
          <w:i/>
        </w:rPr>
        <w:br/>
      </w:r>
      <w:r>
        <w:rPr>
          <w:i/>
        </w:rPr>
        <w:br/>
      </w:r>
      <w:r>
        <w:rPr>
          <w:i/>
        </w:rPr>
        <w:tab/>
      </w:r>
      <w:r>
        <w:rPr>
          <w:i/>
        </w:rPr>
        <w:tab/>
      </w:r>
      <w:r>
        <w:rPr>
          <w:i/>
        </w:rPr>
        <w:tab/>
      </w:r>
      <w:r>
        <w:rPr>
          <w:i/>
        </w:rPr>
        <w:tab/>
      </w:r>
      <w:r>
        <w:rPr>
          <w:i/>
        </w:rPr>
        <w:tab/>
        <w:t>Source: Qualcomm Incorporated</w:t>
      </w:r>
    </w:p>
    <w:p w14:paraId="1FC6037E" w14:textId="77777777" w:rsidR="00A95D8F" w:rsidRDefault="00A95D8F" w:rsidP="00A95D8F">
      <w:pPr>
        <w:rPr>
          <w:color w:val="808080"/>
        </w:rPr>
      </w:pPr>
      <w:r>
        <w:rPr>
          <w:color w:val="808080"/>
        </w:rPr>
        <w:t>(Replaces S3-252796)</w:t>
      </w:r>
    </w:p>
    <w:p w14:paraId="1A7EA2F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9AE4D" w14:textId="2336A34D" w:rsidR="00A95D8F" w:rsidRDefault="00A95D8F" w:rsidP="00A95D8F">
      <w:pPr>
        <w:rPr>
          <w:rFonts w:ascii="Arial" w:hAnsi="Arial" w:cs="Arial"/>
          <w:b/>
          <w:sz w:val="24"/>
        </w:rPr>
      </w:pPr>
      <w:r>
        <w:rPr>
          <w:rFonts w:ascii="Arial" w:hAnsi="Arial" w:cs="Arial"/>
          <w:b/>
          <w:color w:val="0000FF"/>
          <w:sz w:val="24"/>
        </w:rPr>
        <w:t>S3-252797</w:t>
      </w:r>
      <w:r>
        <w:rPr>
          <w:rFonts w:ascii="Arial" w:hAnsi="Arial" w:cs="Arial"/>
          <w:b/>
          <w:color w:val="0000FF"/>
          <w:sz w:val="24"/>
        </w:rPr>
        <w:tab/>
      </w:r>
      <w:r>
        <w:rPr>
          <w:rFonts w:ascii="Arial" w:hAnsi="Arial" w:cs="Arial"/>
          <w:b/>
          <w:sz w:val="24"/>
        </w:rPr>
        <w:t>Clarifications for the AS algorithm selection text</w:t>
      </w:r>
    </w:p>
    <w:p w14:paraId="1A3AE5F8"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CR-2173  Cat: F (Rel-19)</w:t>
      </w:r>
      <w:r>
        <w:rPr>
          <w:i/>
        </w:rPr>
        <w:br/>
      </w:r>
      <w:r>
        <w:rPr>
          <w:i/>
        </w:rPr>
        <w:br/>
      </w:r>
      <w:r>
        <w:rPr>
          <w:i/>
        </w:rPr>
        <w:tab/>
      </w:r>
      <w:r>
        <w:rPr>
          <w:i/>
        </w:rPr>
        <w:tab/>
      </w:r>
      <w:r>
        <w:rPr>
          <w:i/>
        </w:rPr>
        <w:tab/>
      </w:r>
      <w:r>
        <w:rPr>
          <w:i/>
        </w:rPr>
        <w:tab/>
      </w:r>
      <w:r>
        <w:rPr>
          <w:i/>
        </w:rPr>
        <w:tab/>
        <w:t>Source: Qualcomm Incorporated</w:t>
      </w:r>
    </w:p>
    <w:p w14:paraId="1C14CD0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S3-252954</w:t>
      </w:r>
      <w:r>
        <w:rPr>
          <w:color w:val="993300"/>
          <w:u w:val="single"/>
        </w:rPr>
        <w:t>.</w:t>
      </w:r>
    </w:p>
    <w:p w14:paraId="293C4327" w14:textId="75658875" w:rsidR="00A95D8F" w:rsidRDefault="00A95D8F" w:rsidP="00A95D8F">
      <w:pPr>
        <w:rPr>
          <w:rFonts w:ascii="Arial" w:hAnsi="Arial" w:cs="Arial"/>
          <w:b/>
          <w:sz w:val="24"/>
        </w:rPr>
      </w:pPr>
      <w:r>
        <w:rPr>
          <w:rFonts w:ascii="Arial" w:hAnsi="Arial" w:cs="Arial"/>
          <w:b/>
          <w:color w:val="0000FF"/>
          <w:sz w:val="24"/>
        </w:rPr>
        <w:t>S3-252954</w:t>
      </w:r>
      <w:r>
        <w:rPr>
          <w:rFonts w:ascii="Arial" w:hAnsi="Arial" w:cs="Arial"/>
          <w:b/>
          <w:color w:val="0000FF"/>
          <w:sz w:val="24"/>
        </w:rPr>
        <w:tab/>
      </w:r>
      <w:r>
        <w:rPr>
          <w:rFonts w:ascii="Arial" w:hAnsi="Arial" w:cs="Arial"/>
          <w:b/>
          <w:sz w:val="24"/>
        </w:rPr>
        <w:t>Clarifications for the AS algorithm selection text</w:t>
      </w:r>
    </w:p>
    <w:p w14:paraId="59DBC326"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CR-2173  rev 1 Cat: F (Rel-19)</w:t>
      </w:r>
      <w:r>
        <w:rPr>
          <w:i/>
        </w:rPr>
        <w:br/>
      </w:r>
      <w:r>
        <w:rPr>
          <w:i/>
        </w:rPr>
        <w:br/>
      </w:r>
      <w:r>
        <w:rPr>
          <w:i/>
        </w:rPr>
        <w:tab/>
      </w:r>
      <w:r>
        <w:rPr>
          <w:i/>
        </w:rPr>
        <w:tab/>
      </w:r>
      <w:r>
        <w:rPr>
          <w:i/>
        </w:rPr>
        <w:tab/>
      </w:r>
      <w:r>
        <w:rPr>
          <w:i/>
        </w:rPr>
        <w:tab/>
      </w:r>
      <w:r>
        <w:rPr>
          <w:i/>
        </w:rPr>
        <w:tab/>
        <w:t>Source: Qualcomm Incorporated</w:t>
      </w:r>
    </w:p>
    <w:p w14:paraId="7CBC11F4" w14:textId="77777777" w:rsidR="00A95D8F" w:rsidRDefault="00A95D8F" w:rsidP="00A95D8F">
      <w:pPr>
        <w:rPr>
          <w:color w:val="808080"/>
        </w:rPr>
      </w:pPr>
      <w:r>
        <w:rPr>
          <w:color w:val="808080"/>
        </w:rPr>
        <w:t>(Replaces S3-252797)</w:t>
      </w:r>
    </w:p>
    <w:p w14:paraId="32A4221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0B7BF" w14:textId="4CD02443" w:rsidR="00A95D8F" w:rsidRDefault="00A95D8F" w:rsidP="00A95D8F">
      <w:pPr>
        <w:rPr>
          <w:rFonts w:ascii="Arial" w:hAnsi="Arial" w:cs="Arial"/>
          <w:b/>
          <w:sz w:val="24"/>
        </w:rPr>
      </w:pPr>
      <w:r>
        <w:rPr>
          <w:rFonts w:ascii="Arial" w:hAnsi="Arial" w:cs="Arial"/>
          <w:b/>
          <w:color w:val="0000FF"/>
          <w:sz w:val="24"/>
        </w:rPr>
        <w:t>S3-252798</w:t>
      </w:r>
      <w:r>
        <w:rPr>
          <w:rFonts w:ascii="Arial" w:hAnsi="Arial" w:cs="Arial"/>
          <w:b/>
          <w:color w:val="0000FF"/>
          <w:sz w:val="24"/>
        </w:rPr>
        <w:tab/>
      </w:r>
      <w:r>
        <w:rPr>
          <w:rFonts w:ascii="Arial" w:hAnsi="Arial" w:cs="Arial"/>
          <w:b/>
          <w:sz w:val="24"/>
        </w:rPr>
        <w:t>Correcting the message names in the inactive to connected state change</w:t>
      </w:r>
    </w:p>
    <w:p w14:paraId="26C0962F"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CR-2174  Cat: F (Rel-19)</w:t>
      </w:r>
      <w:r>
        <w:rPr>
          <w:i/>
        </w:rPr>
        <w:br/>
      </w:r>
      <w:r>
        <w:rPr>
          <w:i/>
        </w:rPr>
        <w:br/>
      </w:r>
      <w:r>
        <w:rPr>
          <w:i/>
        </w:rPr>
        <w:tab/>
      </w:r>
      <w:r>
        <w:rPr>
          <w:i/>
        </w:rPr>
        <w:tab/>
      </w:r>
      <w:r>
        <w:rPr>
          <w:i/>
        </w:rPr>
        <w:tab/>
      </w:r>
      <w:r>
        <w:rPr>
          <w:i/>
        </w:rPr>
        <w:tab/>
      </w:r>
      <w:r>
        <w:rPr>
          <w:i/>
        </w:rPr>
        <w:tab/>
        <w:t>Source: Qualcomm Incorporated</w:t>
      </w:r>
    </w:p>
    <w:p w14:paraId="7948FA7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DBCBD" w14:textId="029BD66C" w:rsidR="00A95D8F" w:rsidRDefault="00A95D8F" w:rsidP="00A95D8F">
      <w:pPr>
        <w:rPr>
          <w:rFonts w:ascii="Arial" w:hAnsi="Arial" w:cs="Arial"/>
          <w:b/>
          <w:sz w:val="24"/>
        </w:rPr>
      </w:pPr>
      <w:r>
        <w:rPr>
          <w:rFonts w:ascii="Arial" w:hAnsi="Arial" w:cs="Arial"/>
          <w:b/>
          <w:color w:val="0000FF"/>
          <w:sz w:val="24"/>
        </w:rPr>
        <w:t>S3-252799</w:t>
      </w:r>
      <w:r>
        <w:rPr>
          <w:rFonts w:ascii="Arial" w:hAnsi="Arial" w:cs="Arial"/>
          <w:b/>
          <w:color w:val="0000FF"/>
          <w:sz w:val="24"/>
        </w:rPr>
        <w:tab/>
      </w:r>
      <w:r>
        <w:rPr>
          <w:rFonts w:ascii="Arial" w:hAnsi="Arial" w:cs="Arial"/>
          <w:b/>
          <w:sz w:val="24"/>
        </w:rPr>
        <w:t xml:space="preserve">Correct the </w:t>
      </w:r>
      <w:r w:rsidR="003E6D03">
        <w:rPr>
          <w:rFonts w:ascii="Arial" w:hAnsi="Arial" w:cs="Arial"/>
          <w:b/>
          <w:sz w:val="24"/>
        </w:rPr>
        <w:t>key names</w:t>
      </w:r>
      <w:r>
        <w:rPr>
          <w:rFonts w:ascii="Arial" w:hAnsi="Arial" w:cs="Arial"/>
          <w:b/>
          <w:sz w:val="24"/>
        </w:rPr>
        <w:t xml:space="preserve"> in clause 6.9.4.1</w:t>
      </w:r>
    </w:p>
    <w:p w14:paraId="64789FB0"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CR-2175  Cat: F (Rel-19)</w:t>
      </w:r>
      <w:r>
        <w:rPr>
          <w:i/>
        </w:rPr>
        <w:br/>
      </w:r>
      <w:r>
        <w:rPr>
          <w:i/>
        </w:rPr>
        <w:br/>
      </w:r>
      <w:r>
        <w:rPr>
          <w:i/>
        </w:rPr>
        <w:tab/>
      </w:r>
      <w:r>
        <w:rPr>
          <w:i/>
        </w:rPr>
        <w:tab/>
      </w:r>
      <w:r>
        <w:rPr>
          <w:i/>
        </w:rPr>
        <w:tab/>
      </w:r>
      <w:r>
        <w:rPr>
          <w:i/>
        </w:rPr>
        <w:tab/>
      </w:r>
      <w:r>
        <w:rPr>
          <w:i/>
        </w:rPr>
        <w:tab/>
        <w:t>Source: Qualcomm Incorporated</w:t>
      </w:r>
    </w:p>
    <w:p w14:paraId="037E5C1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6C9E0" w14:textId="05593FA3" w:rsidR="00A95D8F" w:rsidRDefault="00A95D8F" w:rsidP="00A95D8F">
      <w:pPr>
        <w:rPr>
          <w:rFonts w:ascii="Arial" w:hAnsi="Arial" w:cs="Arial"/>
          <w:b/>
          <w:sz w:val="24"/>
        </w:rPr>
      </w:pPr>
      <w:r>
        <w:rPr>
          <w:rFonts w:ascii="Arial" w:hAnsi="Arial" w:cs="Arial"/>
          <w:b/>
          <w:color w:val="0000FF"/>
          <w:sz w:val="24"/>
        </w:rPr>
        <w:t>S3-252800</w:t>
      </w:r>
      <w:r>
        <w:rPr>
          <w:rFonts w:ascii="Arial" w:hAnsi="Arial" w:cs="Arial"/>
          <w:b/>
          <w:color w:val="0000FF"/>
          <w:sz w:val="24"/>
        </w:rPr>
        <w:tab/>
      </w:r>
      <w:r>
        <w:rPr>
          <w:rFonts w:ascii="Arial" w:hAnsi="Arial" w:cs="Arial"/>
          <w:b/>
          <w:sz w:val="24"/>
        </w:rPr>
        <w:t>Correcting the storage of EPS NAS algorithms</w:t>
      </w:r>
    </w:p>
    <w:p w14:paraId="5DE7D671"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CR-2176  Cat: F (Rel-19)</w:t>
      </w:r>
      <w:r>
        <w:rPr>
          <w:i/>
        </w:rPr>
        <w:br/>
      </w:r>
      <w:r>
        <w:rPr>
          <w:i/>
        </w:rPr>
        <w:br/>
      </w:r>
      <w:r>
        <w:rPr>
          <w:i/>
        </w:rPr>
        <w:tab/>
      </w:r>
      <w:r>
        <w:rPr>
          <w:i/>
        </w:rPr>
        <w:tab/>
      </w:r>
      <w:r>
        <w:rPr>
          <w:i/>
        </w:rPr>
        <w:tab/>
      </w:r>
      <w:r>
        <w:rPr>
          <w:i/>
        </w:rPr>
        <w:tab/>
      </w:r>
      <w:r>
        <w:rPr>
          <w:i/>
        </w:rPr>
        <w:tab/>
        <w:t>Source: Qualcomm Incorporated</w:t>
      </w:r>
    </w:p>
    <w:p w14:paraId="3421A55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8F3F45" w14:textId="1CCBB3DC" w:rsidR="00A95D8F" w:rsidRDefault="00A95D8F" w:rsidP="00A95D8F">
      <w:pPr>
        <w:rPr>
          <w:rFonts w:ascii="Arial" w:hAnsi="Arial" w:cs="Arial"/>
          <w:b/>
          <w:sz w:val="24"/>
        </w:rPr>
      </w:pPr>
      <w:r>
        <w:rPr>
          <w:rFonts w:ascii="Arial" w:hAnsi="Arial" w:cs="Arial"/>
          <w:b/>
          <w:color w:val="0000FF"/>
          <w:sz w:val="24"/>
        </w:rPr>
        <w:t>S3-252801</w:t>
      </w:r>
      <w:r>
        <w:rPr>
          <w:rFonts w:ascii="Arial" w:hAnsi="Arial" w:cs="Arial"/>
          <w:b/>
          <w:color w:val="0000FF"/>
          <w:sz w:val="24"/>
        </w:rPr>
        <w:tab/>
      </w:r>
      <w:r>
        <w:rPr>
          <w:rFonts w:ascii="Arial" w:hAnsi="Arial" w:cs="Arial"/>
          <w:b/>
          <w:sz w:val="24"/>
        </w:rPr>
        <w:t>Clarifying algorithm selection in clause 8.4.2</w:t>
      </w:r>
    </w:p>
    <w:p w14:paraId="349CDAA0"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CR-2177  Cat: F (Rel-19)</w:t>
      </w:r>
      <w:r>
        <w:rPr>
          <w:i/>
        </w:rPr>
        <w:br/>
      </w:r>
      <w:r>
        <w:rPr>
          <w:i/>
        </w:rPr>
        <w:br/>
      </w:r>
      <w:r>
        <w:rPr>
          <w:i/>
        </w:rPr>
        <w:tab/>
      </w:r>
      <w:r>
        <w:rPr>
          <w:i/>
        </w:rPr>
        <w:tab/>
      </w:r>
      <w:r>
        <w:rPr>
          <w:i/>
        </w:rPr>
        <w:tab/>
      </w:r>
      <w:r>
        <w:rPr>
          <w:i/>
        </w:rPr>
        <w:tab/>
      </w:r>
      <w:r>
        <w:rPr>
          <w:i/>
        </w:rPr>
        <w:tab/>
        <w:t>Source: Qualcomm Incorporated</w:t>
      </w:r>
    </w:p>
    <w:p w14:paraId="77690B4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2B9937" w14:textId="24265C80" w:rsidR="00A95D8F" w:rsidRDefault="00A95D8F" w:rsidP="00A95D8F">
      <w:pPr>
        <w:rPr>
          <w:rFonts w:ascii="Arial" w:hAnsi="Arial" w:cs="Arial"/>
          <w:b/>
          <w:sz w:val="24"/>
        </w:rPr>
      </w:pPr>
      <w:r>
        <w:rPr>
          <w:rFonts w:ascii="Arial" w:hAnsi="Arial" w:cs="Arial"/>
          <w:b/>
          <w:color w:val="0000FF"/>
          <w:sz w:val="24"/>
        </w:rPr>
        <w:t>S3-252802</w:t>
      </w:r>
      <w:r>
        <w:rPr>
          <w:rFonts w:ascii="Arial" w:hAnsi="Arial" w:cs="Arial"/>
          <w:b/>
          <w:color w:val="0000FF"/>
          <w:sz w:val="24"/>
        </w:rPr>
        <w:tab/>
      </w:r>
      <w:r>
        <w:rPr>
          <w:rFonts w:ascii="Arial" w:hAnsi="Arial" w:cs="Arial"/>
          <w:b/>
          <w:sz w:val="24"/>
        </w:rPr>
        <w:t>Clarifying the handling of the selected EPS NAS algorithms</w:t>
      </w:r>
    </w:p>
    <w:p w14:paraId="26A7FBAD"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CR-2178  Cat: F (Rel-19)</w:t>
      </w:r>
      <w:r>
        <w:rPr>
          <w:i/>
        </w:rPr>
        <w:br/>
      </w:r>
      <w:r>
        <w:rPr>
          <w:i/>
        </w:rPr>
        <w:br/>
      </w:r>
      <w:r>
        <w:rPr>
          <w:i/>
        </w:rPr>
        <w:tab/>
      </w:r>
      <w:r>
        <w:rPr>
          <w:i/>
        </w:rPr>
        <w:tab/>
      </w:r>
      <w:r>
        <w:rPr>
          <w:i/>
        </w:rPr>
        <w:tab/>
      </w:r>
      <w:r>
        <w:rPr>
          <w:i/>
        </w:rPr>
        <w:tab/>
      </w:r>
      <w:r>
        <w:rPr>
          <w:i/>
        </w:rPr>
        <w:tab/>
        <w:t>Source: Qualcomm Incorporated</w:t>
      </w:r>
    </w:p>
    <w:p w14:paraId="75D4F73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87925D" w14:textId="0489949F" w:rsidR="00A95D8F" w:rsidRDefault="00A95D8F" w:rsidP="00A95D8F">
      <w:pPr>
        <w:rPr>
          <w:rFonts w:ascii="Arial" w:hAnsi="Arial" w:cs="Arial"/>
          <w:b/>
          <w:sz w:val="24"/>
        </w:rPr>
      </w:pPr>
      <w:r>
        <w:rPr>
          <w:rFonts w:ascii="Arial" w:hAnsi="Arial" w:cs="Arial"/>
          <w:b/>
          <w:color w:val="0000FF"/>
          <w:sz w:val="24"/>
        </w:rPr>
        <w:t>S3-252823</w:t>
      </w:r>
      <w:r>
        <w:rPr>
          <w:rFonts w:ascii="Arial" w:hAnsi="Arial" w:cs="Arial"/>
          <w:b/>
          <w:color w:val="0000FF"/>
          <w:sz w:val="24"/>
        </w:rPr>
        <w:tab/>
      </w:r>
      <w:r>
        <w:rPr>
          <w:rFonts w:ascii="Arial" w:hAnsi="Arial" w:cs="Arial"/>
          <w:b/>
          <w:sz w:val="24"/>
        </w:rPr>
        <w:t>JWS profile requirements alignment by use case</w:t>
      </w:r>
    </w:p>
    <w:p w14:paraId="64BE6527"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33.210 v19.1.0</w:t>
      </w:r>
      <w:r>
        <w:rPr>
          <w:i/>
        </w:rPr>
        <w:tab/>
        <w:t xml:space="preserve">  CR-0092  Cat: F (Rel-19)</w:t>
      </w:r>
      <w:r>
        <w:rPr>
          <w:i/>
        </w:rPr>
        <w:br/>
      </w:r>
      <w:r>
        <w:rPr>
          <w:i/>
        </w:rPr>
        <w:br/>
      </w:r>
      <w:r>
        <w:rPr>
          <w:i/>
        </w:rPr>
        <w:tab/>
      </w:r>
      <w:r>
        <w:rPr>
          <w:i/>
        </w:rPr>
        <w:tab/>
      </w:r>
      <w:r>
        <w:rPr>
          <w:i/>
        </w:rPr>
        <w:tab/>
      </w:r>
      <w:r>
        <w:rPr>
          <w:i/>
        </w:rPr>
        <w:tab/>
      </w:r>
      <w:r>
        <w:rPr>
          <w:i/>
        </w:rPr>
        <w:tab/>
        <w:t>Source: Ericsson</w:t>
      </w:r>
    </w:p>
    <w:p w14:paraId="1EFFBEA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S3-252955</w:t>
      </w:r>
      <w:r>
        <w:rPr>
          <w:color w:val="993300"/>
          <w:u w:val="single"/>
        </w:rPr>
        <w:t>.</w:t>
      </w:r>
    </w:p>
    <w:p w14:paraId="7360414D" w14:textId="517EC962" w:rsidR="00A95D8F" w:rsidRDefault="00A95D8F" w:rsidP="00A95D8F">
      <w:pPr>
        <w:rPr>
          <w:rFonts w:ascii="Arial" w:hAnsi="Arial" w:cs="Arial"/>
          <w:b/>
          <w:sz w:val="24"/>
        </w:rPr>
      </w:pPr>
      <w:r>
        <w:rPr>
          <w:rFonts w:ascii="Arial" w:hAnsi="Arial" w:cs="Arial"/>
          <w:b/>
          <w:color w:val="0000FF"/>
          <w:sz w:val="24"/>
        </w:rPr>
        <w:t>S3-252955</w:t>
      </w:r>
      <w:r>
        <w:rPr>
          <w:rFonts w:ascii="Arial" w:hAnsi="Arial" w:cs="Arial"/>
          <w:b/>
          <w:color w:val="0000FF"/>
          <w:sz w:val="24"/>
        </w:rPr>
        <w:tab/>
      </w:r>
      <w:r>
        <w:rPr>
          <w:rFonts w:ascii="Arial" w:hAnsi="Arial" w:cs="Arial"/>
          <w:b/>
          <w:sz w:val="24"/>
        </w:rPr>
        <w:t>JWS profile requirements alignment by use case</w:t>
      </w:r>
    </w:p>
    <w:p w14:paraId="658672F3"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33.210 v19.1.0</w:t>
      </w:r>
      <w:r>
        <w:rPr>
          <w:i/>
        </w:rPr>
        <w:tab/>
        <w:t xml:space="preserve">  CR-0092  rev 1 Cat: F (Rel-19)</w:t>
      </w:r>
      <w:r>
        <w:rPr>
          <w:i/>
        </w:rPr>
        <w:br/>
      </w:r>
      <w:r>
        <w:rPr>
          <w:i/>
        </w:rPr>
        <w:br/>
      </w:r>
      <w:r>
        <w:rPr>
          <w:i/>
        </w:rPr>
        <w:tab/>
      </w:r>
      <w:r>
        <w:rPr>
          <w:i/>
        </w:rPr>
        <w:tab/>
      </w:r>
      <w:r>
        <w:rPr>
          <w:i/>
        </w:rPr>
        <w:tab/>
      </w:r>
      <w:r>
        <w:rPr>
          <w:i/>
        </w:rPr>
        <w:tab/>
      </w:r>
      <w:r>
        <w:rPr>
          <w:i/>
        </w:rPr>
        <w:tab/>
        <w:t>Source: Ericsson</w:t>
      </w:r>
    </w:p>
    <w:p w14:paraId="57F5AAF3" w14:textId="77777777" w:rsidR="00A95D8F" w:rsidRDefault="00A95D8F" w:rsidP="00A95D8F">
      <w:pPr>
        <w:rPr>
          <w:color w:val="808080"/>
        </w:rPr>
      </w:pPr>
      <w:r>
        <w:rPr>
          <w:color w:val="808080"/>
        </w:rPr>
        <w:t>(Replaces S3-252823)</w:t>
      </w:r>
    </w:p>
    <w:p w14:paraId="22C547C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2E2AE" w14:textId="10A22640" w:rsidR="00A95D8F" w:rsidRDefault="00A95D8F" w:rsidP="00A95D8F">
      <w:pPr>
        <w:rPr>
          <w:rFonts w:ascii="Arial" w:hAnsi="Arial" w:cs="Arial"/>
          <w:b/>
          <w:sz w:val="24"/>
        </w:rPr>
      </w:pPr>
      <w:r>
        <w:rPr>
          <w:rFonts w:ascii="Arial" w:hAnsi="Arial" w:cs="Arial"/>
          <w:b/>
          <w:color w:val="0000FF"/>
          <w:sz w:val="24"/>
        </w:rPr>
        <w:t>S3-252824</w:t>
      </w:r>
      <w:r>
        <w:rPr>
          <w:rFonts w:ascii="Arial" w:hAnsi="Arial" w:cs="Arial"/>
          <w:b/>
          <w:color w:val="0000FF"/>
          <w:sz w:val="24"/>
        </w:rPr>
        <w:tab/>
      </w:r>
      <w:r>
        <w:rPr>
          <w:rFonts w:ascii="Arial" w:hAnsi="Arial" w:cs="Arial"/>
          <w:b/>
          <w:sz w:val="24"/>
        </w:rPr>
        <w:t>New JWS profile for access tokens</w:t>
      </w:r>
    </w:p>
    <w:p w14:paraId="10BE7D47"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33.210 v19.1.0</w:t>
      </w:r>
      <w:r>
        <w:rPr>
          <w:i/>
        </w:rPr>
        <w:tab/>
        <w:t xml:space="preserve">  CR-0093  Cat: B (Rel-19)</w:t>
      </w:r>
      <w:r>
        <w:rPr>
          <w:i/>
        </w:rPr>
        <w:br/>
      </w:r>
      <w:r>
        <w:rPr>
          <w:i/>
        </w:rPr>
        <w:br/>
      </w:r>
      <w:r>
        <w:rPr>
          <w:i/>
        </w:rPr>
        <w:tab/>
      </w:r>
      <w:r>
        <w:rPr>
          <w:i/>
        </w:rPr>
        <w:tab/>
      </w:r>
      <w:r>
        <w:rPr>
          <w:i/>
        </w:rPr>
        <w:tab/>
      </w:r>
      <w:r>
        <w:rPr>
          <w:i/>
        </w:rPr>
        <w:tab/>
      </w:r>
      <w:r>
        <w:rPr>
          <w:i/>
        </w:rPr>
        <w:tab/>
        <w:t>Source: Ericsson</w:t>
      </w:r>
    </w:p>
    <w:p w14:paraId="73E1EDE9" w14:textId="77777777" w:rsidR="00A95D8F" w:rsidRDefault="00A95D8F" w:rsidP="00A95D8F">
      <w:pPr>
        <w:rPr>
          <w:rFonts w:ascii="Arial" w:hAnsi="Arial" w:cs="Arial"/>
          <w:b/>
        </w:rPr>
      </w:pPr>
      <w:r>
        <w:rPr>
          <w:rFonts w:ascii="Arial" w:hAnsi="Arial" w:cs="Arial"/>
          <w:b/>
        </w:rPr>
        <w:t xml:space="preserve">Discussion: </w:t>
      </w:r>
    </w:p>
    <w:p w14:paraId="2F971CA8" w14:textId="4F16A663" w:rsidR="00A95D8F" w:rsidRDefault="00A95D8F" w:rsidP="00A95D8F">
      <w:r>
        <w:t xml:space="preserve">Huawei: x5t is not mentioned anywhere in 3GPP. We </w:t>
      </w:r>
      <w:r w:rsidR="003E6D03">
        <w:t>do not</w:t>
      </w:r>
      <w:r>
        <w:t xml:space="preserve"> agree with it.</w:t>
      </w:r>
    </w:p>
    <w:p w14:paraId="6A0336EB" w14:textId="77777777" w:rsidR="00A95D8F" w:rsidRDefault="00A95D8F" w:rsidP="00A95D8F">
      <w:r>
        <w:t>NCSC: we can introduce it and mention it.</w:t>
      </w:r>
    </w:p>
    <w:p w14:paraId="31C7366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E95CC5" w14:textId="25561815" w:rsidR="00A95D8F" w:rsidRDefault="00A95D8F" w:rsidP="00A95D8F">
      <w:pPr>
        <w:rPr>
          <w:rFonts w:ascii="Arial" w:hAnsi="Arial" w:cs="Arial"/>
          <w:b/>
          <w:sz w:val="24"/>
        </w:rPr>
      </w:pPr>
      <w:r>
        <w:rPr>
          <w:rFonts w:ascii="Arial" w:hAnsi="Arial" w:cs="Arial"/>
          <w:b/>
          <w:color w:val="0000FF"/>
          <w:sz w:val="24"/>
        </w:rPr>
        <w:t>S3-252825</w:t>
      </w:r>
      <w:r>
        <w:rPr>
          <w:rFonts w:ascii="Arial" w:hAnsi="Arial" w:cs="Arial"/>
          <w:b/>
          <w:color w:val="0000FF"/>
          <w:sz w:val="24"/>
        </w:rPr>
        <w:tab/>
      </w:r>
      <w:r>
        <w:rPr>
          <w:rFonts w:ascii="Arial" w:hAnsi="Arial" w:cs="Arial"/>
          <w:b/>
          <w:sz w:val="24"/>
        </w:rPr>
        <w:t>JWE profile requirements alignment by use case</w:t>
      </w:r>
    </w:p>
    <w:p w14:paraId="7C8C5B83"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33.210 v19.1.0</w:t>
      </w:r>
      <w:r>
        <w:rPr>
          <w:i/>
        </w:rPr>
        <w:tab/>
        <w:t xml:space="preserve">  CR-0094  Cat: F (Rel-19)</w:t>
      </w:r>
      <w:r>
        <w:rPr>
          <w:i/>
        </w:rPr>
        <w:br/>
      </w:r>
      <w:r>
        <w:rPr>
          <w:i/>
        </w:rPr>
        <w:br/>
      </w:r>
      <w:r>
        <w:rPr>
          <w:i/>
        </w:rPr>
        <w:tab/>
      </w:r>
      <w:r>
        <w:rPr>
          <w:i/>
        </w:rPr>
        <w:tab/>
      </w:r>
      <w:r>
        <w:rPr>
          <w:i/>
        </w:rPr>
        <w:tab/>
      </w:r>
      <w:r>
        <w:rPr>
          <w:i/>
        </w:rPr>
        <w:tab/>
      </w:r>
      <w:r>
        <w:rPr>
          <w:i/>
        </w:rPr>
        <w:tab/>
        <w:t>Source: Ericsson</w:t>
      </w:r>
    </w:p>
    <w:p w14:paraId="3F680FD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S3-253033</w:t>
      </w:r>
      <w:r>
        <w:rPr>
          <w:color w:val="993300"/>
          <w:u w:val="single"/>
        </w:rPr>
        <w:t>.</w:t>
      </w:r>
    </w:p>
    <w:p w14:paraId="15842603" w14:textId="2659722E" w:rsidR="00A95D8F" w:rsidRDefault="00A95D8F" w:rsidP="00A95D8F">
      <w:pPr>
        <w:rPr>
          <w:rFonts w:ascii="Arial" w:hAnsi="Arial" w:cs="Arial"/>
          <w:b/>
          <w:sz w:val="24"/>
        </w:rPr>
      </w:pPr>
      <w:r>
        <w:rPr>
          <w:rFonts w:ascii="Arial" w:hAnsi="Arial" w:cs="Arial"/>
          <w:b/>
          <w:color w:val="0000FF"/>
          <w:sz w:val="24"/>
        </w:rPr>
        <w:t>S3-253033</w:t>
      </w:r>
      <w:r>
        <w:rPr>
          <w:rFonts w:ascii="Arial" w:hAnsi="Arial" w:cs="Arial"/>
          <w:b/>
          <w:color w:val="0000FF"/>
          <w:sz w:val="24"/>
        </w:rPr>
        <w:tab/>
      </w:r>
      <w:r>
        <w:rPr>
          <w:rFonts w:ascii="Arial" w:hAnsi="Arial" w:cs="Arial"/>
          <w:b/>
          <w:sz w:val="24"/>
        </w:rPr>
        <w:t>JWE profile requirements alignment by use case</w:t>
      </w:r>
    </w:p>
    <w:p w14:paraId="63B29C2B"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33.210 v19.1.0</w:t>
      </w:r>
      <w:r>
        <w:rPr>
          <w:i/>
        </w:rPr>
        <w:tab/>
        <w:t xml:space="preserve">  CR-0094  rev 1 Cat: F (Rel-19)</w:t>
      </w:r>
      <w:r>
        <w:rPr>
          <w:i/>
        </w:rPr>
        <w:br/>
      </w:r>
      <w:r>
        <w:rPr>
          <w:i/>
        </w:rPr>
        <w:br/>
      </w:r>
      <w:r>
        <w:rPr>
          <w:i/>
        </w:rPr>
        <w:tab/>
      </w:r>
      <w:r>
        <w:rPr>
          <w:i/>
        </w:rPr>
        <w:tab/>
      </w:r>
      <w:r>
        <w:rPr>
          <w:i/>
        </w:rPr>
        <w:tab/>
      </w:r>
      <w:r>
        <w:rPr>
          <w:i/>
        </w:rPr>
        <w:tab/>
      </w:r>
      <w:r>
        <w:rPr>
          <w:i/>
        </w:rPr>
        <w:tab/>
        <w:t>Source: Ericsson</w:t>
      </w:r>
    </w:p>
    <w:p w14:paraId="5B5425DE" w14:textId="77777777" w:rsidR="00A95D8F" w:rsidRDefault="00A95D8F" w:rsidP="00A95D8F">
      <w:pPr>
        <w:rPr>
          <w:color w:val="808080"/>
        </w:rPr>
      </w:pPr>
      <w:r>
        <w:rPr>
          <w:color w:val="808080"/>
        </w:rPr>
        <w:t>(Replaces S3-252825)</w:t>
      </w:r>
    </w:p>
    <w:p w14:paraId="0CC192F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7EBC8" w14:textId="1E93E5A1" w:rsidR="00A95D8F" w:rsidRDefault="00A95D8F" w:rsidP="00A95D8F">
      <w:pPr>
        <w:rPr>
          <w:rFonts w:ascii="Arial" w:hAnsi="Arial" w:cs="Arial"/>
          <w:b/>
          <w:sz w:val="24"/>
        </w:rPr>
      </w:pPr>
      <w:r>
        <w:rPr>
          <w:rFonts w:ascii="Arial" w:hAnsi="Arial" w:cs="Arial"/>
          <w:b/>
          <w:color w:val="0000FF"/>
          <w:sz w:val="24"/>
        </w:rPr>
        <w:t>S3-252826</w:t>
      </w:r>
      <w:r>
        <w:rPr>
          <w:rFonts w:ascii="Arial" w:hAnsi="Arial" w:cs="Arial"/>
          <w:b/>
          <w:color w:val="0000FF"/>
          <w:sz w:val="24"/>
        </w:rPr>
        <w:tab/>
      </w:r>
      <w:r>
        <w:rPr>
          <w:rFonts w:ascii="Arial" w:hAnsi="Arial" w:cs="Arial"/>
          <w:b/>
          <w:sz w:val="24"/>
        </w:rPr>
        <w:t>Remove duplicate JWE requirements for N32 interface</w:t>
      </w:r>
    </w:p>
    <w:p w14:paraId="48B91A0B"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CR-2179  Cat: F (Rel-19)</w:t>
      </w:r>
      <w:r>
        <w:rPr>
          <w:i/>
        </w:rPr>
        <w:br/>
      </w:r>
      <w:r>
        <w:rPr>
          <w:i/>
        </w:rPr>
        <w:br/>
      </w:r>
      <w:r>
        <w:rPr>
          <w:i/>
        </w:rPr>
        <w:tab/>
      </w:r>
      <w:r>
        <w:rPr>
          <w:i/>
        </w:rPr>
        <w:tab/>
      </w:r>
      <w:r>
        <w:rPr>
          <w:i/>
        </w:rPr>
        <w:tab/>
      </w:r>
      <w:r>
        <w:rPr>
          <w:i/>
        </w:rPr>
        <w:tab/>
      </w:r>
      <w:r>
        <w:rPr>
          <w:i/>
        </w:rPr>
        <w:tab/>
        <w:t>Source: Ericsson</w:t>
      </w:r>
    </w:p>
    <w:p w14:paraId="37EA2B2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S3-253034</w:t>
      </w:r>
      <w:r>
        <w:rPr>
          <w:color w:val="993300"/>
          <w:u w:val="single"/>
        </w:rPr>
        <w:t>.</w:t>
      </w:r>
    </w:p>
    <w:p w14:paraId="7BC3CD05" w14:textId="0B2DDB03" w:rsidR="00A95D8F" w:rsidRDefault="00A95D8F" w:rsidP="00A95D8F">
      <w:pPr>
        <w:rPr>
          <w:rFonts w:ascii="Arial" w:hAnsi="Arial" w:cs="Arial"/>
          <w:b/>
          <w:sz w:val="24"/>
        </w:rPr>
      </w:pPr>
      <w:r>
        <w:rPr>
          <w:rFonts w:ascii="Arial" w:hAnsi="Arial" w:cs="Arial"/>
          <w:b/>
          <w:color w:val="0000FF"/>
          <w:sz w:val="24"/>
        </w:rPr>
        <w:t>S3-253034</w:t>
      </w:r>
      <w:r>
        <w:rPr>
          <w:rFonts w:ascii="Arial" w:hAnsi="Arial" w:cs="Arial"/>
          <w:b/>
          <w:color w:val="0000FF"/>
          <w:sz w:val="24"/>
        </w:rPr>
        <w:tab/>
      </w:r>
      <w:r>
        <w:rPr>
          <w:rFonts w:ascii="Arial" w:hAnsi="Arial" w:cs="Arial"/>
          <w:b/>
          <w:sz w:val="24"/>
        </w:rPr>
        <w:t>Remove duplicate JWE requirements for N32 interface</w:t>
      </w:r>
    </w:p>
    <w:p w14:paraId="7140F7C8"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CR-2179  rev 1 Cat: F (Rel-19)</w:t>
      </w:r>
      <w:r>
        <w:rPr>
          <w:i/>
        </w:rPr>
        <w:br/>
      </w:r>
      <w:r>
        <w:rPr>
          <w:i/>
        </w:rPr>
        <w:br/>
      </w:r>
      <w:r>
        <w:rPr>
          <w:i/>
        </w:rPr>
        <w:tab/>
      </w:r>
      <w:r>
        <w:rPr>
          <w:i/>
        </w:rPr>
        <w:tab/>
      </w:r>
      <w:r>
        <w:rPr>
          <w:i/>
        </w:rPr>
        <w:tab/>
      </w:r>
      <w:r>
        <w:rPr>
          <w:i/>
        </w:rPr>
        <w:tab/>
      </w:r>
      <w:r>
        <w:rPr>
          <w:i/>
        </w:rPr>
        <w:tab/>
        <w:t>Source: Ericsson</w:t>
      </w:r>
    </w:p>
    <w:p w14:paraId="05899596" w14:textId="77777777" w:rsidR="00A95D8F" w:rsidRDefault="00A95D8F" w:rsidP="00A95D8F">
      <w:pPr>
        <w:rPr>
          <w:color w:val="808080"/>
        </w:rPr>
      </w:pPr>
      <w:r>
        <w:rPr>
          <w:color w:val="808080"/>
        </w:rPr>
        <w:t>(Replaces S3-252826)</w:t>
      </w:r>
    </w:p>
    <w:p w14:paraId="316315C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A01A6" w14:textId="582D1263" w:rsidR="00A95D8F" w:rsidRDefault="00A95D8F" w:rsidP="00A95D8F">
      <w:pPr>
        <w:rPr>
          <w:rFonts w:ascii="Arial" w:hAnsi="Arial" w:cs="Arial"/>
          <w:b/>
          <w:sz w:val="24"/>
        </w:rPr>
      </w:pPr>
      <w:r>
        <w:rPr>
          <w:rFonts w:ascii="Arial" w:hAnsi="Arial" w:cs="Arial"/>
          <w:b/>
          <w:color w:val="0000FF"/>
          <w:sz w:val="24"/>
        </w:rPr>
        <w:t>S3-252924</w:t>
      </w:r>
      <w:r>
        <w:rPr>
          <w:rFonts w:ascii="Arial" w:hAnsi="Arial" w:cs="Arial"/>
          <w:b/>
          <w:color w:val="0000FF"/>
          <w:sz w:val="24"/>
        </w:rPr>
        <w:tab/>
      </w:r>
      <w:r>
        <w:rPr>
          <w:rFonts w:ascii="Arial" w:hAnsi="Arial" w:cs="Arial"/>
          <w:b/>
          <w:sz w:val="24"/>
        </w:rPr>
        <w:t>Alignment CR for UPU Header Security</w:t>
      </w:r>
    </w:p>
    <w:p w14:paraId="55E6AA61"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v19.3.0</w:t>
      </w:r>
      <w:r>
        <w:rPr>
          <w:i/>
        </w:rPr>
        <w:tab/>
        <w:t xml:space="preserve">  CR-2182  Cat: F (Rel-19)</w:t>
      </w:r>
      <w:r>
        <w:rPr>
          <w:i/>
        </w:rPr>
        <w:br/>
      </w:r>
      <w:r>
        <w:rPr>
          <w:i/>
        </w:rPr>
        <w:br/>
      </w:r>
      <w:r>
        <w:rPr>
          <w:i/>
        </w:rPr>
        <w:tab/>
      </w:r>
      <w:r>
        <w:rPr>
          <w:i/>
        </w:rPr>
        <w:tab/>
      </w:r>
      <w:r>
        <w:rPr>
          <w:i/>
        </w:rPr>
        <w:tab/>
      </w:r>
      <w:r>
        <w:rPr>
          <w:i/>
        </w:rPr>
        <w:tab/>
      </w:r>
      <w:r>
        <w:rPr>
          <w:i/>
        </w:rPr>
        <w:tab/>
        <w:t>Source: Lenovo</w:t>
      </w:r>
    </w:p>
    <w:p w14:paraId="19F8CEEE" w14:textId="77777777" w:rsidR="00A95D8F" w:rsidRDefault="00A95D8F" w:rsidP="00A95D8F">
      <w:pPr>
        <w:rPr>
          <w:rFonts w:ascii="Arial" w:hAnsi="Arial" w:cs="Arial"/>
          <w:b/>
        </w:rPr>
      </w:pPr>
      <w:r>
        <w:rPr>
          <w:rFonts w:ascii="Arial" w:hAnsi="Arial" w:cs="Arial"/>
          <w:b/>
        </w:rPr>
        <w:t xml:space="preserve">Discussion: </w:t>
      </w:r>
    </w:p>
    <w:p w14:paraId="7122A2CB" w14:textId="5AF9F446" w:rsidR="00A95D8F" w:rsidRDefault="00A95D8F" w:rsidP="00A95D8F">
      <w:r>
        <w:t xml:space="preserve">Ericsson: we usually </w:t>
      </w:r>
      <w:r w:rsidR="003E6D03">
        <w:t>do not</w:t>
      </w:r>
      <w:r>
        <w:t xml:space="preserve"> refer to stage 3. If </w:t>
      </w:r>
      <w:proofErr w:type="gramStart"/>
      <w:r>
        <w:t>it's</w:t>
      </w:r>
      <w:proofErr w:type="gramEnd"/>
      <w:r>
        <w:t xml:space="preserve"> taken care of over there we </w:t>
      </w:r>
      <w:r w:rsidR="00035C7B">
        <w:t>do not</w:t>
      </w:r>
      <w:r>
        <w:t xml:space="preserve"> refer to them.</w:t>
      </w:r>
    </w:p>
    <w:p w14:paraId="3764D39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S3-252926</w:t>
      </w:r>
      <w:r>
        <w:rPr>
          <w:color w:val="993300"/>
          <w:u w:val="single"/>
        </w:rPr>
        <w:t>.</w:t>
      </w:r>
    </w:p>
    <w:p w14:paraId="03A17A51" w14:textId="284549F6" w:rsidR="00A95D8F" w:rsidRDefault="00A95D8F" w:rsidP="00A95D8F">
      <w:pPr>
        <w:rPr>
          <w:rFonts w:ascii="Arial" w:hAnsi="Arial" w:cs="Arial"/>
          <w:b/>
          <w:sz w:val="24"/>
        </w:rPr>
      </w:pPr>
      <w:r>
        <w:rPr>
          <w:rFonts w:ascii="Arial" w:hAnsi="Arial" w:cs="Arial"/>
          <w:b/>
          <w:color w:val="0000FF"/>
          <w:sz w:val="24"/>
        </w:rPr>
        <w:t>S3-252926</w:t>
      </w:r>
      <w:r>
        <w:rPr>
          <w:rFonts w:ascii="Arial" w:hAnsi="Arial" w:cs="Arial"/>
          <w:b/>
          <w:color w:val="0000FF"/>
          <w:sz w:val="24"/>
        </w:rPr>
        <w:tab/>
      </w:r>
      <w:r>
        <w:rPr>
          <w:rFonts w:ascii="Arial" w:hAnsi="Arial" w:cs="Arial"/>
          <w:b/>
          <w:sz w:val="24"/>
        </w:rPr>
        <w:t>Alignment CR for UPU Header Security</w:t>
      </w:r>
    </w:p>
    <w:p w14:paraId="08A0D484"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v19.3.0</w:t>
      </w:r>
      <w:r>
        <w:rPr>
          <w:i/>
        </w:rPr>
        <w:tab/>
        <w:t xml:space="preserve">  CR-2182  rev 1 Cat: F (Rel-19)</w:t>
      </w:r>
      <w:r>
        <w:rPr>
          <w:i/>
        </w:rPr>
        <w:br/>
      </w:r>
      <w:r>
        <w:rPr>
          <w:i/>
        </w:rPr>
        <w:br/>
      </w:r>
      <w:r>
        <w:rPr>
          <w:i/>
        </w:rPr>
        <w:tab/>
      </w:r>
      <w:r>
        <w:rPr>
          <w:i/>
        </w:rPr>
        <w:tab/>
      </w:r>
      <w:r>
        <w:rPr>
          <w:i/>
        </w:rPr>
        <w:tab/>
      </w:r>
      <w:r>
        <w:rPr>
          <w:i/>
        </w:rPr>
        <w:tab/>
      </w:r>
      <w:r>
        <w:rPr>
          <w:i/>
        </w:rPr>
        <w:tab/>
        <w:t>Source: Lenovo</w:t>
      </w:r>
    </w:p>
    <w:p w14:paraId="761BFA75" w14:textId="77777777" w:rsidR="00A95D8F" w:rsidRDefault="00A95D8F" w:rsidP="00A95D8F">
      <w:pPr>
        <w:rPr>
          <w:color w:val="808080"/>
        </w:rPr>
      </w:pPr>
      <w:r>
        <w:rPr>
          <w:color w:val="808080"/>
        </w:rPr>
        <w:t>(Replaces S3-252924)</w:t>
      </w:r>
    </w:p>
    <w:p w14:paraId="4E2F1E7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442C5C" w14:textId="7E14C2DF" w:rsidR="00A95D8F" w:rsidRDefault="00A95D8F" w:rsidP="00A95D8F">
      <w:pPr>
        <w:rPr>
          <w:rFonts w:ascii="Arial" w:hAnsi="Arial" w:cs="Arial"/>
          <w:b/>
          <w:sz w:val="24"/>
        </w:rPr>
      </w:pPr>
      <w:r>
        <w:rPr>
          <w:rFonts w:ascii="Arial" w:hAnsi="Arial" w:cs="Arial"/>
          <w:b/>
          <w:color w:val="0000FF"/>
          <w:sz w:val="24"/>
        </w:rPr>
        <w:t>S3-252529</w:t>
      </w:r>
      <w:r>
        <w:rPr>
          <w:rFonts w:ascii="Arial" w:hAnsi="Arial" w:cs="Arial"/>
          <w:b/>
          <w:color w:val="0000FF"/>
          <w:sz w:val="24"/>
        </w:rPr>
        <w:tab/>
      </w:r>
      <w:r>
        <w:rPr>
          <w:rFonts w:ascii="Arial" w:hAnsi="Arial" w:cs="Arial"/>
          <w:b/>
          <w:sz w:val="24"/>
        </w:rPr>
        <w:t>XRM IANA Label registration removal</w:t>
      </w:r>
    </w:p>
    <w:p w14:paraId="141D5C27" w14:textId="77777777" w:rsidR="00A95D8F" w:rsidRDefault="00A95D8F" w:rsidP="00A95D8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v19.3.0</w:t>
      </w:r>
      <w:r>
        <w:rPr>
          <w:i/>
        </w:rPr>
        <w:tab/>
        <w:t xml:space="preserve">  CR-2158  Cat: F (Rel-19)</w:t>
      </w:r>
      <w:r>
        <w:rPr>
          <w:i/>
        </w:rPr>
        <w:br/>
      </w:r>
      <w:r>
        <w:rPr>
          <w:i/>
        </w:rPr>
        <w:br/>
      </w:r>
      <w:r>
        <w:rPr>
          <w:i/>
        </w:rPr>
        <w:tab/>
      </w:r>
      <w:r>
        <w:rPr>
          <w:i/>
        </w:rPr>
        <w:tab/>
      </w:r>
      <w:r>
        <w:rPr>
          <w:i/>
        </w:rPr>
        <w:tab/>
      </w:r>
      <w:r>
        <w:rPr>
          <w:i/>
        </w:rPr>
        <w:tab/>
      </w:r>
      <w:r>
        <w:rPr>
          <w:i/>
        </w:rPr>
        <w:tab/>
        <w:t>Source: Nokia</w:t>
      </w:r>
    </w:p>
    <w:p w14:paraId="4DBC83C4" w14:textId="77777777" w:rsidR="00A95D8F" w:rsidRDefault="00A95D8F" w:rsidP="00A95D8F">
      <w:pPr>
        <w:rPr>
          <w:rFonts w:ascii="Arial" w:hAnsi="Arial" w:cs="Arial"/>
          <w:b/>
        </w:rPr>
      </w:pPr>
      <w:r>
        <w:rPr>
          <w:rFonts w:ascii="Arial" w:hAnsi="Arial" w:cs="Arial"/>
          <w:b/>
        </w:rPr>
        <w:t xml:space="preserve">Discussion: </w:t>
      </w:r>
    </w:p>
    <w:p w14:paraId="342CDE49" w14:textId="4F5EEB05" w:rsidR="00A95D8F" w:rsidRDefault="00A95D8F" w:rsidP="00A95D8F">
      <w:r>
        <w:t xml:space="preserve">Ericsson </w:t>
      </w:r>
      <w:r w:rsidR="00035C7B">
        <w:t>did not</w:t>
      </w:r>
      <w:r>
        <w:t xml:space="preserve"> agree with these changes.</w:t>
      </w:r>
    </w:p>
    <w:p w14:paraId="6ED67AB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FB4505" w14:textId="058022A7" w:rsidR="00A95D8F" w:rsidRDefault="00A95D8F" w:rsidP="00A95D8F">
      <w:pPr>
        <w:rPr>
          <w:rFonts w:ascii="Arial" w:hAnsi="Arial" w:cs="Arial"/>
          <w:b/>
          <w:sz w:val="24"/>
        </w:rPr>
      </w:pPr>
      <w:r>
        <w:rPr>
          <w:rFonts w:ascii="Arial" w:hAnsi="Arial" w:cs="Arial"/>
          <w:b/>
          <w:color w:val="0000FF"/>
          <w:sz w:val="24"/>
        </w:rPr>
        <w:t>S3-252530</w:t>
      </w:r>
      <w:r>
        <w:rPr>
          <w:rFonts w:ascii="Arial" w:hAnsi="Arial" w:cs="Arial"/>
          <w:b/>
          <w:color w:val="0000FF"/>
          <w:sz w:val="24"/>
        </w:rPr>
        <w:tab/>
      </w:r>
      <w:r>
        <w:rPr>
          <w:rFonts w:ascii="Arial" w:hAnsi="Arial" w:cs="Arial"/>
          <w:b/>
          <w:sz w:val="24"/>
        </w:rPr>
        <w:t>Forwarding Action Rule procedure correction</w:t>
      </w:r>
    </w:p>
    <w:p w14:paraId="5A036F32" w14:textId="77777777" w:rsidR="00A95D8F" w:rsidRDefault="00A95D8F" w:rsidP="00A95D8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v19.3.0</w:t>
      </w:r>
      <w:r>
        <w:rPr>
          <w:i/>
        </w:rPr>
        <w:tab/>
        <w:t xml:space="preserve">  CR-2159  Cat: F (Rel-19)</w:t>
      </w:r>
      <w:r>
        <w:rPr>
          <w:i/>
        </w:rPr>
        <w:br/>
      </w:r>
      <w:r>
        <w:rPr>
          <w:i/>
        </w:rPr>
        <w:br/>
      </w:r>
      <w:r>
        <w:rPr>
          <w:i/>
        </w:rPr>
        <w:tab/>
      </w:r>
      <w:r>
        <w:rPr>
          <w:i/>
        </w:rPr>
        <w:tab/>
      </w:r>
      <w:r>
        <w:rPr>
          <w:i/>
        </w:rPr>
        <w:tab/>
      </w:r>
      <w:r>
        <w:rPr>
          <w:i/>
        </w:rPr>
        <w:tab/>
      </w:r>
      <w:r>
        <w:rPr>
          <w:i/>
        </w:rPr>
        <w:tab/>
        <w:t>Source: Nokia</w:t>
      </w:r>
    </w:p>
    <w:p w14:paraId="7D5F9472" w14:textId="77777777" w:rsidR="00A95D8F" w:rsidRDefault="00A95D8F" w:rsidP="00A95D8F">
      <w:pPr>
        <w:rPr>
          <w:rFonts w:ascii="Arial" w:hAnsi="Arial" w:cs="Arial"/>
          <w:b/>
        </w:rPr>
      </w:pPr>
      <w:r>
        <w:rPr>
          <w:rFonts w:ascii="Arial" w:hAnsi="Arial" w:cs="Arial"/>
          <w:b/>
        </w:rPr>
        <w:t xml:space="preserve">Discussion: </w:t>
      </w:r>
    </w:p>
    <w:p w14:paraId="57939EC0" w14:textId="77777777" w:rsidR="00A95D8F" w:rsidRDefault="00A95D8F" w:rsidP="00A95D8F">
      <w:r>
        <w:t>Ericsson commented that it should be AS instead of AF. They suggested some rewording.</w:t>
      </w:r>
    </w:p>
    <w:p w14:paraId="5B2205C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S3-253058</w:t>
      </w:r>
      <w:r>
        <w:rPr>
          <w:color w:val="993300"/>
          <w:u w:val="single"/>
        </w:rPr>
        <w:t>.</w:t>
      </w:r>
    </w:p>
    <w:p w14:paraId="58995250" w14:textId="2E2687BC" w:rsidR="00A95D8F" w:rsidRDefault="00A95D8F" w:rsidP="00A95D8F">
      <w:pPr>
        <w:rPr>
          <w:rFonts w:ascii="Arial" w:hAnsi="Arial" w:cs="Arial"/>
          <w:b/>
          <w:sz w:val="24"/>
        </w:rPr>
      </w:pPr>
      <w:r>
        <w:rPr>
          <w:rFonts w:ascii="Arial" w:hAnsi="Arial" w:cs="Arial"/>
          <w:b/>
          <w:color w:val="0000FF"/>
          <w:sz w:val="24"/>
        </w:rPr>
        <w:t>S3-253058</w:t>
      </w:r>
      <w:r>
        <w:rPr>
          <w:rFonts w:ascii="Arial" w:hAnsi="Arial" w:cs="Arial"/>
          <w:b/>
          <w:color w:val="0000FF"/>
          <w:sz w:val="24"/>
        </w:rPr>
        <w:tab/>
      </w:r>
      <w:r>
        <w:rPr>
          <w:rFonts w:ascii="Arial" w:hAnsi="Arial" w:cs="Arial"/>
          <w:b/>
          <w:sz w:val="24"/>
        </w:rPr>
        <w:t>Forwarding Action Rule procedure correction</w:t>
      </w:r>
    </w:p>
    <w:p w14:paraId="000AAFC3" w14:textId="77777777" w:rsidR="00A95D8F" w:rsidRDefault="00A95D8F" w:rsidP="00A95D8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v19.3.0</w:t>
      </w:r>
      <w:r>
        <w:rPr>
          <w:i/>
        </w:rPr>
        <w:tab/>
        <w:t xml:space="preserve">  CR-2159  rev 1 Cat: F (Rel-19)</w:t>
      </w:r>
      <w:r>
        <w:rPr>
          <w:i/>
        </w:rPr>
        <w:br/>
      </w:r>
      <w:r>
        <w:rPr>
          <w:i/>
        </w:rPr>
        <w:br/>
      </w:r>
      <w:r>
        <w:rPr>
          <w:i/>
        </w:rPr>
        <w:tab/>
      </w:r>
      <w:r>
        <w:rPr>
          <w:i/>
        </w:rPr>
        <w:tab/>
      </w:r>
      <w:r>
        <w:rPr>
          <w:i/>
        </w:rPr>
        <w:tab/>
      </w:r>
      <w:r>
        <w:rPr>
          <w:i/>
        </w:rPr>
        <w:tab/>
      </w:r>
      <w:r>
        <w:rPr>
          <w:i/>
        </w:rPr>
        <w:tab/>
        <w:t>Source: Nokia</w:t>
      </w:r>
    </w:p>
    <w:p w14:paraId="308D259B" w14:textId="77777777" w:rsidR="00A95D8F" w:rsidRDefault="00A95D8F" w:rsidP="00A95D8F">
      <w:pPr>
        <w:rPr>
          <w:color w:val="808080"/>
        </w:rPr>
      </w:pPr>
      <w:r>
        <w:rPr>
          <w:color w:val="808080"/>
        </w:rPr>
        <w:t>(Replaces S3-252530)</w:t>
      </w:r>
    </w:p>
    <w:p w14:paraId="78D3BA6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B0873" w14:textId="18BA27A5" w:rsidR="00A95D8F" w:rsidRDefault="00A95D8F" w:rsidP="00A95D8F">
      <w:pPr>
        <w:rPr>
          <w:rFonts w:ascii="Arial" w:hAnsi="Arial" w:cs="Arial"/>
          <w:b/>
          <w:sz w:val="24"/>
        </w:rPr>
      </w:pPr>
      <w:r>
        <w:rPr>
          <w:rFonts w:ascii="Arial" w:hAnsi="Arial" w:cs="Arial"/>
          <w:b/>
          <w:color w:val="0000FF"/>
          <w:sz w:val="24"/>
        </w:rPr>
        <w:t>S3-252544</w:t>
      </w:r>
      <w:r>
        <w:rPr>
          <w:rFonts w:ascii="Arial" w:hAnsi="Arial" w:cs="Arial"/>
          <w:b/>
          <w:color w:val="0000FF"/>
          <w:sz w:val="24"/>
        </w:rPr>
        <w:tab/>
      </w:r>
      <w:r>
        <w:rPr>
          <w:rFonts w:ascii="Arial" w:hAnsi="Arial" w:cs="Arial"/>
          <w:b/>
          <w:sz w:val="24"/>
        </w:rPr>
        <w:t>[33.180] Terminology alignment on Logging, Recording, Replay and Discreet Monitoring</w:t>
      </w:r>
    </w:p>
    <w:p w14:paraId="7DA7DD15"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33.180 v19.2.0</w:t>
      </w:r>
      <w:r>
        <w:rPr>
          <w:i/>
        </w:rPr>
        <w:tab/>
        <w:t xml:space="preserve">  CR-0222  Cat: F (Rel-19)</w:t>
      </w:r>
      <w:r>
        <w:rPr>
          <w:i/>
        </w:rPr>
        <w:br/>
      </w:r>
      <w:r>
        <w:rPr>
          <w:i/>
        </w:rPr>
        <w:br/>
      </w:r>
      <w:r>
        <w:rPr>
          <w:i/>
        </w:rPr>
        <w:tab/>
      </w:r>
      <w:r>
        <w:rPr>
          <w:i/>
        </w:rPr>
        <w:tab/>
      </w:r>
      <w:r>
        <w:rPr>
          <w:i/>
        </w:rPr>
        <w:tab/>
      </w:r>
      <w:r>
        <w:rPr>
          <w:i/>
        </w:rPr>
        <w:tab/>
      </w:r>
      <w:r>
        <w:rPr>
          <w:i/>
        </w:rPr>
        <w:tab/>
        <w:t>Source: Airbus</w:t>
      </w:r>
    </w:p>
    <w:p w14:paraId="75F2F5D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D9C6E7" w14:textId="0EDCC48E" w:rsidR="00A95D8F" w:rsidRDefault="00A95D8F" w:rsidP="00A95D8F">
      <w:pPr>
        <w:rPr>
          <w:rFonts w:ascii="Arial" w:hAnsi="Arial" w:cs="Arial"/>
          <w:b/>
          <w:sz w:val="24"/>
        </w:rPr>
      </w:pPr>
      <w:r>
        <w:rPr>
          <w:rFonts w:ascii="Arial" w:hAnsi="Arial" w:cs="Arial"/>
          <w:b/>
          <w:color w:val="0000FF"/>
          <w:sz w:val="24"/>
        </w:rPr>
        <w:t>S3-252734</w:t>
      </w:r>
      <w:r>
        <w:rPr>
          <w:rFonts w:ascii="Arial" w:hAnsi="Arial" w:cs="Arial"/>
          <w:b/>
          <w:color w:val="0000FF"/>
          <w:sz w:val="24"/>
        </w:rPr>
        <w:tab/>
      </w:r>
      <w:r>
        <w:rPr>
          <w:rFonts w:ascii="Arial" w:hAnsi="Arial" w:cs="Arial"/>
          <w:b/>
          <w:sz w:val="24"/>
        </w:rPr>
        <w:t>Remove duplicated descriptions about authorization in multi-hop relay</w:t>
      </w:r>
    </w:p>
    <w:p w14:paraId="027C71D3" w14:textId="77777777" w:rsidR="00A95D8F" w:rsidRDefault="00A95D8F" w:rsidP="00A95D8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33.503 v19.1.0</w:t>
      </w:r>
      <w:r>
        <w:rPr>
          <w:i/>
        </w:rPr>
        <w:tab/>
        <w:t xml:space="preserve">  CR-0222  Cat: D (Rel-19)</w:t>
      </w:r>
      <w:r>
        <w:rPr>
          <w:i/>
        </w:rPr>
        <w:br/>
      </w:r>
      <w:r>
        <w:rPr>
          <w:i/>
        </w:rPr>
        <w:br/>
      </w:r>
      <w:r>
        <w:rPr>
          <w:i/>
        </w:rPr>
        <w:tab/>
      </w:r>
      <w:r>
        <w:rPr>
          <w:i/>
        </w:rPr>
        <w:tab/>
      </w:r>
      <w:r>
        <w:rPr>
          <w:i/>
        </w:rPr>
        <w:tab/>
      </w:r>
      <w:r>
        <w:rPr>
          <w:i/>
        </w:rPr>
        <w:tab/>
      </w:r>
      <w:r>
        <w:rPr>
          <w:i/>
        </w:rPr>
        <w:tab/>
        <w:t>Source: China Telecommunications Corp.</w:t>
      </w:r>
    </w:p>
    <w:p w14:paraId="5FEF949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D5F471" w14:textId="416D8561" w:rsidR="00A95D8F" w:rsidRDefault="00A95D8F" w:rsidP="00A95D8F">
      <w:pPr>
        <w:rPr>
          <w:rFonts w:ascii="Arial" w:hAnsi="Arial" w:cs="Arial"/>
          <w:b/>
          <w:sz w:val="24"/>
        </w:rPr>
      </w:pPr>
      <w:r>
        <w:rPr>
          <w:rFonts w:ascii="Arial" w:hAnsi="Arial" w:cs="Arial"/>
          <w:b/>
          <w:color w:val="0000FF"/>
          <w:sz w:val="24"/>
        </w:rPr>
        <w:t>S3-253055</w:t>
      </w:r>
      <w:r>
        <w:rPr>
          <w:rFonts w:ascii="Arial" w:hAnsi="Arial" w:cs="Arial"/>
          <w:b/>
          <w:color w:val="0000FF"/>
          <w:sz w:val="24"/>
        </w:rPr>
        <w:tab/>
      </w:r>
      <w:r>
        <w:rPr>
          <w:rFonts w:ascii="Arial" w:hAnsi="Arial" w:cs="Arial"/>
          <w:b/>
          <w:sz w:val="24"/>
        </w:rPr>
        <w:t>Security of IMS avatar communication</w:t>
      </w:r>
    </w:p>
    <w:p w14:paraId="64BA5FA9"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v19.0.0</w:t>
      </w:r>
      <w:r>
        <w:rPr>
          <w:i/>
        </w:rPr>
        <w:tab/>
        <w:t xml:space="preserve">  CR-0083  Cat: B (Rel-19)</w:t>
      </w:r>
      <w:r>
        <w:rPr>
          <w:i/>
        </w:rPr>
        <w:br/>
      </w:r>
      <w:r>
        <w:rPr>
          <w:i/>
        </w:rPr>
        <w:br/>
      </w:r>
      <w:r>
        <w:rPr>
          <w:i/>
        </w:rPr>
        <w:tab/>
      </w:r>
      <w:r>
        <w:rPr>
          <w:i/>
        </w:rPr>
        <w:tab/>
      </w:r>
      <w:r>
        <w:rPr>
          <w:i/>
        </w:rPr>
        <w:tab/>
      </w:r>
      <w:r>
        <w:rPr>
          <w:i/>
        </w:rPr>
        <w:tab/>
      </w:r>
      <w:r>
        <w:rPr>
          <w:i/>
        </w:rPr>
        <w:tab/>
        <w:t>Source: Ericsson, Huawei, HiSilicon, Nokia, Nokia Shanghai Bell, Philips International B.V., Samsung</w:t>
      </w:r>
    </w:p>
    <w:p w14:paraId="2A1424C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D483F" w14:textId="77777777" w:rsidR="00A95D8F" w:rsidRDefault="00A95D8F" w:rsidP="00A95D8F">
      <w:pPr>
        <w:pStyle w:val="Heading3"/>
      </w:pPr>
      <w:bookmarkStart w:id="9" w:name="_Toc211177986"/>
      <w:r>
        <w:t>4.2</w:t>
      </w:r>
      <w:r>
        <w:tab/>
        <w:t>Study Items</w:t>
      </w:r>
      <w:bookmarkEnd w:id="9"/>
    </w:p>
    <w:p w14:paraId="0FAB191F" w14:textId="77777777" w:rsidR="00A95D8F" w:rsidRDefault="00A95D8F" w:rsidP="00A95D8F">
      <w:pPr>
        <w:pStyle w:val="Heading4"/>
      </w:pPr>
      <w:bookmarkStart w:id="10" w:name="_Toc211177987"/>
      <w:r>
        <w:t>4.2.1</w:t>
      </w:r>
      <w:r>
        <w:tab/>
        <w:t>Study on security Aspect of Ambient IoT Services in 5G</w:t>
      </w:r>
      <w:bookmarkEnd w:id="10"/>
      <w:r>
        <w:t xml:space="preserve"> </w:t>
      </w:r>
    </w:p>
    <w:p w14:paraId="7A534FE4" w14:textId="48324A44" w:rsidR="00A95D8F" w:rsidRDefault="00A95D8F" w:rsidP="00A95D8F">
      <w:pPr>
        <w:rPr>
          <w:rFonts w:ascii="Arial" w:hAnsi="Arial" w:cs="Arial"/>
          <w:b/>
          <w:sz w:val="24"/>
        </w:rPr>
      </w:pPr>
      <w:r>
        <w:rPr>
          <w:rFonts w:ascii="Arial" w:hAnsi="Arial" w:cs="Arial"/>
          <w:b/>
          <w:color w:val="0000FF"/>
          <w:sz w:val="24"/>
        </w:rPr>
        <w:t>S3-252716</w:t>
      </w:r>
      <w:r>
        <w:rPr>
          <w:rFonts w:ascii="Arial" w:hAnsi="Arial" w:cs="Arial"/>
          <w:b/>
          <w:color w:val="0000FF"/>
          <w:sz w:val="24"/>
        </w:rPr>
        <w:tab/>
      </w:r>
      <w:r>
        <w:rPr>
          <w:rFonts w:ascii="Arial" w:hAnsi="Arial" w:cs="Arial"/>
          <w:b/>
          <w:sz w:val="24"/>
        </w:rPr>
        <w:t>Revision of two errors in TR 33.713</w:t>
      </w:r>
    </w:p>
    <w:p w14:paraId="57CAE2D3"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v1.0.0</w:t>
      </w:r>
      <w:r>
        <w:rPr>
          <w:i/>
        </w:rPr>
        <w:br/>
      </w:r>
      <w:r>
        <w:rPr>
          <w:i/>
        </w:rPr>
        <w:tab/>
      </w:r>
      <w:r>
        <w:rPr>
          <w:i/>
        </w:rPr>
        <w:tab/>
      </w:r>
      <w:r>
        <w:rPr>
          <w:i/>
        </w:rPr>
        <w:tab/>
      </w:r>
      <w:r>
        <w:rPr>
          <w:i/>
        </w:rPr>
        <w:tab/>
      </w:r>
      <w:r>
        <w:rPr>
          <w:i/>
        </w:rPr>
        <w:tab/>
        <w:t>Source: China Mobile Com. Corporation</w:t>
      </w:r>
    </w:p>
    <w:p w14:paraId="5832147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DB403" w14:textId="362E1F78" w:rsidR="00A95D8F" w:rsidRDefault="00A95D8F" w:rsidP="00A95D8F">
      <w:pPr>
        <w:rPr>
          <w:rFonts w:ascii="Arial" w:hAnsi="Arial" w:cs="Arial"/>
          <w:b/>
          <w:sz w:val="24"/>
        </w:rPr>
      </w:pPr>
      <w:r>
        <w:rPr>
          <w:rFonts w:ascii="Arial" w:hAnsi="Arial" w:cs="Arial"/>
          <w:b/>
          <w:color w:val="0000FF"/>
          <w:sz w:val="24"/>
        </w:rPr>
        <w:t>S3-252905</w:t>
      </w:r>
      <w:r>
        <w:rPr>
          <w:rFonts w:ascii="Arial" w:hAnsi="Arial" w:cs="Arial"/>
          <w:b/>
          <w:color w:val="0000FF"/>
          <w:sz w:val="24"/>
        </w:rPr>
        <w:tab/>
      </w:r>
      <w:r>
        <w:rPr>
          <w:rFonts w:ascii="Arial" w:hAnsi="Arial" w:cs="Arial"/>
          <w:b/>
          <w:sz w:val="24"/>
        </w:rPr>
        <w:t>AIoT TR Disclaimer</w:t>
      </w:r>
    </w:p>
    <w:p w14:paraId="130D6BD0"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v1.0.0</w:t>
      </w:r>
      <w:r>
        <w:rPr>
          <w:i/>
        </w:rPr>
        <w:br/>
      </w:r>
      <w:r>
        <w:rPr>
          <w:i/>
        </w:rPr>
        <w:tab/>
      </w:r>
      <w:r>
        <w:rPr>
          <w:i/>
        </w:rPr>
        <w:tab/>
      </w:r>
      <w:r>
        <w:rPr>
          <w:i/>
        </w:rPr>
        <w:tab/>
      </w:r>
      <w:r>
        <w:rPr>
          <w:i/>
        </w:rPr>
        <w:tab/>
      </w:r>
      <w:r>
        <w:rPr>
          <w:i/>
        </w:rPr>
        <w:tab/>
        <w:t>Source: OPPO, Thales, Orange</w:t>
      </w:r>
    </w:p>
    <w:p w14:paraId="2D39E94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1183A" w14:textId="0F3BD307" w:rsidR="00A95D8F" w:rsidRDefault="00A95D8F" w:rsidP="00A95D8F">
      <w:pPr>
        <w:rPr>
          <w:rFonts w:ascii="Arial" w:hAnsi="Arial" w:cs="Arial"/>
          <w:b/>
          <w:sz w:val="24"/>
        </w:rPr>
      </w:pPr>
      <w:r>
        <w:rPr>
          <w:rFonts w:ascii="Arial" w:hAnsi="Arial" w:cs="Arial"/>
          <w:b/>
          <w:color w:val="0000FF"/>
          <w:sz w:val="24"/>
        </w:rPr>
        <w:t>S3-252906</w:t>
      </w:r>
      <w:r>
        <w:rPr>
          <w:rFonts w:ascii="Arial" w:hAnsi="Arial" w:cs="Arial"/>
          <w:b/>
          <w:color w:val="0000FF"/>
          <w:sz w:val="24"/>
        </w:rPr>
        <w:tab/>
      </w:r>
      <w:r>
        <w:rPr>
          <w:rFonts w:ascii="Arial" w:hAnsi="Arial" w:cs="Arial"/>
          <w:b/>
          <w:sz w:val="24"/>
        </w:rPr>
        <w:t>AIoT TR Clean Up</w:t>
      </w:r>
    </w:p>
    <w:p w14:paraId="30219B35"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v1.0.0</w:t>
      </w:r>
      <w:r>
        <w:rPr>
          <w:i/>
        </w:rPr>
        <w:br/>
      </w:r>
      <w:r>
        <w:rPr>
          <w:i/>
        </w:rPr>
        <w:tab/>
      </w:r>
      <w:r>
        <w:rPr>
          <w:i/>
        </w:rPr>
        <w:tab/>
      </w:r>
      <w:r>
        <w:rPr>
          <w:i/>
        </w:rPr>
        <w:tab/>
      </w:r>
      <w:r>
        <w:rPr>
          <w:i/>
        </w:rPr>
        <w:tab/>
      </w:r>
      <w:r>
        <w:rPr>
          <w:i/>
        </w:rPr>
        <w:tab/>
        <w:t>Source: OPPO</w:t>
      </w:r>
    </w:p>
    <w:p w14:paraId="41F4718B" w14:textId="77777777" w:rsidR="00A95D8F" w:rsidRDefault="00A95D8F" w:rsidP="00A95D8F">
      <w:pPr>
        <w:rPr>
          <w:rFonts w:ascii="Arial" w:hAnsi="Arial" w:cs="Arial"/>
          <w:b/>
        </w:rPr>
      </w:pPr>
      <w:r>
        <w:rPr>
          <w:rFonts w:ascii="Arial" w:hAnsi="Arial" w:cs="Arial"/>
          <w:b/>
        </w:rPr>
        <w:t xml:space="preserve">Discussion: </w:t>
      </w:r>
    </w:p>
    <w:p w14:paraId="064FBABC" w14:textId="77777777" w:rsidR="00A95D8F" w:rsidRDefault="00A95D8F" w:rsidP="00A95D8F">
      <w:r>
        <w:t>MCC: reword "expected", as the document is finished.</w:t>
      </w:r>
    </w:p>
    <w:p w14:paraId="231C52AE" w14:textId="77777777" w:rsidR="00A95D8F" w:rsidRDefault="00A95D8F" w:rsidP="00A95D8F">
      <w:r>
        <w:t>Remove references to SA2 and refer to their TR instead.</w:t>
      </w:r>
    </w:p>
    <w:p w14:paraId="621119FA" w14:textId="77777777" w:rsidR="00A95D8F" w:rsidRDefault="00A95D8F" w:rsidP="00A95D8F">
      <w:r>
        <w:t>ORANGE: no further evaluation is done instead of not addressed.</w:t>
      </w:r>
    </w:p>
    <w:p w14:paraId="3DEC0B00" w14:textId="77777777" w:rsidR="00A95D8F" w:rsidRDefault="00A95D8F" w:rsidP="00A95D8F">
      <w:r>
        <w:t>These changes will be incorporated in the next version of the TR.</w:t>
      </w:r>
    </w:p>
    <w:p w14:paraId="352F392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34C54" w14:textId="0B873664" w:rsidR="00A95D8F" w:rsidRDefault="00A95D8F" w:rsidP="00A95D8F">
      <w:pPr>
        <w:rPr>
          <w:rFonts w:ascii="Arial" w:hAnsi="Arial" w:cs="Arial"/>
          <w:b/>
          <w:sz w:val="24"/>
        </w:rPr>
      </w:pPr>
      <w:r>
        <w:rPr>
          <w:rFonts w:ascii="Arial" w:hAnsi="Arial" w:cs="Arial"/>
          <w:b/>
          <w:color w:val="0000FF"/>
          <w:sz w:val="24"/>
        </w:rPr>
        <w:t>S3-252907</w:t>
      </w:r>
      <w:r>
        <w:rPr>
          <w:rFonts w:ascii="Arial" w:hAnsi="Arial" w:cs="Arial"/>
          <w:b/>
          <w:color w:val="0000FF"/>
          <w:sz w:val="24"/>
        </w:rPr>
        <w:tab/>
      </w:r>
      <w:r>
        <w:rPr>
          <w:rFonts w:ascii="Arial" w:hAnsi="Arial" w:cs="Arial"/>
          <w:b/>
          <w:sz w:val="24"/>
        </w:rPr>
        <w:t>Cover for TR 33.713</w:t>
      </w:r>
    </w:p>
    <w:p w14:paraId="385D68B0" w14:textId="77777777" w:rsidR="00A95D8F" w:rsidRDefault="00A95D8F" w:rsidP="00A95D8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33.713 v1.0.0</w:t>
      </w:r>
      <w:r>
        <w:rPr>
          <w:i/>
        </w:rPr>
        <w:br/>
      </w:r>
      <w:r>
        <w:rPr>
          <w:i/>
        </w:rPr>
        <w:tab/>
      </w:r>
      <w:r>
        <w:rPr>
          <w:i/>
        </w:rPr>
        <w:tab/>
      </w:r>
      <w:r>
        <w:rPr>
          <w:i/>
        </w:rPr>
        <w:tab/>
      </w:r>
      <w:r>
        <w:rPr>
          <w:i/>
        </w:rPr>
        <w:tab/>
      </w:r>
      <w:r>
        <w:rPr>
          <w:i/>
        </w:rPr>
        <w:tab/>
        <w:t>Source: OPPO</w:t>
      </w:r>
    </w:p>
    <w:p w14:paraId="7AC96FD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S3-253000</w:t>
      </w:r>
      <w:r>
        <w:rPr>
          <w:color w:val="993300"/>
          <w:u w:val="single"/>
        </w:rPr>
        <w:t>.</w:t>
      </w:r>
    </w:p>
    <w:p w14:paraId="39BD2F33" w14:textId="175D35D7" w:rsidR="00A95D8F" w:rsidRDefault="00A95D8F" w:rsidP="00A95D8F">
      <w:pPr>
        <w:rPr>
          <w:rFonts w:ascii="Arial" w:hAnsi="Arial" w:cs="Arial"/>
          <w:b/>
          <w:sz w:val="24"/>
        </w:rPr>
      </w:pPr>
      <w:r>
        <w:rPr>
          <w:rFonts w:ascii="Arial" w:hAnsi="Arial" w:cs="Arial"/>
          <w:b/>
          <w:color w:val="0000FF"/>
          <w:sz w:val="24"/>
        </w:rPr>
        <w:t>S3-253000</w:t>
      </w:r>
      <w:r>
        <w:rPr>
          <w:rFonts w:ascii="Arial" w:hAnsi="Arial" w:cs="Arial"/>
          <w:b/>
          <w:color w:val="0000FF"/>
          <w:sz w:val="24"/>
        </w:rPr>
        <w:tab/>
      </w:r>
      <w:r>
        <w:rPr>
          <w:rFonts w:ascii="Arial" w:hAnsi="Arial" w:cs="Arial"/>
          <w:b/>
          <w:sz w:val="24"/>
        </w:rPr>
        <w:t>Cover for TR 33.713</w:t>
      </w:r>
    </w:p>
    <w:p w14:paraId="0101FF4E" w14:textId="77777777" w:rsidR="00A95D8F" w:rsidRDefault="00A95D8F" w:rsidP="00A95D8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33.713 v1.0.0</w:t>
      </w:r>
      <w:r>
        <w:rPr>
          <w:i/>
        </w:rPr>
        <w:br/>
      </w:r>
      <w:r>
        <w:rPr>
          <w:i/>
        </w:rPr>
        <w:tab/>
      </w:r>
      <w:r>
        <w:rPr>
          <w:i/>
        </w:rPr>
        <w:tab/>
      </w:r>
      <w:r>
        <w:rPr>
          <w:i/>
        </w:rPr>
        <w:tab/>
      </w:r>
      <w:r>
        <w:rPr>
          <w:i/>
        </w:rPr>
        <w:tab/>
      </w:r>
      <w:r>
        <w:rPr>
          <w:i/>
        </w:rPr>
        <w:tab/>
        <w:t>Source: OPPO</w:t>
      </w:r>
    </w:p>
    <w:p w14:paraId="183A77F8" w14:textId="77777777" w:rsidR="00A95D8F" w:rsidRDefault="00A95D8F" w:rsidP="00A95D8F">
      <w:pPr>
        <w:rPr>
          <w:color w:val="808080"/>
        </w:rPr>
      </w:pPr>
      <w:r>
        <w:rPr>
          <w:color w:val="808080"/>
        </w:rPr>
        <w:t>(Replaces S3-252907)</w:t>
      </w:r>
    </w:p>
    <w:p w14:paraId="096D410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8C42F7" w14:textId="0FC324C0" w:rsidR="00A95D8F" w:rsidRDefault="00A95D8F" w:rsidP="00A95D8F">
      <w:pPr>
        <w:rPr>
          <w:rFonts w:ascii="Arial" w:hAnsi="Arial" w:cs="Arial"/>
          <w:b/>
          <w:sz w:val="24"/>
        </w:rPr>
      </w:pPr>
      <w:r>
        <w:rPr>
          <w:rFonts w:ascii="Arial" w:hAnsi="Arial" w:cs="Arial"/>
          <w:b/>
          <w:color w:val="0000FF"/>
          <w:sz w:val="24"/>
        </w:rPr>
        <w:t>S3-253001</w:t>
      </w:r>
      <w:r>
        <w:rPr>
          <w:rFonts w:ascii="Arial" w:hAnsi="Arial" w:cs="Arial"/>
          <w:b/>
          <w:color w:val="0000FF"/>
          <w:sz w:val="24"/>
        </w:rPr>
        <w:tab/>
      </w:r>
      <w:r>
        <w:rPr>
          <w:rFonts w:ascii="Arial" w:hAnsi="Arial" w:cs="Arial"/>
          <w:b/>
          <w:sz w:val="24"/>
        </w:rPr>
        <w:t>Draft TR 33.713</w:t>
      </w:r>
    </w:p>
    <w:p w14:paraId="04D4D5ED" w14:textId="77777777" w:rsidR="00A95D8F" w:rsidRDefault="00A95D8F" w:rsidP="00A95D8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33.713 v1.1.0</w:t>
      </w:r>
      <w:r>
        <w:rPr>
          <w:i/>
        </w:rPr>
        <w:br/>
      </w:r>
      <w:r>
        <w:rPr>
          <w:i/>
        </w:rPr>
        <w:tab/>
      </w:r>
      <w:r>
        <w:rPr>
          <w:i/>
        </w:rPr>
        <w:tab/>
      </w:r>
      <w:r>
        <w:rPr>
          <w:i/>
        </w:rPr>
        <w:tab/>
      </w:r>
      <w:r>
        <w:rPr>
          <w:i/>
        </w:rPr>
        <w:tab/>
      </w:r>
      <w:r>
        <w:rPr>
          <w:i/>
        </w:rPr>
        <w:tab/>
        <w:t>Source: OPPO</w:t>
      </w:r>
    </w:p>
    <w:p w14:paraId="79EF39F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C747A" w14:textId="77777777" w:rsidR="00A95D8F" w:rsidRDefault="00A95D8F" w:rsidP="00A95D8F">
      <w:pPr>
        <w:pStyle w:val="Heading4"/>
      </w:pPr>
      <w:bookmarkStart w:id="11" w:name="_Toc211177988"/>
      <w:r>
        <w:t>4.2.2</w:t>
      </w:r>
      <w:r>
        <w:tab/>
        <w:t>All other SIs (not listed above)</w:t>
      </w:r>
      <w:bookmarkEnd w:id="11"/>
    </w:p>
    <w:p w14:paraId="6D91AB21" w14:textId="394BC80F" w:rsidR="00A95D8F" w:rsidRDefault="00A95D8F" w:rsidP="00A95D8F">
      <w:pPr>
        <w:rPr>
          <w:rFonts w:ascii="Arial" w:hAnsi="Arial" w:cs="Arial"/>
          <w:b/>
          <w:sz w:val="24"/>
        </w:rPr>
      </w:pPr>
      <w:r>
        <w:rPr>
          <w:rFonts w:ascii="Arial" w:hAnsi="Arial" w:cs="Arial"/>
          <w:b/>
          <w:color w:val="0000FF"/>
          <w:sz w:val="24"/>
        </w:rPr>
        <w:t>S3-252599</w:t>
      </w:r>
      <w:r>
        <w:rPr>
          <w:rFonts w:ascii="Arial" w:hAnsi="Arial" w:cs="Arial"/>
          <w:b/>
          <w:color w:val="0000FF"/>
          <w:sz w:val="24"/>
        </w:rPr>
        <w:tab/>
      </w:r>
      <w:r>
        <w:rPr>
          <w:rFonts w:ascii="Arial" w:hAnsi="Arial" w:cs="Arial"/>
          <w:b/>
          <w:sz w:val="24"/>
        </w:rPr>
        <w:t>Editoral change of clause 6.5.1 and add a title for clause 6.6.2</w:t>
      </w:r>
    </w:p>
    <w:p w14:paraId="5CD657D8"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33.721 v19.0.1</w:t>
      </w:r>
      <w:r>
        <w:rPr>
          <w:i/>
        </w:rPr>
        <w:tab/>
        <w:t xml:space="preserve">  CR-0001  Cat: D (Rel-19)</w:t>
      </w:r>
      <w:r>
        <w:rPr>
          <w:i/>
        </w:rPr>
        <w:br/>
      </w:r>
      <w:r>
        <w:rPr>
          <w:i/>
        </w:rPr>
        <w:br/>
      </w:r>
      <w:r>
        <w:rPr>
          <w:i/>
        </w:rPr>
        <w:tab/>
      </w:r>
      <w:r>
        <w:rPr>
          <w:i/>
        </w:rPr>
        <w:tab/>
      </w:r>
      <w:r>
        <w:rPr>
          <w:i/>
        </w:rPr>
        <w:tab/>
      </w:r>
      <w:r>
        <w:rPr>
          <w:i/>
        </w:rPr>
        <w:tab/>
      </w:r>
      <w:r>
        <w:rPr>
          <w:i/>
        </w:rPr>
        <w:tab/>
        <w:t>Source: OPPO, Samsung</w:t>
      </w:r>
    </w:p>
    <w:p w14:paraId="76E631B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10CCC" w14:textId="03C2A33A" w:rsidR="00A95D8F" w:rsidRDefault="00A95D8F" w:rsidP="00A95D8F">
      <w:pPr>
        <w:rPr>
          <w:rFonts w:ascii="Arial" w:hAnsi="Arial" w:cs="Arial"/>
          <w:b/>
          <w:sz w:val="24"/>
        </w:rPr>
      </w:pPr>
      <w:r>
        <w:rPr>
          <w:rFonts w:ascii="Arial" w:hAnsi="Arial" w:cs="Arial"/>
          <w:b/>
          <w:color w:val="0000FF"/>
          <w:sz w:val="24"/>
        </w:rPr>
        <w:t>S3-252735</w:t>
      </w:r>
      <w:r>
        <w:rPr>
          <w:rFonts w:ascii="Arial" w:hAnsi="Arial" w:cs="Arial"/>
          <w:b/>
          <w:color w:val="0000FF"/>
          <w:sz w:val="24"/>
        </w:rPr>
        <w:tab/>
      </w:r>
      <w:r>
        <w:rPr>
          <w:rFonts w:ascii="Arial" w:hAnsi="Arial" w:cs="Arial"/>
          <w:b/>
          <w:sz w:val="24"/>
        </w:rPr>
        <w:t>Supplementing TR 33.938 with the SRTP Security Protocol</w:t>
      </w:r>
    </w:p>
    <w:p w14:paraId="495CD887"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33.938 v19.0.0</w:t>
      </w:r>
      <w:r>
        <w:rPr>
          <w:i/>
        </w:rPr>
        <w:tab/>
        <w:t xml:space="preserve">  CR-0001  Cat: B (Rel-19)</w:t>
      </w:r>
      <w:r>
        <w:rPr>
          <w:i/>
        </w:rPr>
        <w:br/>
      </w:r>
      <w:r>
        <w:rPr>
          <w:i/>
        </w:rPr>
        <w:br/>
      </w:r>
      <w:r>
        <w:rPr>
          <w:i/>
        </w:rPr>
        <w:tab/>
      </w:r>
      <w:r>
        <w:rPr>
          <w:i/>
        </w:rPr>
        <w:tab/>
      </w:r>
      <w:r>
        <w:rPr>
          <w:i/>
        </w:rPr>
        <w:tab/>
      </w:r>
      <w:r>
        <w:rPr>
          <w:i/>
        </w:rPr>
        <w:tab/>
      </w:r>
      <w:r>
        <w:rPr>
          <w:i/>
        </w:rPr>
        <w:tab/>
        <w:t>Source: China Mobile Com. Corporation</w:t>
      </w:r>
    </w:p>
    <w:p w14:paraId="2AC26035" w14:textId="77777777" w:rsidR="00A95D8F" w:rsidRDefault="00A95D8F" w:rsidP="00A95D8F">
      <w:pPr>
        <w:rPr>
          <w:rFonts w:ascii="Arial" w:hAnsi="Arial" w:cs="Arial"/>
          <w:b/>
        </w:rPr>
      </w:pPr>
      <w:r>
        <w:rPr>
          <w:rFonts w:ascii="Arial" w:hAnsi="Arial" w:cs="Arial"/>
          <w:b/>
        </w:rPr>
        <w:t xml:space="preserve">Discussion: </w:t>
      </w:r>
    </w:p>
    <w:p w14:paraId="3B040BFA" w14:textId="77777777" w:rsidR="00A95D8F" w:rsidRDefault="00A95D8F" w:rsidP="00A95D8F">
      <w:r>
        <w:t>MCC commented that the SID was over and no new content was allowed. It was agreed that this could go as a correction instead of introduction of a new feature. Some corrections were also suggested to the cover page.</w:t>
      </w:r>
    </w:p>
    <w:p w14:paraId="7C67CEC0" w14:textId="77777777" w:rsidR="00A95D8F" w:rsidRDefault="00A95D8F" w:rsidP="00A95D8F">
      <w:r>
        <w:t>Nokia: remove last line.</w:t>
      </w:r>
    </w:p>
    <w:p w14:paraId="468DC91C" w14:textId="77777777" w:rsidR="00A95D8F" w:rsidRDefault="00A95D8F" w:rsidP="00A95D8F">
      <w:r>
        <w:t>Huawei commented that the content should follow the template used in the TR. Tables should also be added.</w:t>
      </w:r>
    </w:p>
    <w:p w14:paraId="00EF7B14" w14:textId="77777777" w:rsidR="00A95D8F" w:rsidRDefault="00A95D8F" w:rsidP="00A95D8F">
      <w:r>
        <w:t>It was commented that TS 33.328 should be marked as a 5G specification in the Portal.</w:t>
      </w:r>
    </w:p>
    <w:p w14:paraId="0EFCC99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4A2E27" w14:textId="0824ECB2" w:rsidR="00A95D8F" w:rsidRDefault="00A95D8F" w:rsidP="00A95D8F">
      <w:pPr>
        <w:rPr>
          <w:rFonts w:ascii="Arial" w:hAnsi="Arial" w:cs="Arial"/>
          <w:b/>
          <w:sz w:val="24"/>
        </w:rPr>
      </w:pPr>
      <w:r>
        <w:rPr>
          <w:rFonts w:ascii="Arial" w:hAnsi="Arial" w:cs="Arial"/>
          <w:b/>
          <w:color w:val="0000FF"/>
          <w:sz w:val="24"/>
        </w:rPr>
        <w:t>S3-252765</w:t>
      </w:r>
      <w:r>
        <w:rPr>
          <w:rFonts w:ascii="Arial" w:hAnsi="Arial" w:cs="Arial"/>
          <w:b/>
          <w:color w:val="0000FF"/>
          <w:sz w:val="24"/>
        </w:rPr>
        <w:tab/>
      </w:r>
      <w:r>
        <w:rPr>
          <w:rFonts w:ascii="Arial" w:hAnsi="Arial" w:cs="Arial"/>
          <w:b/>
          <w:sz w:val="24"/>
        </w:rPr>
        <w:t>Revision of two errors in TR 33.700-22</w:t>
      </w:r>
    </w:p>
    <w:p w14:paraId="338B8730"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33.700-22 v19.1.0</w:t>
      </w:r>
      <w:r>
        <w:rPr>
          <w:i/>
        </w:rPr>
        <w:tab/>
        <w:t xml:space="preserve">  CR-0010  Cat: F (Rel-19)</w:t>
      </w:r>
      <w:r>
        <w:rPr>
          <w:i/>
        </w:rPr>
        <w:br/>
      </w:r>
      <w:r>
        <w:rPr>
          <w:i/>
        </w:rPr>
        <w:br/>
      </w:r>
      <w:r>
        <w:rPr>
          <w:i/>
        </w:rPr>
        <w:tab/>
      </w:r>
      <w:r>
        <w:rPr>
          <w:i/>
        </w:rPr>
        <w:tab/>
      </w:r>
      <w:r>
        <w:rPr>
          <w:i/>
        </w:rPr>
        <w:tab/>
      </w:r>
      <w:r>
        <w:rPr>
          <w:i/>
        </w:rPr>
        <w:tab/>
      </w:r>
      <w:r>
        <w:rPr>
          <w:i/>
        </w:rPr>
        <w:tab/>
        <w:t>Source: China Mobile Com. Corporation</w:t>
      </w:r>
    </w:p>
    <w:p w14:paraId="7695675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S3-253035</w:t>
      </w:r>
      <w:r>
        <w:rPr>
          <w:color w:val="993300"/>
          <w:u w:val="single"/>
        </w:rPr>
        <w:t>.</w:t>
      </w:r>
    </w:p>
    <w:p w14:paraId="0DB3AD6A" w14:textId="22810076" w:rsidR="00A95D8F" w:rsidRDefault="00A95D8F" w:rsidP="00A95D8F">
      <w:pPr>
        <w:rPr>
          <w:rFonts w:ascii="Arial" w:hAnsi="Arial" w:cs="Arial"/>
          <w:b/>
          <w:sz w:val="24"/>
        </w:rPr>
      </w:pPr>
      <w:r>
        <w:rPr>
          <w:rFonts w:ascii="Arial" w:hAnsi="Arial" w:cs="Arial"/>
          <w:b/>
          <w:color w:val="0000FF"/>
          <w:sz w:val="24"/>
        </w:rPr>
        <w:t>S3-253035</w:t>
      </w:r>
      <w:r>
        <w:rPr>
          <w:rFonts w:ascii="Arial" w:hAnsi="Arial" w:cs="Arial"/>
          <w:b/>
          <w:color w:val="0000FF"/>
          <w:sz w:val="24"/>
        </w:rPr>
        <w:tab/>
      </w:r>
      <w:r>
        <w:rPr>
          <w:rFonts w:ascii="Arial" w:hAnsi="Arial" w:cs="Arial"/>
          <w:b/>
          <w:sz w:val="24"/>
        </w:rPr>
        <w:t>Revision of two errors in TR 33.700-22</w:t>
      </w:r>
    </w:p>
    <w:p w14:paraId="7D668354"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33.700-22 v19.1.0</w:t>
      </w:r>
      <w:r>
        <w:rPr>
          <w:i/>
        </w:rPr>
        <w:tab/>
        <w:t xml:space="preserve">  CR-0010  rev 1 Cat: F (Rel-19)</w:t>
      </w:r>
      <w:r>
        <w:rPr>
          <w:i/>
        </w:rPr>
        <w:br/>
      </w:r>
      <w:r>
        <w:rPr>
          <w:i/>
        </w:rPr>
        <w:br/>
      </w:r>
      <w:r>
        <w:rPr>
          <w:i/>
        </w:rPr>
        <w:tab/>
      </w:r>
      <w:r>
        <w:rPr>
          <w:i/>
        </w:rPr>
        <w:tab/>
      </w:r>
      <w:r>
        <w:rPr>
          <w:i/>
        </w:rPr>
        <w:tab/>
      </w:r>
      <w:r>
        <w:rPr>
          <w:i/>
        </w:rPr>
        <w:tab/>
      </w:r>
      <w:r>
        <w:rPr>
          <w:i/>
        </w:rPr>
        <w:tab/>
        <w:t>Source: China Mobile Com. Corporation</w:t>
      </w:r>
    </w:p>
    <w:p w14:paraId="21505924" w14:textId="77777777" w:rsidR="00A95D8F" w:rsidRDefault="00A95D8F" w:rsidP="00A95D8F">
      <w:pPr>
        <w:rPr>
          <w:color w:val="808080"/>
        </w:rPr>
      </w:pPr>
      <w:r>
        <w:rPr>
          <w:color w:val="808080"/>
        </w:rPr>
        <w:t>(Replaces S3-252765)</w:t>
      </w:r>
    </w:p>
    <w:p w14:paraId="59D8CA6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269EC" w14:textId="22F449A8" w:rsidR="00A95D8F" w:rsidRDefault="00A95D8F" w:rsidP="00A95D8F">
      <w:pPr>
        <w:rPr>
          <w:rFonts w:ascii="Arial" w:hAnsi="Arial" w:cs="Arial"/>
          <w:b/>
          <w:sz w:val="24"/>
        </w:rPr>
      </w:pPr>
      <w:r>
        <w:rPr>
          <w:rFonts w:ascii="Arial" w:hAnsi="Arial" w:cs="Arial"/>
          <w:b/>
          <w:color w:val="0000FF"/>
          <w:sz w:val="24"/>
        </w:rPr>
        <w:t>S3-252783</w:t>
      </w:r>
      <w:r>
        <w:rPr>
          <w:rFonts w:ascii="Arial" w:hAnsi="Arial" w:cs="Arial"/>
          <w:b/>
          <w:color w:val="0000FF"/>
          <w:sz w:val="24"/>
        </w:rPr>
        <w:tab/>
      </w:r>
      <w:r>
        <w:rPr>
          <w:rFonts w:ascii="Arial" w:hAnsi="Arial" w:cs="Arial"/>
          <w:b/>
          <w:sz w:val="24"/>
        </w:rPr>
        <w:t>Reorder table rows alphabetically in TR 33.938</w:t>
      </w:r>
    </w:p>
    <w:p w14:paraId="314C8D41"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33.938 v19.0.0</w:t>
      </w:r>
      <w:r>
        <w:rPr>
          <w:i/>
        </w:rPr>
        <w:tab/>
        <w:t xml:space="preserve">  CR-0002  Cat: F (Rel-19)</w:t>
      </w:r>
      <w:r>
        <w:rPr>
          <w:i/>
        </w:rPr>
        <w:br/>
      </w:r>
      <w:r>
        <w:rPr>
          <w:i/>
        </w:rPr>
        <w:br/>
      </w:r>
      <w:r>
        <w:rPr>
          <w:i/>
        </w:rPr>
        <w:tab/>
      </w:r>
      <w:r>
        <w:rPr>
          <w:i/>
        </w:rPr>
        <w:tab/>
      </w:r>
      <w:r>
        <w:rPr>
          <w:i/>
        </w:rPr>
        <w:tab/>
      </w:r>
      <w:r>
        <w:rPr>
          <w:i/>
        </w:rPr>
        <w:tab/>
      </w:r>
      <w:r>
        <w:rPr>
          <w:i/>
        </w:rPr>
        <w:tab/>
        <w:t>Source: Huawei, HiSilicon</w:t>
      </w:r>
    </w:p>
    <w:p w14:paraId="29E128A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27D79E" w14:textId="17D2C662" w:rsidR="00A95D8F" w:rsidRDefault="00A95D8F" w:rsidP="00A95D8F">
      <w:pPr>
        <w:rPr>
          <w:rFonts w:ascii="Arial" w:hAnsi="Arial" w:cs="Arial"/>
          <w:b/>
          <w:sz w:val="24"/>
        </w:rPr>
      </w:pPr>
      <w:r>
        <w:rPr>
          <w:rFonts w:ascii="Arial" w:hAnsi="Arial" w:cs="Arial"/>
          <w:b/>
          <w:color w:val="0000FF"/>
          <w:sz w:val="24"/>
        </w:rPr>
        <w:t>S3-252784</w:t>
      </w:r>
      <w:r>
        <w:rPr>
          <w:rFonts w:ascii="Arial" w:hAnsi="Arial" w:cs="Arial"/>
          <w:b/>
          <w:color w:val="0000FF"/>
          <w:sz w:val="24"/>
        </w:rPr>
        <w:tab/>
      </w:r>
      <w:r>
        <w:rPr>
          <w:rFonts w:ascii="Arial" w:hAnsi="Arial" w:cs="Arial"/>
          <w:b/>
          <w:sz w:val="24"/>
        </w:rPr>
        <w:t>Editorial changes to TR 33.938</w:t>
      </w:r>
    </w:p>
    <w:p w14:paraId="7628021A"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33.938 v19.0.0</w:t>
      </w:r>
      <w:r>
        <w:rPr>
          <w:i/>
        </w:rPr>
        <w:tab/>
        <w:t xml:space="preserve">  CR-0003  Cat: F (Rel-19)</w:t>
      </w:r>
      <w:r>
        <w:rPr>
          <w:i/>
        </w:rPr>
        <w:br/>
      </w:r>
      <w:r>
        <w:rPr>
          <w:i/>
        </w:rPr>
        <w:br/>
      </w:r>
      <w:r>
        <w:rPr>
          <w:i/>
        </w:rPr>
        <w:tab/>
      </w:r>
      <w:r>
        <w:rPr>
          <w:i/>
        </w:rPr>
        <w:tab/>
      </w:r>
      <w:r>
        <w:rPr>
          <w:i/>
        </w:rPr>
        <w:tab/>
      </w:r>
      <w:r>
        <w:rPr>
          <w:i/>
        </w:rPr>
        <w:tab/>
      </w:r>
      <w:r>
        <w:rPr>
          <w:i/>
        </w:rPr>
        <w:tab/>
        <w:t>Source: Huawei, HiSilicon</w:t>
      </w:r>
    </w:p>
    <w:p w14:paraId="7BF2C2B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S3-253036</w:t>
      </w:r>
      <w:r>
        <w:rPr>
          <w:color w:val="993300"/>
          <w:u w:val="single"/>
        </w:rPr>
        <w:t>.</w:t>
      </w:r>
    </w:p>
    <w:p w14:paraId="12E11597" w14:textId="15561B48" w:rsidR="00A95D8F" w:rsidRDefault="00A95D8F" w:rsidP="00A95D8F">
      <w:pPr>
        <w:rPr>
          <w:rFonts w:ascii="Arial" w:hAnsi="Arial" w:cs="Arial"/>
          <w:b/>
          <w:sz w:val="24"/>
        </w:rPr>
      </w:pPr>
      <w:r>
        <w:rPr>
          <w:rFonts w:ascii="Arial" w:hAnsi="Arial" w:cs="Arial"/>
          <w:b/>
          <w:color w:val="0000FF"/>
          <w:sz w:val="24"/>
        </w:rPr>
        <w:t>S3-253036</w:t>
      </w:r>
      <w:r>
        <w:rPr>
          <w:rFonts w:ascii="Arial" w:hAnsi="Arial" w:cs="Arial"/>
          <w:b/>
          <w:color w:val="0000FF"/>
          <w:sz w:val="24"/>
        </w:rPr>
        <w:tab/>
      </w:r>
      <w:r>
        <w:rPr>
          <w:rFonts w:ascii="Arial" w:hAnsi="Arial" w:cs="Arial"/>
          <w:b/>
          <w:sz w:val="24"/>
        </w:rPr>
        <w:t xml:space="preserve">Adding references, formatting </w:t>
      </w:r>
      <w:r w:rsidR="00035C7B">
        <w:rPr>
          <w:rFonts w:ascii="Arial" w:hAnsi="Arial" w:cs="Arial"/>
          <w:b/>
          <w:sz w:val="24"/>
        </w:rPr>
        <w:t>tables,</w:t>
      </w:r>
      <w:r>
        <w:rPr>
          <w:rFonts w:ascii="Arial" w:hAnsi="Arial" w:cs="Arial"/>
          <w:b/>
          <w:sz w:val="24"/>
        </w:rPr>
        <w:t xml:space="preserve"> and providing corrections to 4.2.12 for TR 33.938</w:t>
      </w:r>
    </w:p>
    <w:p w14:paraId="6DB0D6F1"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33.938 v19.0.0</w:t>
      </w:r>
      <w:r>
        <w:rPr>
          <w:i/>
        </w:rPr>
        <w:tab/>
        <w:t xml:space="preserve">  CR-0003  rev 1 Cat: F (Rel-19)</w:t>
      </w:r>
      <w:r>
        <w:rPr>
          <w:i/>
        </w:rPr>
        <w:br/>
      </w:r>
      <w:r>
        <w:rPr>
          <w:i/>
        </w:rPr>
        <w:br/>
      </w:r>
      <w:r>
        <w:rPr>
          <w:i/>
        </w:rPr>
        <w:tab/>
      </w:r>
      <w:r>
        <w:rPr>
          <w:i/>
        </w:rPr>
        <w:tab/>
      </w:r>
      <w:r>
        <w:rPr>
          <w:i/>
        </w:rPr>
        <w:tab/>
      </w:r>
      <w:r>
        <w:rPr>
          <w:i/>
        </w:rPr>
        <w:tab/>
      </w:r>
      <w:r>
        <w:rPr>
          <w:i/>
        </w:rPr>
        <w:tab/>
        <w:t>Source: Huawei, HiSilicon</w:t>
      </w:r>
    </w:p>
    <w:p w14:paraId="1926267D" w14:textId="77777777" w:rsidR="00A95D8F" w:rsidRDefault="00A95D8F" w:rsidP="00A95D8F">
      <w:pPr>
        <w:rPr>
          <w:color w:val="808080"/>
        </w:rPr>
      </w:pPr>
      <w:r>
        <w:rPr>
          <w:color w:val="808080"/>
        </w:rPr>
        <w:t>(Replaces S3-252784)</w:t>
      </w:r>
    </w:p>
    <w:p w14:paraId="2C56CF2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6E8E3" w14:textId="2D2EB69E" w:rsidR="00A95D8F" w:rsidRDefault="00A95D8F" w:rsidP="00A95D8F">
      <w:pPr>
        <w:rPr>
          <w:rFonts w:ascii="Arial" w:hAnsi="Arial" w:cs="Arial"/>
          <w:b/>
          <w:sz w:val="24"/>
        </w:rPr>
      </w:pPr>
      <w:r>
        <w:rPr>
          <w:rFonts w:ascii="Arial" w:hAnsi="Arial" w:cs="Arial"/>
          <w:b/>
          <w:color w:val="0000FF"/>
          <w:sz w:val="24"/>
        </w:rPr>
        <w:t>S3-252785</w:t>
      </w:r>
      <w:r>
        <w:rPr>
          <w:rFonts w:ascii="Arial" w:hAnsi="Arial" w:cs="Arial"/>
          <w:b/>
          <w:color w:val="0000FF"/>
          <w:sz w:val="24"/>
        </w:rPr>
        <w:tab/>
      </w:r>
      <w:r>
        <w:rPr>
          <w:rFonts w:ascii="Arial" w:hAnsi="Arial" w:cs="Arial"/>
          <w:b/>
          <w:sz w:val="24"/>
        </w:rPr>
        <w:t>Adding MOBILE protocol to the inventory list</w:t>
      </w:r>
    </w:p>
    <w:p w14:paraId="1779904C"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33.938 v19.0.0</w:t>
      </w:r>
      <w:r>
        <w:rPr>
          <w:i/>
        </w:rPr>
        <w:tab/>
        <w:t xml:space="preserve">  CR-0004  Cat: F (Rel-19)</w:t>
      </w:r>
      <w:r>
        <w:rPr>
          <w:i/>
        </w:rPr>
        <w:br/>
      </w:r>
      <w:r>
        <w:rPr>
          <w:i/>
        </w:rPr>
        <w:br/>
      </w:r>
      <w:r>
        <w:rPr>
          <w:i/>
        </w:rPr>
        <w:tab/>
      </w:r>
      <w:r>
        <w:rPr>
          <w:i/>
        </w:rPr>
        <w:tab/>
      </w:r>
      <w:r>
        <w:rPr>
          <w:i/>
        </w:rPr>
        <w:tab/>
      </w:r>
      <w:r>
        <w:rPr>
          <w:i/>
        </w:rPr>
        <w:tab/>
      </w:r>
      <w:r>
        <w:rPr>
          <w:i/>
        </w:rPr>
        <w:tab/>
        <w:t>Source: Huawei, HiSilicon</w:t>
      </w:r>
    </w:p>
    <w:p w14:paraId="59A3659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258137" w14:textId="2E12AAB9" w:rsidR="00A95D8F" w:rsidRDefault="00A95D8F" w:rsidP="00A95D8F">
      <w:pPr>
        <w:rPr>
          <w:rFonts w:ascii="Arial" w:hAnsi="Arial" w:cs="Arial"/>
          <w:b/>
          <w:sz w:val="24"/>
        </w:rPr>
      </w:pPr>
      <w:r>
        <w:rPr>
          <w:rFonts w:ascii="Arial" w:hAnsi="Arial" w:cs="Arial"/>
          <w:b/>
          <w:color w:val="0000FF"/>
          <w:sz w:val="24"/>
        </w:rPr>
        <w:t>S3-252786</w:t>
      </w:r>
      <w:r>
        <w:rPr>
          <w:rFonts w:ascii="Arial" w:hAnsi="Arial" w:cs="Arial"/>
          <w:b/>
          <w:color w:val="0000FF"/>
          <w:sz w:val="24"/>
        </w:rPr>
        <w:tab/>
      </w:r>
      <w:r>
        <w:rPr>
          <w:rFonts w:ascii="Arial" w:hAnsi="Arial" w:cs="Arial"/>
          <w:b/>
          <w:sz w:val="24"/>
        </w:rPr>
        <w:t>Revision of two errors in TR 33.790</w:t>
      </w:r>
    </w:p>
    <w:p w14:paraId="551DFF16"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33.790 v19.0.1</w:t>
      </w:r>
      <w:r>
        <w:rPr>
          <w:i/>
        </w:rPr>
        <w:tab/>
        <w:t xml:space="preserve">  CR-0001  Cat: F (Rel-19)</w:t>
      </w:r>
      <w:r>
        <w:rPr>
          <w:i/>
        </w:rPr>
        <w:br/>
      </w:r>
      <w:r>
        <w:rPr>
          <w:i/>
        </w:rPr>
        <w:br/>
      </w:r>
      <w:r>
        <w:rPr>
          <w:i/>
        </w:rPr>
        <w:tab/>
      </w:r>
      <w:r>
        <w:rPr>
          <w:i/>
        </w:rPr>
        <w:tab/>
      </w:r>
      <w:r>
        <w:rPr>
          <w:i/>
        </w:rPr>
        <w:tab/>
      </w:r>
      <w:r>
        <w:rPr>
          <w:i/>
        </w:rPr>
        <w:tab/>
      </w:r>
      <w:r>
        <w:rPr>
          <w:i/>
        </w:rPr>
        <w:tab/>
        <w:t>Source: China Mobile Com. Corporation</w:t>
      </w:r>
    </w:p>
    <w:p w14:paraId="762039D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9A235" w14:textId="3A16737E" w:rsidR="00A95D8F" w:rsidRDefault="00A95D8F" w:rsidP="00A95D8F">
      <w:pPr>
        <w:rPr>
          <w:rFonts w:ascii="Arial" w:hAnsi="Arial" w:cs="Arial"/>
          <w:b/>
          <w:sz w:val="24"/>
        </w:rPr>
      </w:pPr>
      <w:r>
        <w:rPr>
          <w:rFonts w:ascii="Arial" w:hAnsi="Arial" w:cs="Arial"/>
          <w:b/>
          <w:color w:val="0000FF"/>
          <w:sz w:val="24"/>
        </w:rPr>
        <w:t>S3-252818</w:t>
      </w:r>
      <w:r>
        <w:rPr>
          <w:rFonts w:ascii="Arial" w:hAnsi="Arial" w:cs="Arial"/>
          <w:b/>
          <w:color w:val="0000FF"/>
          <w:sz w:val="24"/>
        </w:rPr>
        <w:tab/>
      </w:r>
      <w:r>
        <w:rPr>
          <w:rFonts w:ascii="Arial" w:hAnsi="Arial" w:cs="Arial"/>
          <w:b/>
          <w:sz w:val="24"/>
        </w:rPr>
        <w:t>Adding missing references in 33.938</w:t>
      </w:r>
    </w:p>
    <w:p w14:paraId="1E96C439"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33.938 v19.0.0</w:t>
      </w:r>
      <w:r>
        <w:rPr>
          <w:i/>
        </w:rPr>
        <w:tab/>
        <w:t xml:space="preserve">  CR-0005  Cat: F (Rel-19)</w:t>
      </w:r>
      <w:r>
        <w:rPr>
          <w:i/>
        </w:rPr>
        <w:br/>
      </w:r>
      <w:r>
        <w:rPr>
          <w:i/>
        </w:rPr>
        <w:br/>
      </w:r>
      <w:r>
        <w:rPr>
          <w:i/>
        </w:rPr>
        <w:tab/>
      </w:r>
      <w:r>
        <w:rPr>
          <w:i/>
        </w:rPr>
        <w:tab/>
      </w:r>
      <w:r>
        <w:rPr>
          <w:i/>
        </w:rPr>
        <w:tab/>
      </w:r>
      <w:r>
        <w:rPr>
          <w:i/>
        </w:rPr>
        <w:tab/>
      </w:r>
      <w:r>
        <w:rPr>
          <w:i/>
        </w:rPr>
        <w:tab/>
        <w:t>Source: Qualcomm Incorporated</w:t>
      </w:r>
    </w:p>
    <w:p w14:paraId="023E50A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1CA563" w14:textId="073A09C8" w:rsidR="00A95D8F" w:rsidRDefault="00A95D8F" w:rsidP="00A95D8F">
      <w:pPr>
        <w:rPr>
          <w:rFonts w:ascii="Arial" w:hAnsi="Arial" w:cs="Arial"/>
          <w:b/>
          <w:sz w:val="24"/>
        </w:rPr>
      </w:pPr>
      <w:r>
        <w:rPr>
          <w:rFonts w:ascii="Arial" w:hAnsi="Arial" w:cs="Arial"/>
          <w:b/>
          <w:color w:val="0000FF"/>
          <w:sz w:val="24"/>
        </w:rPr>
        <w:t>S3-252819</w:t>
      </w:r>
      <w:r>
        <w:rPr>
          <w:rFonts w:ascii="Arial" w:hAnsi="Arial" w:cs="Arial"/>
          <w:b/>
          <w:color w:val="0000FF"/>
          <w:sz w:val="24"/>
        </w:rPr>
        <w:tab/>
      </w:r>
      <w:r>
        <w:rPr>
          <w:rFonts w:ascii="Arial" w:hAnsi="Arial" w:cs="Arial"/>
          <w:b/>
          <w:sz w:val="24"/>
        </w:rPr>
        <w:t>Minor Typos and Consistency-related Edits</w:t>
      </w:r>
    </w:p>
    <w:p w14:paraId="1ACE5DA2"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33.938 v19.0.0</w:t>
      </w:r>
      <w:r>
        <w:rPr>
          <w:i/>
        </w:rPr>
        <w:tab/>
        <w:t xml:space="preserve">  CR-0006  Cat: F (Rel-19)</w:t>
      </w:r>
      <w:r>
        <w:rPr>
          <w:i/>
        </w:rPr>
        <w:br/>
      </w:r>
      <w:r>
        <w:rPr>
          <w:i/>
        </w:rPr>
        <w:br/>
      </w:r>
      <w:r>
        <w:rPr>
          <w:i/>
        </w:rPr>
        <w:tab/>
      </w:r>
      <w:r>
        <w:rPr>
          <w:i/>
        </w:rPr>
        <w:tab/>
      </w:r>
      <w:r>
        <w:rPr>
          <w:i/>
        </w:rPr>
        <w:tab/>
      </w:r>
      <w:r>
        <w:rPr>
          <w:i/>
        </w:rPr>
        <w:tab/>
      </w:r>
      <w:r>
        <w:rPr>
          <w:i/>
        </w:rPr>
        <w:tab/>
        <w:t>Source: Qualcomm Incorporated</w:t>
      </w:r>
    </w:p>
    <w:p w14:paraId="2877E7C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874014" w14:textId="6E7FE1EF" w:rsidR="00A95D8F" w:rsidRDefault="00A95D8F" w:rsidP="00A95D8F">
      <w:pPr>
        <w:rPr>
          <w:rFonts w:ascii="Arial" w:hAnsi="Arial" w:cs="Arial"/>
          <w:b/>
          <w:sz w:val="24"/>
        </w:rPr>
      </w:pPr>
      <w:r>
        <w:rPr>
          <w:rFonts w:ascii="Arial" w:hAnsi="Arial" w:cs="Arial"/>
          <w:b/>
          <w:color w:val="0000FF"/>
          <w:sz w:val="24"/>
        </w:rPr>
        <w:t>S3-252851</w:t>
      </w:r>
      <w:r>
        <w:rPr>
          <w:rFonts w:ascii="Arial" w:hAnsi="Arial" w:cs="Arial"/>
          <w:b/>
          <w:color w:val="0000FF"/>
          <w:sz w:val="24"/>
        </w:rPr>
        <w:tab/>
      </w:r>
      <w:r>
        <w:rPr>
          <w:rFonts w:ascii="Arial" w:hAnsi="Arial" w:cs="Arial"/>
          <w:b/>
          <w:sz w:val="24"/>
        </w:rPr>
        <w:t>Revise the description on “SMS over NAS”</w:t>
      </w:r>
    </w:p>
    <w:p w14:paraId="0B57BB5B" w14:textId="77777777" w:rsidR="00A95D8F" w:rsidRDefault="00A95D8F" w:rsidP="00A95D8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33.938 v19.0.0</w:t>
      </w:r>
      <w:r>
        <w:rPr>
          <w:i/>
        </w:rPr>
        <w:tab/>
        <w:t xml:space="preserve">  CR-0007  Cat: F (Rel-19)</w:t>
      </w:r>
      <w:r>
        <w:rPr>
          <w:i/>
        </w:rPr>
        <w:br/>
      </w:r>
      <w:r>
        <w:rPr>
          <w:i/>
        </w:rPr>
        <w:br/>
      </w:r>
      <w:r>
        <w:rPr>
          <w:i/>
        </w:rPr>
        <w:tab/>
      </w:r>
      <w:r>
        <w:rPr>
          <w:i/>
        </w:rPr>
        <w:tab/>
      </w:r>
      <w:r>
        <w:rPr>
          <w:i/>
        </w:rPr>
        <w:tab/>
      </w:r>
      <w:r>
        <w:rPr>
          <w:i/>
        </w:rPr>
        <w:tab/>
      </w:r>
      <w:r>
        <w:rPr>
          <w:i/>
        </w:rPr>
        <w:tab/>
        <w:t>Source: Apple, Nokia</w:t>
      </w:r>
    </w:p>
    <w:p w14:paraId="68032DF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F02FE9" w14:textId="7A913C04" w:rsidR="00A95D8F" w:rsidRDefault="00A95D8F" w:rsidP="00A95D8F">
      <w:pPr>
        <w:rPr>
          <w:rFonts w:ascii="Arial" w:hAnsi="Arial" w:cs="Arial"/>
          <w:b/>
          <w:sz w:val="24"/>
        </w:rPr>
      </w:pPr>
      <w:r>
        <w:rPr>
          <w:rFonts w:ascii="Arial" w:hAnsi="Arial" w:cs="Arial"/>
          <w:b/>
          <w:color w:val="0000FF"/>
          <w:sz w:val="24"/>
        </w:rPr>
        <w:t>S3-253049</w:t>
      </w:r>
      <w:r>
        <w:rPr>
          <w:rFonts w:ascii="Arial" w:hAnsi="Arial" w:cs="Arial"/>
          <w:b/>
          <w:color w:val="0000FF"/>
          <w:sz w:val="24"/>
        </w:rPr>
        <w:tab/>
      </w:r>
      <w:r>
        <w:rPr>
          <w:rFonts w:ascii="Arial" w:hAnsi="Arial" w:cs="Arial"/>
          <w:b/>
          <w:sz w:val="24"/>
        </w:rPr>
        <w:t>Revise the description on “SMS over NAS”</w:t>
      </w:r>
    </w:p>
    <w:p w14:paraId="0F453630"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33.938 v19.0.0</w:t>
      </w:r>
      <w:r>
        <w:rPr>
          <w:i/>
        </w:rPr>
        <w:br/>
      </w:r>
      <w:r>
        <w:rPr>
          <w:i/>
        </w:rPr>
        <w:tab/>
      </w:r>
      <w:r>
        <w:rPr>
          <w:i/>
        </w:rPr>
        <w:tab/>
      </w:r>
      <w:r>
        <w:rPr>
          <w:i/>
        </w:rPr>
        <w:tab/>
      </w:r>
      <w:r>
        <w:rPr>
          <w:i/>
        </w:rPr>
        <w:tab/>
      </w:r>
      <w:r>
        <w:rPr>
          <w:i/>
        </w:rPr>
        <w:tab/>
        <w:t>Source: Apple, Nokia</w:t>
      </w:r>
    </w:p>
    <w:p w14:paraId="14E7B42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250499" w14:textId="77777777" w:rsidR="00A95D8F" w:rsidRDefault="00A95D8F" w:rsidP="00A95D8F">
      <w:pPr>
        <w:pStyle w:val="Heading2"/>
      </w:pPr>
      <w:bookmarkStart w:id="12" w:name="_Toc211177989"/>
      <w:r>
        <w:t>5</w:t>
      </w:r>
      <w:r>
        <w:tab/>
        <w:t>Rel-20 topics</w:t>
      </w:r>
      <w:bookmarkEnd w:id="12"/>
    </w:p>
    <w:p w14:paraId="71B1DF05" w14:textId="77777777" w:rsidR="00A95D8F" w:rsidRDefault="00A95D8F" w:rsidP="00A95D8F">
      <w:pPr>
        <w:pStyle w:val="Heading3"/>
      </w:pPr>
      <w:bookmarkStart w:id="13" w:name="_Toc211177990"/>
      <w:r>
        <w:t>5.1</w:t>
      </w:r>
      <w:r>
        <w:tab/>
        <w:t>Work Items (Approved)</w:t>
      </w:r>
      <w:bookmarkEnd w:id="13"/>
    </w:p>
    <w:p w14:paraId="70674D88" w14:textId="77777777" w:rsidR="00A95D8F" w:rsidRDefault="00A95D8F" w:rsidP="00A95D8F">
      <w:pPr>
        <w:pStyle w:val="Heading4"/>
      </w:pPr>
      <w:bookmarkStart w:id="14" w:name="_Toc211177991"/>
      <w:r>
        <w:t>5.1.1</w:t>
      </w:r>
      <w:r>
        <w:tab/>
        <w:t>Security related Events Handling</w:t>
      </w:r>
      <w:bookmarkEnd w:id="14"/>
    </w:p>
    <w:p w14:paraId="2BFB7CF9" w14:textId="5DE4BAF0" w:rsidR="00A95D8F" w:rsidRDefault="00A95D8F" w:rsidP="00A95D8F">
      <w:pPr>
        <w:rPr>
          <w:rFonts w:ascii="Arial" w:hAnsi="Arial" w:cs="Arial"/>
          <w:b/>
          <w:sz w:val="24"/>
        </w:rPr>
      </w:pPr>
      <w:r>
        <w:rPr>
          <w:rFonts w:ascii="Arial" w:hAnsi="Arial" w:cs="Arial"/>
          <w:b/>
          <w:color w:val="0000FF"/>
          <w:sz w:val="24"/>
        </w:rPr>
        <w:t>S3-252547</w:t>
      </w:r>
      <w:r>
        <w:rPr>
          <w:rFonts w:ascii="Arial" w:hAnsi="Arial" w:cs="Arial"/>
          <w:b/>
          <w:color w:val="0000FF"/>
          <w:sz w:val="24"/>
        </w:rPr>
        <w:tab/>
      </w:r>
      <w:r>
        <w:rPr>
          <w:rFonts w:ascii="Arial" w:hAnsi="Arial" w:cs="Arial"/>
          <w:b/>
          <w:sz w:val="24"/>
        </w:rPr>
        <w:t>Security related Events Handling</w:t>
      </w:r>
    </w:p>
    <w:p w14:paraId="7ACBBA4B" w14:textId="77777777" w:rsidR="00A95D8F" w:rsidRDefault="00A95D8F" w:rsidP="00A95D8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33.502 v0.0.1</w:t>
      </w:r>
      <w:r>
        <w:rPr>
          <w:i/>
        </w:rPr>
        <w:br/>
      </w:r>
      <w:r>
        <w:rPr>
          <w:i/>
        </w:rPr>
        <w:tab/>
      </w:r>
      <w:r>
        <w:rPr>
          <w:i/>
        </w:rPr>
        <w:tab/>
      </w:r>
      <w:r>
        <w:rPr>
          <w:i/>
        </w:rPr>
        <w:tab/>
      </w:r>
      <w:r>
        <w:rPr>
          <w:i/>
        </w:rPr>
        <w:tab/>
      </w:r>
      <w:r>
        <w:rPr>
          <w:i/>
        </w:rPr>
        <w:tab/>
        <w:t>Source: VODAFONE</w:t>
      </w:r>
    </w:p>
    <w:p w14:paraId="4695129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7CF11" w14:textId="4A39B9FD" w:rsidR="00A95D8F" w:rsidRDefault="00A95D8F" w:rsidP="00A95D8F">
      <w:pPr>
        <w:rPr>
          <w:rFonts w:ascii="Arial" w:hAnsi="Arial" w:cs="Arial"/>
          <w:b/>
          <w:sz w:val="24"/>
        </w:rPr>
      </w:pPr>
      <w:r>
        <w:rPr>
          <w:rFonts w:ascii="Arial" w:hAnsi="Arial" w:cs="Arial"/>
          <w:b/>
          <w:color w:val="0000FF"/>
          <w:sz w:val="24"/>
        </w:rPr>
        <w:t>S3-252548</w:t>
      </w:r>
      <w:r>
        <w:rPr>
          <w:rFonts w:ascii="Arial" w:hAnsi="Arial" w:cs="Arial"/>
          <w:b/>
          <w:color w:val="0000FF"/>
          <w:sz w:val="24"/>
        </w:rPr>
        <w:tab/>
      </w:r>
      <w:r>
        <w:rPr>
          <w:rFonts w:ascii="Arial" w:hAnsi="Arial" w:cs="Arial"/>
          <w:b/>
          <w:sz w:val="24"/>
        </w:rPr>
        <w:t>Security related Events Handling Overview</w:t>
      </w:r>
    </w:p>
    <w:p w14:paraId="77ADC202"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v0.0.1</w:t>
      </w:r>
      <w:r>
        <w:rPr>
          <w:i/>
        </w:rPr>
        <w:br/>
      </w:r>
      <w:r>
        <w:rPr>
          <w:i/>
        </w:rPr>
        <w:tab/>
      </w:r>
      <w:r>
        <w:rPr>
          <w:i/>
        </w:rPr>
        <w:tab/>
      </w:r>
      <w:r>
        <w:rPr>
          <w:i/>
        </w:rPr>
        <w:tab/>
      </w:r>
      <w:r>
        <w:rPr>
          <w:i/>
        </w:rPr>
        <w:tab/>
      </w:r>
      <w:r>
        <w:rPr>
          <w:i/>
        </w:rPr>
        <w:tab/>
        <w:t>Source: Vodafone, Verizon, T-Mobile US, CMCC, NTT DOCOMO, Telecom Italia, AT&amp;T, BT, Charter Communications, Deutsche Telekom</w:t>
      </w:r>
    </w:p>
    <w:p w14:paraId="0AC09A9E" w14:textId="77777777" w:rsidR="00A95D8F" w:rsidRDefault="00A95D8F" w:rsidP="00A95D8F">
      <w:pPr>
        <w:rPr>
          <w:rFonts w:ascii="Arial" w:hAnsi="Arial" w:cs="Arial"/>
          <w:b/>
        </w:rPr>
      </w:pPr>
      <w:r>
        <w:rPr>
          <w:rFonts w:ascii="Arial" w:hAnsi="Arial" w:cs="Arial"/>
          <w:b/>
        </w:rPr>
        <w:t xml:space="preserve">Discussion: </w:t>
      </w:r>
    </w:p>
    <w:p w14:paraId="5A6BEAC6" w14:textId="77777777" w:rsidR="00A95D8F" w:rsidRDefault="00A95D8F" w:rsidP="00A95D8F">
      <w:r>
        <w:t>Ericsson: management uses SBMA, not SBA.The caption of the figure reads that this is an example, it could be interpreted as a normative figure; it should be put in an Annex or adding a clarification.</w:t>
      </w:r>
    </w:p>
    <w:p w14:paraId="02D0884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S3-252992</w:t>
      </w:r>
      <w:r>
        <w:rPr>
          <w:color w:val="993300"/>
          <w:u w:val="single"/>
        </w:rPr>
        <w:t>.</w:t>
      </w:r>
    </w:p>
    <w:p w14:paraId="71E3CA60" w14:textId="48ECA8D7" w:rsidR="00A95D8F" w:rsidRDefault="00A95D8F" w:rsidP="00A95D8F">
      <w:pPr>
        <w:rPr>
          <w:rFonts w:ascii="Arial" w:hAnsi="Arial" w:cs="Arial"/>
          <w:b/>
          <w:sz w:val="24"/>
        </w:rPr>
      </w:pPr>
      <w:r>
        <w:rPr>
          <w:rFonts w:ascii="Arial" w:hAnsi="Arial" w:cs="Arial"/>
          <w:b/>
          <w:color w:val="0000FF"/>
          <w:sz w:val="24"/>
        </w:rPr>
        <w:t>S3-252992</w:t>
      </w:r>
      <w:r>
        <w:rPr>
          <w:rFonts w:ascii="Arial" w:hAnsi="Arial" w:cs="Arial"/>
          <w:b/>
          <w:color w:val="0000FF"/>
          <w:sz w:val="24"/>
        </w:rPr>
        <w:tab/>
      </w:r>
      <w:r>
        <w:rPr>
          <w:rFonts w:ascii="Arial" w:hAnsi="Arial" w:cs="Arial"/>
          <w:b/>
          <w:sz w:val="24"/>
        </w:rPr>
        <w:t>Security related Events Handling Overview</w:t>
      </w:r>
    </w:p>
    <w:p w14:paraId="4733FE09"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v0.0.1</w:t>
      </w:r>
      <w:r>
        <w:rPr>
          <w:i/>
        </w:rPr>
        <w:br/>
      </w:r>
      <w:r>
        <w:rPr>
          <w:i/>
        </w:rPr>
        <w:tab/>
      </w:r>
      <w:r>
        <w:rPr>
          <w:i/>
        </w:rPr>
        <w:tab/>
      </w:r>
      <w:r>
        <w:rPr>
          <w:i/>
        </w:rPr>
        <w:tab/>
      </w:r>
      <w:r>
        <w:rPr>
          <w:i/>
        </w:rPr>
        <w:tab/>
      </w:r>
      <w:r>
        <w:rPr>
          <w:i/>
        </w:rPr>
        <w:tab/>
        <w:t>Source: Vodafone, Verizon, T-Mobile US, CMCC, NTT DOCOMO, Telecom Italia, AT&amp;T, BT, Charter Communications, Deutsche Telekom</w:t>
      </w:r>
    </w:p>
    <w:p w14:paraId="45CD38AE" w14:textId="77777777" w:rsidR="00A95D8F" w:rsidRDefault="00A95D8F" w:rsidP="00A95D8F">
      <w:pPr>
        <w:rPr>
          <w:color w:val="808080"/>
        </w:rPr>
      </w:pPr>
      <w:r>
        <w:rPr>
          <w:color w:val="808080"/>
        </w:rPr>
        <w:t>(Replaces S3-252548)</w:t>
      </w:r>
    </w:p>
    <w:p w14:paraId="0E9927D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5FCF2" w14:textId="34D54A63" w:rsidR="00A95D8F" w:rsidRDefault="00A95D8F" w:rsidP="00A95D8F">
      <w:pPr>
        <w:rPr>
          <w:rFonts w:ascii="Arial" w:hAnsi="Arial" w:cs="Arial"/>
          <w:b/>
          <w:sz w:val="24"/>
        </w:rPr>
      </w:pPr>
      <w:r>
        <w:rPr>
          <w:rFonts w:ascii="Arial" w:hAnsi="Arial" w:cs="Arial"/>
          <w:b/>
          <w:color w:val="0000FF"/>
          <w:sz w:val="24"/>
        </w:rPr>
        <w:t>S3-252549</w:t>
      </w:r>
      <w:r>
        <w:rPr>
          <w:rFonts w:ascii="Arial" w:hAnsi="Arial" w:cs="Arial"/>
          <w:b/>
          <w:color w:val="0000FF"/>
          <w:sz w:val="24"/>
        </w:rPr>
        <w:tab/>
      </w:r>
      <w:r>
        <w:rPr>
          <w:rFonts w:ascii="Arial" w:hAnsi="Arial" w:cs="Arial"/>
          <w:b/>
          <w:sz w:val="24"/>
        </w:rPr>
        <w:t>pCR to TS 33.502 - Collection requirements for Security related Events</w:t>
      </w:r>
    </w:p>
    <w:p w14:paraId="57AFEC80"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v0.0.1</w:t>
      </w:r>
      <w:r>
        <w:rPr>
          <w:i/>
        </w:rPr>
        <w:br/>
      </w:r>
      <w:r>
        <w:rPr>
          <w:i/>
        </w:rPr>
        <w:tab/>
      </w:r>
      <w:r>
        <w:rPr>
          <w:i/>
        </w:rPr>
        <w:tab/>
      </w:r>
      <w:r>
        <w:rPr>
          <w:i/>
        </w:rPr>
        <w:tab/>
      </w:r>
      <w:r>
        <w:rPr>
          <w:i/>
        </w:rPr>
        <w:tab/>
      </w:r>
      <w:r>
        <w:rPr>
          <w:i/>
        </w:rPr>
        <w:tab/>
        <w:t>Source: China Mobile, AT&amp;T, Vodafone, T-Mobile US, NTT DOCOMO, BT, Verizon, Telecom Italia, Charter Communications, Deutsche Telekom</w:t>
      </w:r>
    </w:p>
    <w:p w14:paraId="715CD850" w14:textId="77777777" w:rsidR="00A95D8F" w:rsidRDefault="00A95D8F" w:rsidP="00A95D8F">
      <w:pPr>
        <w:rPr>
          <w:rFonts w:ascii="Arial" w:hAnsi="Arial" w:cs="Arial"/>
          <w:b/>
        </w:rPr>
      </w:pPr>
      <w:r>
        <w:rPr>
          <w:rFonts w:ascii="Arial" w:hAnsi="Arial" w:cs="Arial"/>
          <w:b/>
        </w:rPr>
        <w:t xml:space="preserve">Discussion: </w:t>
      </w:r>
    </w:p>
    <w:p w14:paraId="43AD18FA" w14:textId="54408958" w:rsidR="00A95D8F" w:rsidRDefault="00A95D8F" w:rsidP="00A95D8F">
      <w:r>
        <w:t xml:space="preserve">Huawei: implementation specific and </w:t>
      </w:r>
      <w:r w:rsidR="00511A7A">
        <w:t>ambiguous. Merge</w:t>
      </w:r>
      <w:r>
        <w:t xml:space="preserve"> in 993.</w:t>
      </w:r>
    </w:p>
    <w:p w14:paraId="7FDF075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7E0FCD" w14:textId="7549B1C9" w:rsidR="00A95D8F" w:rsidRDefault="00A95D8F" w:rsidP="00A95D8F">
      <w:pPr>
        <w:rPr>
          <w:rFonts w:ascii="Arial" w:hAnsi="Arial" w:cs="Arial"/>
          <w:b/>
          <w:sz w:val="24"/>
        </w:rPr>
      </w:pPr>
      <w:r>
        <w:rPr>
          <w:rFonts w:ascii="Arial" w:hAnsi="Arial" w:cs="Arial"/>
          <w:b/>
          <w:color w:val="0000FF"/>
          <w:sz w:val="24"/>
        </w:rPr>
        <w:t>S3-252550</w:t>
      </w:r>
      <w:r>
        <w:rPr>
          <w:rFonts w:ascii="Arial" w:hAnsi="Arial" w:cs="Arial"/>
          <w:b/>
          <w:color w:val="0000FF"/>
          <w:sz w:val="24"/>
        </w:rPr>
        <w:tab/>
      </w:r>
      <w:r>
        <w:rPr>
          <w:rFonts w:ascii="Arial" w:hAnsi="Arial" w:cs="Arial"/>
          <w:b/>
          <w:sz w:val="24"/>
        </w:rPr>
        <w:t>pCR to TS 33.502 - Configuration requirements for Security related Events</w:t>
      </w:r>
    </w:p>
    <w:p w14:paraId="779EF326"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v0.0.1</w:t>
      </w:r>
      <w:r>
        <w:rPr>
          <w:i/>
        </w:rPr>
        <w:br/>
      </w:r>
      <w:r>
        <w:rPr>
          <w:i/>
        </w:rPr>
        <w:tab/>
      </w:r>
      <w:r>
        <w:rPr>
          <w:i/>
        </w:rPr>
        <w:tab/>
      </w:r>
      <w:r>
        <w:rPr>
          <w:i/>
        </w:rPr>
        <w:tab/>
      </w:r>
      <w:r>
        <w:rPr>
          <w:i/>
        </w:rPr>
        <w:tab/>
      </w:r>
      <w:r>
        <w:rPr>
          <w:i/>
        </w:rPr>
        <w:tab/>
        <w:t>Source: Vodafone, Verizon, T-Mobile US, CMCC, NTT DOCOMO, Telecom Italia, AT&amp;T, BT, Charter Communications, Deutsche Telekom</w:t>
      </w:r>
    </w:p>
    <w:p w14:paraId="0D648235" w14:textId="77777777" w:rsidR="00A95D8F" w:rsidRDefault="00A95D8F" w:rsidP="00A95D8F">
      <w:pPr>
        <w:rPr>
          <w:rFonts w:ascii="Arial" w:hAnsi="Arial" w:cs="Arial"/>
          <w:b/>
        </w:rPr>
      </w:pPr>
      <w:r>
        <w:rPr>
          <w:rFonts w:ascii="Arial" w:hAnsi="Arial" w:cs="Arial"/>
          <w:b/>
        </w:rPr>
        <w:t xml:space="preserve">Discussion: </w:t>
      </w:r>
    </w:p>
    <w:p w14:paraId="795BD05A" w14:textId="77777777" w:rsidR="00A95D8F" w:rsidRDefault="00A95D8F" w:rsidP="00A95D8F">
      <w:r>
        <w:t>Huawei: we prefer to wait for configuration aspects to be clarified by SA5.</w:t>
      </w:r>
    </w:p>
    <w:p w14:paraId="188BA30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S3-252994</w:t>
      </w:r>
      <w:r>
        <w:rPr>
          <w:color w:val="993300"/>
          <w:u w:val="single"/>
        </w:rPr>
        <w:t>.</w:t>
      </w:r>
    </w:p>
    <w:p w14:paraId="6BDD2FBB" w14:textId="090579BC" w:rsidR="00A95D8F" w:rsidRDefault="00A95D8F" w:rsidP="00A95D8F">
      <w:pPr>
        <w:rPr>
          <w:rFonts w:ascii="Arial" w:hAnsi="Arial" w:cs="Arial"/>
          <w:b/>
          <w:sz w:val="24"/>
        </w:rPr>
      </w:pPr>
      <w:r>
        <w:rPr>
          <w:rFonts w:ascii="Arial" w:hAnsi="Arial" w:cs="Arial"/>
          <w:b/>
          <w:color w:val="0000FF"/>
          <w:sz w:val="24"/>
        </w:rPr>
        <w:t>S3-252994</w:t>
      </w:r>
      <w:r>
        <w:rPr>
          <w:rFonts w:ascii="Arial" w:hAnsi="Arial" w:cs="Arial"/>
          <w:b/>
          <w:color w:val="0000FF"/>
          <w:sz w:val="24"/>
        </w:rPr>
        <w:tab/>
      </w:r>
      <w:r>
        <w:rPr>
          <w:rFonts w:ascii="Arial" w:hAnsi="Arial" w:cs="Arial"/>
          <w:b/>
          <w:sz w:val="24"/>
        </w:rPr>
        <w:t>pCR to TS 33.502 - Configuration requirements for Security related Events</w:t>
      </w:r>
    </w:p>
    <w:p w14:paraId="3231D8ED"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v0.0.1</w:t>
      </w:r>
      <w:r>
        <w:rPr>
          <w:i/>
        </w:rPr>
        <w:br/>
      </w:r>
      <w:r>
        <w:rPr>
          <w:i/>
        </w:rPr>
        <w:tab/>
      </w:r>
      <w:r>
        <w:rPr>
          <w:i/>
        </w:rPr>
        <w:tab/>
      </w:r>
      <w:r>
        <w:rPr>
          <w:i/>
        </w:rPr>
        <w:tab/>
      </w:r>
      <w:r>
        <w:rPr>
          <w:i/>
        </w:rPr>
        <w:tab/>
      </w:r>
      <w:r>
        <w:rPr>
          <w:i/>
        </w:rPr>
        <w:tab/>
        <w:t>Source: Vodafone, Verizon, T-Mobile US, CMCC, NTT DOCOMO, Telecom Italia, AT&amp;T, BT, Charter Communications, Deutsche Telekom</w:t>
      </w:r>
    </w:p>
    <w:p w14:paraId="7151590F" w14:textId="77777777" w:rsidR="00A95D8F" w:rsidRDefault="00A95D8F" w:rsidP="00A95D8F">
      <w:pPr>
        <w:rPr>
          <w:color w:val="808080"/>
        </w:rPr>
      </w:pPr>
      <w:r>
        <w:rPr>
          <w:color w:val="808080"/>
        </w:rPr>
        <w:t>(Replaces S3-252550)</w:t>
      </w:r>
    </w:p>
    <w:p w14:paraId="30FB110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3C4F6" w14:textId="117F4281" w:rsidR="00A95D8F" w:rsidRDefault="00A95D8F" w:rsidP="00A95D8F">
      <w:pPr>
        <w:rPr>
          <w:rFonts w:ascii="Arial" w:hAnsi="Arial" w:cs="Arial"/>
          <w:b/>
          <w:sz w:val="24"/>
        </w:rPr>
      </w:pPr>
      <w:r>
        <w:rPr>
          <w:rFonts w:ascii="Arial" w:hAnsi="Arial" w:cs="Arial"/>
          <w:b/>
          <w:color w:val="0000FF"/>
          <w:sz w:val="24"/>
        </w:rPr>
        <w:t>S3-252551</w:t>
      </w:r>
      <w:r>
        <w:rPr>
          <w:rFonts w:ascii="Arial" w:hAnsi="Arial" w:cs="Arial"/>
          <w:b/>
          <w:color w:val="0000FF"/>
          <w:sz w:val="24"/>
        </w:rPr>
        <w:tab/>
      </w:r>
      <w:r>
        <w:rPr>
          <w:rFonts w:ascii="Arial" w:hAnsi="Arial" w:cs="Arial"/>
          <w:b/>
          <w:sz w:val="24"/>
        </w:rPr>
        <w:t>pCR to TS 33.502 - General requirements for Security related Events</w:t>
      </w:r>
    </w:p>
    <w:p w14:paraId="637FD084"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v0.0.1</w:t>
      </w:r>
      <w:r>
        <w:rPr>
          <w:i/>
        </w:rPr>
        <w:br/>
      </w:r>
      <w:r>
        <w:rPr>
          <w:i/>
        </w:rPr>
        <w:tab/>
      </w:r>
      <w:r>
        <w:rPr>
          <w:i/>
        </w:rPr>
        <w:tab/>
      </w:r>
      <w:r>
        <w:rPr>
          <w:i/>
        </w:rPr>
        <w:tab/>
      </w:r>
      <w:r>
        <w:rPr>
          <w:i/>
        </w:rPr>
        <w:tab/>
      </w:r>
      <w:r>
        <w:rPr>
          <w:i/>
        </w:rPr>
        <w:tab/>
        <w:t>Source: China Mobile, AT&amp;T, Vodafone, T-Mobile US, NTT DOCOMO, BT, Verizon, Telecom Italia, Charter Communications, Deutsche Telekom</w:t>
      </w:r>
    </w:p>
    <w:p w14:paraId="0F7C457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S3-252993</w:t>
      </w:r>
      <w:r>
        <w:rPr>
          <w:color w:val="993300"/>
          <w:u w:val="single"/>
        </w:rPr>
        <w:t>.</w:t>
      </w:r>
    </w:p>
    <w:p w14:paraId="2491C0CA" w14:textId="512089BE" w:rsidR="00A95D8F" w:rsidRDefault="00A95D8F" w:rsidP="00A95D8F">
      <w:pPr>
        <w:rPr>
          <w:rFonts w:ascii="Arial" w:hAnsi="Arial" w:cs="Arial"/>
          <w:b/>
          <w:sz w:val="24"/>
        </w:rPr>
      </w:pPr>
      <w:r>
        <w:rPr>
          <w:rFonts w:ascii="Arial" w:hAnsi="Arial" w:cs="Arial"/>
          <w:b/>
          <w:color w:val="0000FF"/>
          <w:sz w:val="24"/>
        </w:rPr>
        <w:t>S3-252993</w:t>
      </w:r>
      <w:r>
        <w:rPr>
          <w:rFonts w:ascii="Arial" w:hAnsi="Arial" w:cs="Arial"/>
          <w:b/>
          <w:color w:val="0000FF"/>
          <w:sz w:val="24"/>
        </w:rPr>
        <w:tab/>
      </w:r>
      <w:r>
        <w:rPr>
          <w:rFonts w:ascii="Arial" w:hAnsi="Arial" w:cs="Arial"/>
          <w:b/>
          <w:sz w:val="24"/>
        </w:rPr>
        <w:t>pCR to TS 33.502 - General requirements for Security related Events</w:t>
      </w:r>
    </w:p>
    <w:p w14:paraId="3C8F61CD"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v0.0.1</w:t>
      </w:r>
      <w:r>
        <w:rPr>
          <w:i/>
        </w:rPr>
        <w:br/>
      </w:r>
      <w:r>
        <w:rPr>
          <w:i/>
        </w:rPr>
        <w:tab/>
      </w:r>
      <w:r>
        <w:rPr>
          <w:i/>
        </w:rPr>
        <w:tab/>
      </w:r>
      <w:r>
        <w:rPr>
          <w:i/>
        </w:rPr>
        <w:tab/>
      </w:r>
      <w:r>
        <w:rPr>
          <w:i/>
        </w:rPr>
        <w:tab/>
      </w:r>
      <w:r>
        <w:rPr>
          <w:i/>
        </w:rPr>
        <w:tab/>
        <w:t>Source: China Mobile, AT&amp;T, Vodafone, T-Mobile US, NTT DOCOMO, BT, Verizon, Telecom Italia, Charter Communications, Deutsche Telekom</w:t>
      </w:r>
    </w:p>
    <w:p w14:paraId="7B0CAA60" w14:textId="77777777" w:rsidR="00A95D8F" w:rsidRDefault="00A95D8F" w:rsidP="00A95D8F">
      <w:pPr>
        <w:rPr>
          <w:color w:val="808080"/>
        </w:rPr>
      </w:pPr>
      <w:r>
        <w:rPr>
          <w:color w:val="808080"/>
        </w:rPr>
        <w:t>(Replaces S3-252551)</w:t>
      </w:r>
    </w:p>
    <w:p w14:paraId="174B4BD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C4C0D" w14:textId="240FA3C9" w:rsidR="00A95D8F" w:rsidRDefault="00A95D8F" w:rsidP="00A95D8F">
      <w:pPr>
        <w:rPr>
          <w:rFonts w:ascii="Arial" w:hAnsi="Arial" w:cs="Arial"/>
          <w:b/>
          <w:sz w:val="24"/>
        </w:rPr>
      </w:pPr>
      <w:r>
        <w:rPr>
          <w:rFonts w:ascii="Arial" w:hAnsi="Arial" w:cs="Arial"/>
          <w:b/>
          <w:color w:val="0000FF"/>
          <w:sz w:val="24"/>
        </w:rPr>
        <w:t>S3-252552</w:t>
      </w:r>
      <w:r>
        <w:rPr>
          <w:rFonts w:ascii="Arial" w:hAnsi="Arial" w:cs="Arial"/>
          <w:b/>
          <w:color w:val="0000FF"/>
          <w:sz w:val="24"/>
        </w:rPr>
        <w:tab/>
      </w:r>
      <w:r>
        <w:rPr>
          <w:rFonts w:ascii="Arial" w:hAnsi="Arial" w:cs="Arial"/>
          <w:b/>
          <w:sz w:val="24"/>
        </w:rPr>
        <w:t>pCR to TS 33.502 - Delivery requirements for Security related Events</w:t>
      </w:r>
    </w:p>
    <w:p w14:paraId="241D6FB5"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v0.0.1</w:t>
      </w:r>
      <w:r>
        <w:rPr>
          <w:i/>
        </w:rPr>
        <w:br/>
      </w:r>
      <w:r>
        <w:rPr>
          <w:i/>
        </w:rPr>
        <w:tab/>
      </w:r>
      <w:r>
        <w:rPr>
          <w:i/>
        </w:rPr>
        <w:tab/>
      </w:r>
      <w:r>
        <w:rPr>
          <w:i/>
        </w:rPr>
        <w:tab/>
      </w:r>
      <w:r>
        <w:rPr>
          <w:i/>
        </w:rPr>
        <w:tab/>
      </w:r>
      <w:r>
        <w:rPr>
          <w:i/>
        </w:rPr>
        <w:tab/>
        <w:t>Source: Vodafone, Verizon, T-Mobile US, CMCC, NTT DOCOMO, Telecom Italia, AT&amp;T, BT, Charter Communications, Deutsche Telekom</w:t>
      </w:r>
    </w:p>
    <w:p w14:paraId="2FAE46A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S3-252995</w:t>
      </w:r>
      <w:r>
        <w:rPr>
          <w:color w:val="993300"/>
          <w:u w:val="single"/>
        </w:rPr>
        <w:t>.</w:t>
      </w:r>
    </w:p>
    <w:p w14:paraId="4EA0317D" w14:textId="0D3F456E" w:rsidR="00A95D8F" w:rsidRDefault="00A95D8F" w:rsidP="00A95D8F">
      <w:pPr>
        <w:rPr>
          <w:rFonts w:ascii="Arial" w:hAnsi="Arial" w:cs="Arial"/>
          <w:b/>
          <w:sz w:val="24"/>
        </w:rPr>
      </w:pPr>
      <w:r>
        <w:rPr>
          <w:rFonts w:ascii="Arial" w:hAnsi="Arial" w:cs="Arial"/>
          <w:b/>
          <w:color w:val="0000FF"/>
          <w:sz w:val="24"/>
        </w:rPr>
        <w:t>S3-252995</w:t>
      </w:r>
      <w:r>
        <w:rPr>
          <w:rFonts w:ascii="Arial" w:hAnsi="Arial" w:cs="Arial"/>
          <w:b/>
          <w:color w:val="0000FF"/>
          <w:sz w:val="24"/>
        </w:rPr>
        <w:tab/>
      </w:r>
      <w:r>
        <w:rPr>
          <w:rFonts w:ascii="Arial" w:hAnsi="Arial" w:cs="Arial"/>
          <w:b/>
          <w:sz w:val="24"/>
        </w:rPr>
        <w:t>pCR to TS 33.502 - Delivery requirements for Security related Events</w:t>
      </w:r>
    </w:p>
    <w:p w14:paraId="7719C54E"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v0.0.1</w:t>
      </w:r>
      <w:r>
        <w:rPr>
          <w:i/>
        </w:rPr>
        <w:br/>
      </w:r>
      <w:r>
        <w:rPr>
          <w:i/>
        </w:rPr>
        <w:tab/>
      </w:r>
      <w:r>
        <w:rPr>
          <w:i/>
        </w:rPr>
        <w:tab/>
      </w:r>
      <w:r>
        <w:rPr>
          <w:i/>
        </w:rPr>
        <w:tab/>
      </w:r>
      <w:r>
        <w:rPr>
          <w:i/>
        </w:rPr>
        <w:tab/>
      </w:r>
      <w:r>
        <w:rPr>
          <w:i/>
        </w:rPr>
        <w:tab/>
        <w:t>Source: Vodafone, Verizon, T-Mobile US, CMCC, NTT DOCOMO, Telecom Italia, AT&amp;T, BT, Charter Communications, Deutsche Telekom</w:t>
      </w:r>
    </w:p>
    <w:p w14:paraId="585C5769" w14:textId="77777777" w:rsidR="00A95D8F" w:rsidRDefault="00A95D8F" w:rsidP="00A95D8F">
      <w:pPr>
        <w:rPr>
          <w:color w:val="808080"/>
        </w:rPr>
      </w:pPr>
      <w:r>
        <w:rPr>
          <w:color w:val="808080"/>
        </w:rPr>
        <w:t>(Replaces S3-252552)</w:t>
      </w:r>
    </w:p>
    <w:p w14:paraId="6A4386A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36C85" w14:textId="78504FED" w:rsidR="00A95D8F" w:rsidRDefault="00A95D8F" w:rsidP="00A95D8F">
      <w:pPr>
        <w:rPr>
          <w:rFonts w:ascii="Arial" w:hAnsi="Arial" w:cs="Arial"/>
          <w:b/>
          <w:sz w:val="24"/>
        </w:rPr>
      </w:pPr>
      <w:r>
        <w:rPr>
          <w:rFonts w:ascii="Arial" w:hAnsi="Arial" w:cs="Arial"/>
          <w:b/>
          <w:color w:val="0000FF"/>
          <w:sz w:val="24"/>
        </w:rPr>
        <w:t>S3-252725</w:t>
      </w:r>
      <w:r>
        <w:rPr>
          <w:rFonts w:ascii="Arial" w:hAnsi="Arial" w:cs="Arial"/>
          <w:b/>
          <w:color w:val="0000FF"/>
          <w:sz w:val="24"/>
        </w:rPr>
        <w:tab/>
      </w:r>
      <w:r>
        <w:rPr>
          <w:rFonts w:ascii="Arial" w:hAnsi="Arial" w:cs="Arial"/>
          <w:b/>
          <w:sz w:val="24"/>
        </w:rPr>
        <w:t>pCR for security related events requirements in TS 33.502</w:t>
      </w:r>
    </w:p>
    <w:p w14:paraId="71695518"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v0.0.1</w:t>
      </w:r>
      <w:r>
        <w:rPr>
          <w:i/>
        </w:rPr>
        <w:br/>
      </w:r>
      <w:r>
        <w:rPr>
          <w:i/>
        </w:rPr>
        <w:tab/>
      </w:r>
      <w:r>
        <w:rPr>
          <w:i/>
        </w:rPr>
        <w:tab/>
      </w:r>
      <w:r>
        <w:rPr>
          <w:i/>
        </w:rPr>
        <w:tab/>
      </w:r>
      <w:r>
        <w:rPr>
          <w:i/>
        </w:rPr>
        <w:tab/>
      </w:r>
      <w:r>
        <w:rPr>
          <w:i/>
        </w:rPr>
        <w:tab/>
        <w:t>Source: China Telecom Corporation Ltd.</w:t>
      </w:r>
    </w:p>
    <w:p w14:paraId="45715683" w14:textId="77777777" w:rsidR="00A95D8F" w:rsidRDefault="00A95D8F" w:rsidP="00A95D8F">
      <w:pPr>
        <w:rPr>
          <w:rFonts w:ascii="Arial" w:hAnsi="Arial" w:cs="Arial"/>
          <w:b/>
        </w:rPr>
      </w:pPr>
      <w:r>
        <w:rPr>
          <w:rFonts w:ascii="Arial" w:hAnsi="Arial" w:cs="Arial"/>
          <w:b/>
        </w:rPr>
        <w:t xml:space="preserve">Discussion: </w:t>
      </w:r>
    </w:p>
    <w:p w14:paraId="72F661C9" w14:textId="77777777" w:rsidR="00A95D8F" w:rsidRDefault="00A95D8F" w:rsidP="00A95D8F">
      <w:r>
        <w:t>Ericsson: configuration capability term is unclear.</w:t>
      </w:r>
    </w:p>
    <w:p w14:paraId="5D32C41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8ED845" w14:textId="4D53E1E4" w:rsidR="00A95D8F" w:rsidRDefault="00A95D8F" w:rsidP="00A95D8F">
      <w:pPr>
        <w:rPr>
          <w:rFonts w:ascii="Arial" w:hAnsi="Arial" w:cs="Arial"/>
          <w:b/>
          <w:sz w:val="24"/>
        </w:rPr>
      </w:pPr>
      <w:r>
        <w:rPr>
          <w:rFonts w:ascii="Arial" w:hAnsi="Arial" w:cs="Arial"/>
          <w:b/>
          <w:color w:val="0000FF"/>
          <w:sz w:val="24"/>
        </w:rPr>
        <w:t>S3-252895</w:t>
      </w:r>
      <w:r>
        <w:rPr>
          <w:rFonts w:ascii="Arial" w:hAnsi="Arial" w:cs="Arial"/>
          <w:b/>
          <w:color w:val="0000FF"/>
          <w:sz w:val="24"/>
        </w:rPr>
        <w:tab/>
      </w:r>
      <w:r>
        <w:rPr>
          <w:rFonts w:ascii="Arial" w:hAnsi="Arial" w:cs="Arial"/>
          <w:b/>
          <w:sz w:val="24"/>
        </w:rPr>
        <w:t>Pseudo-CR on security related event requirements</w:t>
      </w:r>
    </w:p>
    <w:p w14:paraId="5D9F9CB0"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v0.0.0</w:t>
      </w:r>
      <w:r>
        <w:rPr>
          <w:i/>
        </w:rPr>
        <w:br/>
      </w:r>
      <w:r>
        <w:rPr>
          <w:i/>
        </w:rPr>
        <w:tab/>
      </w:r>
      <w:r>
        <w:rPr>
          <w:i/>
        </w:rPr>
        <w:tab/>
      </w:r>
      <w:r>
        <w:rPr>
          <w:i/>
        </w:rPr>
        <w:tab/>
      </w:r>
      <w:r>
        <w:rPr>
          <w:i/>
        </w:rPr>
        <w:tab/>
      </w:r>
      <w:r>
        <w:rPr>
          <w:i/>
        </w:rPr>
        <w:tab/>
        <w:t>Source: Ericsson</w:t>
      </w:r>
    </w:p>
    <w:p w14:paraId="385C337B" w14:textId="77777777" w:rsidR="00A95D8F" w:rsidRDefault="00A95D8F" w:rsidP="00A95D8F">
      <w:pPr>
        <w:rPr>
          <w:rFonts w:ascii="Arial" w:hAnsi="Arial" w:cs="Arial"/>
          <w:b/>
        </w:rPr>
      </w:pPr>
      <w:r>
        <w:rPr>
          <w:rFonts w:ascii="Arial" w:hAnsi="Arial" w:cs="Arial"/>
          <w:b/>
        </w:rPr>
        <w:t xml:space="preserve">Discussion: </w:t>
      </w:r>
    </w:p>
    <w:p w14:paraId="5E7E4876" w14:textId="4DA6EA47" w:rsidR="00A95D8F" w:rsidRDefault="00A95D8F" w:rsidP="00A95D8F">
      <w:r>
        <w:t xml:space="preserve">Huawei: better not to start numbering requirements, we </w:t>
      </w:r>
      <w:r w:rsidR="00511A7A">
        <w:t>do not</w:t>
      </w:r>
      <w:r>
        <w:t xml:space="preserve"> do this.</w:t>
      </w:r>
    </w:p>
    <w:p w14:paraId="214976B4" w14:textId="57D8A128" w:rsidR="00A95D8F" w:rsidRDefault="00511A7A" w:rsidP="00A95D8F">
      <w:r>
        <w:t>Vodafone: security</w:t>
      </w:r>
      <w:r w:rsidR="00A95D8F">
        <w:t xml:space="preserve"> related events, </w:t>
      </w:r>
      <w:r>
        <w:t>do not</w:t>
      </w:r>
      <w:r w:rsidR="00A95D8F">
        <w:t xml:space="preserve"> mention event logs.</w:t>
      </w:r>
    </w:p>
    <w:p w14:paraId="47639BDE" w14:textId="1490C568" w:rsidR="00A95D8F" w:rsidRDefault="00A95D8F" w:rsidP="00A95D8F">
      <w:r>
        <w:t xml:space="preserve">Vodafone: </w:t>
      </w:r>
      <w:r w:rsidR="00511A7A">
        <w:t>let us</w:t>
      </w:r>
      <w:r>
        <w:t xml:space="preserve"> split the content. First requirement in 993, second in 994 and third requirement in the revision of 552.</w:t>
      </w:r>
    </w:p>
    <w:p w14:paraId="270F581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C62612" w14:textId="35391E2E" w:rsidR="00A95D8F" w:rsidRDefault="00A95D8F" w:rsidP="00A95D8F">
      <w:pPr>
        <w:rPr>
          <w:rFonts w:ascii="Arial" w:hAnsi="Arial" w:cs="Arial"/>
          <w:b/>
          <w:sz w:val="24"/>
        </w:rPr>
      </w:pPr>
      <w:r>
        <w:rPr>
          <w:rFonts w:ascii="Arial" w:hAnsi="Arial" w:cs="Arial"/>
          <w:b/>
          <w:color w:val="0000FF"/>
          <w:sz w:val="24"/>
        </w:rPr>
        <w:t>S3-252896</w:t>
      </w:r>
      <w:r>
        <w:rPr>
          <w:rFonts w:ascii="Arial" w:hAnsi="Arial" w:cs="Arial"/>
          <w:b/>
          <w:color w:val="0000FF"/>
          <w:sz w:val="24"/>
        </w:rPr>
        <w:tab/>
      </w:r>
      <w:r>
        <w:rPr>
          <w:rFonts w:ascii="Arial" w:hAnsi="Arial" w:cs="Arial"/>
          <w:b/>
          <w:sz w:val="24"/>
        </w:rPr>
        <w:t>Pseudo-CR on protection of security related events</w:t>
      </w:r>
    </w:p>
    <w:p w14:paraId="7A9A65B1"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v0.0.0</w:t>
      </w:r>
      <w:r>
        <w:rPr>
          <w:i/>
        </w:rPr>
        <w:br/>
      </w:r>
      <w:r>
        <w:rPr>
          <w:i/>
        </w:rPr>
        <w:tab/>
      </w:r>
      <w:r>
        <w:rPr>
          <w:i/>
        </w:rPr>
        <w:tab/>
      </w:r>
      <w:r>
        <w:rPr>
          <w:i/>
        </w:rPr>
        <w:tab/>
      </w:r>
      <w:r>
        <w:rPr>
          <w:i/>
        </w:rPr>
        <w:tab/>
      </w:r>
      <w:r>
        <w:rPr>
          <w:i/>
        </w:rPr>
        <w:tab/>
        <w:t>Source: Ericsson</w:t>
      </w:r>
    </w:p>
    <w:p w14:paraId="09A7877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52B47A" w14:textId="0E942BDA" w:rsidR="00A95D8F" w:rsidRDefault="00A95D8F" w:rsidP="00A95D8F">
      <w:pPr>
        <w:rPr>
          <w:rFonts w:ascii="Arial" w:hAnsi="Arial" w:cs="Arial"/>
          <w:b/>
          <w:sz w:val="24"/>
        </w:rPr>
      </w:pPr>
      <w:r>
        <w:rPr>
          <w:rFonts w:ascii="Arial" w:hAnsi="Arial" w:cs="Arial"/>
          <w:b/>
          <w:color w:val="0000FF"/>
          <w:sz w:val="24"/>
        </w:rPr>
        <w:t>S3-252923</w:t>
      </w:r>
      <w:r>
        <w:rPr>
          <w:rFonts w:ascii="Arial" w:hAnsi="Arial" w:cs="Arial"/>
          <w:b/>
          <w:color w:val="0000FF"/>
          <w:sz w:val="24"/>
        </w:rPr>
        <w:tab/>
      </w:r>
      <w:r>
        <w:rPr>
          <w:rFonts w:ascii="Arial" w:hAnsi="Arial" w:cs="Arial"/>
          <w:b/>
          <w:sz w:val="24"/>
        </w:rPr>
        <w:t>pCR for TS 33.502 - Security related Events Requirement for Retention</w:t>
      </w:r>
    </w:p>
    <w:p w14:paraId="73DDB8C4"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v0.0.1</w:t>
      </w:r>
      <w:r>
        <w:rPr>
          <w:i/>
        </w:rPr>
        <w:br/>
      </w:r>
      <w:r>
        <w:rPr>
          <w:i/>
        </w:rPr>
        <w:tab/>
      </w:r>
      <w:r>
        <w:rPr>
          <w:i/>
        </w:rPr>
        <w:tab/>
      </w:r>
      <w:r>
        <w:rPr>
          <w:i/>
        </w:rPr>
        <w:tab/>
      </w:r>
      <w:r>
        <w:rPr>
          <w:i/>
        </w:rPr>
        <w:tab/>
      </w:r>
      <w:r>
        <w:rPr>
          <w:i/>
        </w:rPr>
        <w:tab/>
        <w:t>Source: IIT Bombay</w:t>
      </w:r>
    </w:p>
    <w:p w14:paraId="52B32C5E" w14:textId="77777777" w:rsidR="00A95D8F" w:rsidRDefault="00A95D8F" w:rsidP="00A95D8F">
      <w:pPr>
        <w:rPr>
          <w:rFonts w:ascii="Arial" w:hAnsi="Arial" w:cs="Arial"/>
          <w:b/>
        </w:rPr>
      </w:pPr>
      <w:r>
        <w:rPr>
          <w:rFonts w:ascii="Arial" w:hAnsi="Arial" w:cs="Arial"/>
          <w:b/>
        </w:rPr>
        <w:t xml:space="preserve">Discussion: </w:t>
      </w:r>
    </w:p>
    <w:p w14:paraId="79F500E3" w14:textId="34FDCD59" w:rsidR="00A95D8F" w:rsidRDefault="00A95D8F" w:rsidP="00A95D8F">
      <w:r>
        <w:t xml:space="preserve">Huawei: </w:t>
      </w:r>
      <w:r w:rsidR="00511A7A">
        <w:t>it is</w:t>
      </w:r>
      <w:r>
        <w:t xml:space="preserve"> too implementation specific. SA5 will be looking into this. I propose to wait and learn more about the configuration without speculating how SA5 is going to do this.</w:t>
      </w:r>
    </w:p>
    <w:p w14:paraId="1BD5370B" w14:textId="77777777" w:rsidR="00A95D8F" w:rsidRDefault="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B600A4" w14:textId="6076F622" w:rsidR="00F90B2B" w:rsidRDefault="00A95D8F" w:rsidP="00A95D8F">
      <w:pPr>
        <w:rPr>
          <w:rFonts w:ascii="Arial" w:hAnsi="Arial" w:cs="Arial"/>
          <w:b/>
          <w:sz w:val="24"/>
        </w:rPr>
      </w:pPr>
      <w:r>
        <w:rPr>
          <w:rFonts w:ascii="Arial" w:hAnsi="Arial" w:cs="Arial"/>
          <w:b/>
          <w:color w:val="0000FF"/>
          <w:sz w:val="24"/>
        </w:rPr>
        <w:t>S3-252913</w:t>
      </w:r>
      <w:r>
        <w:rPr>
          <w:rFonts w:ascii="Arial" w:hAnsi="Arial" w:cs="Arial"/>
          <w:b/>
          <w:color w:val="0000FF"/>
          <w:sz w:val="24"/>
        </w:rPr>
        <w:tab/>
      </w:r>
      <w:r>
        <w:rPr>
          <w:rFonts w:ascii="Arial" w:hAnsi="Arial" w:cs="Arial"/>
          <w:b/>
          <w:sz w:val="24"/>
        </w:rPr>
        <w:t>pCR to TS 33.502 - Security related Events for Reconnaissance</w:t>
      </w:r>
    </w:p>
    <w:p w14:paraId="0A3E2AC3"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v0.0.1</w:t>
      </w:r>
      <w:r>
        <w:rPr>
          <w:i/>
        </w:rPr>
        <w:br/>
      </w:r>
      <w:r>
        <w:rPr>
          <w:i/>
        </w:rPr>
        <w:tab/>
      </w:r>
      <w:r>
        <w:rPr>
          <w:i/>
        </w:rPr>
        <w:tab/>
      </w:r>
      <w:r>
        <w:rPr>
          <w:i/>
        </w:rPr>
        <w:tab/>
      </w:r>
      <w:r>
        <w:rPr>
          <w:i/>
        </w:rPr>
        <w:tab/>
      </w:r>
      <w:r>
        <w:rPr>
          <w:i/>
        </w:rPr>
        <w:tab/>
        <w:t>Source: IIT Bombay</w:t>
      </w:r>
    </w:p>
    <w:p w14:paraId="7B1DC936" w14:textId="77777777" w:rsidR="00A95D8F" w:rsidRDefault="00A95D8F" w:rsidP="00A95D8F">
      <w:pPr>
        <w:rPr>
          <w:rFonts w:ascii="Arial" w:hAnsi="Arial" w:cs="Arial"/>
          <w:b/>
        </w:rPr>
      </w:pPr>
      <w:r>
        <w:rPr>
          <w:rFonts w:ascii="Arial" w:hAnsi="Arial" w:cs="Arial"/>
          <w:b/>
        </w:rPr>
        <w:t xml:space="preserve">Discussion: </w:t>
      </w:r>
    </w:p>
    <w:p w14:paraId="31218062" w14:textId="77777777" w:rsidR="00A95D8F" w:rsidRDefault="00A95D8F" w:rsidP="00A95D8F">
      <w:r>
        <w:t>Huawei: too much content and mixing up concepts. This is going a bit beyond the scope of the WID (TLS handshake is not in scope).</w:t>
      </w:r>
    </w:p>
    <w:p w14:paraId="3700193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E8E7B" w14:textId="5CF8A8D4" w:rsidR="00A95D8F" w:rsidRDefault="00A95D8F" w:rsidP="00A95D8F">
      <w:pPr>
        <w:rPr>
          <w:rFonts w:ascii="Arial" w:hAnsi="Arial" w:cs="Arial"/>
          <w:b/>
          <w:sz w:val="24"/>
        </w:rPr>
      </w:pPr>
      <w:r>
        <w:rPr>
          <w:rFonts w:ascii="Arial" w:hAnsi="Arial" w:cs="Arial"/>
          <w:b/>
          <w:color w:val="0000FF"/>
          <w:sz w:val="24"/>
        </w:rPr>
        <w:t>S3-252914</w:t>
      </w:r>
      <w:r>
        <w:rPr>
          <w:rFonts w:ascii="Arial" w:hAnsi="Arial" w:cs="Arial"/>
          <w:b/>
          <w:color w:val="0000FF"/>
          <w:sz w:val="24"/>
        </w:rPr>
        <w:tab/>
      </w:r>
      <w:r>
        <w:rPr>
          <w:rFonts w:ascii="Arial" w:hAnsi="Arial" w:cs="Arial"/>
          <w:b/>
          <w:sz w:val="24"/>
        </w:rPr>
        <w:t>pCR to TS 33.502 - Security related Events for Patch Updates</w:t>
      </w:r>
    </w:p>
    <w:p w14:paraId="35E32EC4"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v0.0.1</w:t>
      </w:r>
      <w:r>
        <w:rPr>
          <w:i/>
        </w:rPr>
        <w:br/>
      </w:r>
      <w:r>
        <w:rPr>
          <w:i/>
        </w:rPr>
        <w:tab/>
      </w:r>
      <w:r>
        <w:rPr>
          <w:i/>
        </w:rPr>
        <w:tab/>
      </w:r>
      <w:r>
        <w:rPr>
          <w:i/>
        </w:rPr>
        <w:tab/>
      </w:r>
      <w:r>
        <w:rPr>
          <w:i/>
        </w:rPr>
        <w:tab/>
      </w:r>
      <w:r>
        <w:rPr>
          <w:i/>
        </w:rPr>
        <w:tab/>
        <w:t>Source: IIT Bombay</w:t>
      </w:r>
    </w:p>
    <w:p w14:paraId="15088F03" w14:textId="77777777" w:rsidR="00A95D8F" w:rsidRDefault="00A95D8F" w:rsidP="00A95D8F">
      <w:pPr>
        <w:rPr>
          <w:rFonts w:ascii="Arial" w:hAnsi="Arial" w:cs="Arial"/>
          <w:b/>
        </w:rPr>
      </w:pPr>
      <w:r>
        <w:rPr>
          <w:rFonts w:ascii="Arial" w:hAnsi="Arial" w:cs="Arial"/>
          <w:b/>
        </w:rPr>
        <w:t xml:space="preserve">Discussion: </w:t>
      </w:r>
    </w:p>
    <w:p w14:paraId="69D875D6" w14:textId="063D3293" w:rsidR="00A95D8F" w:rsidRDefault="00A95D8F" w:rsidP="00A95D8F">
      <w:r>
        <w:t xml:space="preserve">Ericsson </w:t>
      </w:r>
      <w:r w:rsidR="00511A7A">
        <w:t>was not</w:t>
      </w:r>
      <w:r>
        <w:t xml:space="preserve"> sure that this was in scope of the WID.Huawei agreed.</w:t>
      </w:r>
    </w:p>
    <w:p w14:paraId="3CD2253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07F50" w14:textId="26EB7E84" w:rsidR="00A95D8F" w:rsidRDefault="00A95D8F" w:rsidP="00A95D8F">
      <w:pPr>
        <w:rPr>
          <w:rFonts w:ascii="Arial" w:hAnsi="Arial" w:cs="Arial"/>
          <w:b/>
          <w:sz w:val="24"/>
        </w:rPr>
      </w:pPr>
      <w:r>
        <w:rPr>
          <w:rFonts w:ascii="Arial" w:hAnsi="Arial" w:cs="Arial"/>
          <w:b/>
          <w:color w:val="0000FF"/>
          <w:sz w:val="24"/>
        </w:rPr>
        <w:t>S3-252915</w:t>
      </w:r>
      <w:r>
        <w:rPr>
          <w:rFonts w:ascii="Arial" w:hAnsi="Arial" w:cs="Arial"/>
          <w:b/>
          <w:color w:val="0000FF"/>
          <w:sz w:val="24"/>
        </w:rPr>
        <w:tab/>
      </w:r>
      <w:r>
        <w:rPr>
          <w:rFonts w:ascii="Arial" w:hAnsi="Arial" w:cs="Arial"/>
          <w:b/>
          <w:sz w:val="24"/>
        </w:rPr>
        <w:t>pCR to TS 33.502 - Security related Events for Authorization and Authentication</w:t>
      </w:r>
    </w:p>
    <w:p w14:paraId="7B30C0A8"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v0.0.1</w:t>
      </w:r>
      <w:r>
        <w:rPr>
          <w:i/>
        </w:rPr>
        <w:br/>
      </w:r>
      <w:r>
        <w:rPr>
          <w:i/>
        </w:rPr>
        <w:tab/>
      </w:r>
      <w:r>
        <w:rPr>
          <w:i/>
        </w:rPr>
        <w:tab/>
      </w:r>
      <w:r>
        <w:rPr>
          <w:i/>
        </w:rPr>
        <w:tab/>
      </w:r>
      <w:r>
        <w:rPr>
          <w:i/>
        </w:rPr>
        <w:tab/>
      </w:r>
      <w:r>
        <w:rPr>
          <w:i/>
        </w:rPr>
        <w:tab/>
        <w:t>Source: IIT Bombay</w:t>
      </w:r>
    </w:p>
    <w:p w14:paraId="2C95F24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0333A" w14:textId="20DD101F" w:rsidR="00A95D8F" w:rsidRDefault="00A95D8F" w:rsidP="00A95D8F">
      <w:pPr>
        <w:rPr>
          <w:rFonts w:ascii="Arial" w:hAnsi="Arial" w:cs="Arial"/>
          <w:b/>
          <w:sz w:val="24"/>
        </w:rPr>
      </w:pPr>
      <w:r>
        <w:rPr>
          <w:rFonts w:ascii="Arial" w:hAnsi="Arial" w:cs="Arial"/>
          <w:b/>
          <w:color w:val="0000FF"/>
          <w:sz w:val="24"/>
        </w:rPr>
        <w:t>S3-252750</w:t>
      </w:r>
      <w:r>
        <w:rPr>
          <w:rFonts w:ascii="Arial" w:hAnsi="Arial" w:cs="Arial"/>
          <w:b/>
          <w:color w:val="0000FF"/>
          <w:sz w:val="24"/>
        </w:rPr>
        <w:tab/>
      </w:r>
      <w:r>
        <w:rPr>
          <w:rFonts w:ascii="Arial" w:hAnsi="Arial" w:cs="Arial"/>
          <w:b/>
          <w:sz w:val="24"/>
        </w:rPr>
        <w:t>Security related events for API security risks</w:t>
      </w:r>
    </w:p>
    <w:p w14:paraId="49325E0C"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v0.0.1</w:t>
      </w:r>
      <w:r>
        <w:rPr>
          <w:i/>
        </w:rPr>
        <w:br/>
      </w:r>
      <w:r>
        <w:rPr>
          <w:i/>
        </w:rPr>
        <w:tab/>
      </w:r>
      <w:r>
        <w:rPr>
          <w:i/>
        </w:rPr>
        <w:tab/>
      </w:r>
      <w:r>
        <w:rPr>
          <w:i/>
        </w:rPr>
        <w:tab/>
      </w:r>
      <w:r>
        <w:rPr>
          <w:i/>
        </w:rPr>
        <w:tab/>
      </w:r>
      <w:r>
        <w:rPr>
          <w:i/>
        </w:rPr>
        <w:tab/>
        <w:t>Source: Nokia</w:t>
      </w:r>
    </w:p>
    <w:p w14:paraId="662D7000" w14:textId="77777777" w:rsidR="00A95D8F" w:rsidRDefault="00A95D8F" w:rsidP="00A95D8F">
      <w:pPr>
        <w:rPr>
          <w:rFonts w:ascii="Arial" w:hAnsi="Arial" w:cs="Arial"/>
          <w:b/>
        </w:rPr>
      </w:pPr>
      <w:r>
        <w:rPr>
          <w:rFonts w:ascii="Arial" w:hAnsi="Arial" w:cs="Arial"/>
          <w:b/>
        </w:rPr>
        <w:t xml:space="preserve">Discussion: </w:t>
      </w:r>
    </w:p>
    <w:p w14:paraId="2D59640B" w14:textId="77777777" w:rsidR="00A95D8F" w:rsidRDefault="00A95D8F" w:rsidP="00A95D8F">
      <w:r>
        <w:t>Huawei: out of scope of the WID.Ericsson supported this comment.</w:t>
      </w:r>
    </w:p>
    <w:p w14:paraId="176B526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030FC" w14:textId="1D8F1E04" w:rsidR="00A95D8F" w:rsidRDefault="00A95D8F" w:rsidP="00A95D8F">
      <w:pPr>
        <w:rPr>
          <w:rFonts w:ascii="Arial" w:hAnsi="Arial" w:cs="Arial"/>
          <w:b/>
          <w:sz w:val="24"/>
        </w:rPr>
      </w:pPr>
      <w:r>
        <w:rPr>
          <w:rFonts w:ascii="Arial" w:hAnsi="Arial" w:cs="Arial"/>
          <w:b/>
          <w:color w:val="0000FF"/>
          <w:sz w:val="24"/>
        </w:rPr>
        <w:t>S3-252627</w:t>
      </w:r>
      <w:r>
        <w:rPr>
          <w:rFonts w:ascii="Arial" w:hAnsi="Arial" w:cs="Arial"/>
          <w:b/>
          <w:color w:val="0000FF"/>
          <w:sz w:val="24"/>
        </w:rPr>
        <w:tab/>
      </w:r>
      <w:r>
        <w:rPr>
          <w:rFonts w:ascii="Arial" w:hAnsi="Arial" w:cs="Arial"/>
          <w:b/>
          <w:sz w:val="24"/>
        </w:rPr>
        <w:t>pCR for security related events requirements in TS 33.502</w:t>
      </w:r>
    </w:p>
    <w:p w14:paraId="12410766" w14:textId="77777777" w:rsidR="00A95D8F" w:rsidRDefault="00A95D8F" w:rsidP="00A95D8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33.502 v0.0.1</w:t>
      </w:r>
      <w:r>
        <w:rPr>
          <w:i/>
        </w:rPr>
        <w:br/>
      </w:r>
      <w:r>
        <w:rPr>
          <w:i/>
        </w:rPr>
        <w:tab/>
      </w:r>
      <w:r>
        <w:rPr>
          <w:i/>
        </w:rPr>
        <w:tab/>
      </w:r>
      <w:r>
        <w:rPr>
          <w:i/>
        </w:rPr>
        <w:tab/>
      </w:r>
      <w:r>
        <w:rPr>
          <w:i/>
        </w:rPr>
        <w:tab/>
      </w:r>
      <w:r>
        <w:rPr>
          <w:i/>
        </w:rPr>
        <w:tab/>
        <w:t>Source: China Telecom Corporation Ltd.</w:t>
      </w:r>
    </w:p>
    <w:p w14:paraId="2ECA3D1A" w14:textId="77777777" w:rsidR="00A95D8F" w:rsidRDefault="00A95D8F" w:rsidP="00A95D8F">
      <w:pPr>
        <w:rPr>
          <w:rFonts w:ascii="Arial" w:hAnsi="Arial" w:cs="Arial"/>
          <w:b/>
        </w:rPr>
      </w:pPr>
      <w:r>
        <w:rPr>
          <w:rFonts w:ascii="Arial" w:hAnsi="Arial" w:cs="Arial"/>
          <w:b/>
        </w:rPr>
        <w:t xml:space="preserve">Abstract: </w:t>
      </w:r>
    </w:p>
    <w:p w14:paraId="790704F5" w14:textId="77777777" w:rsidR="00A95D8F" w:rsidRDefault="00A95D8F" w:rsidP="00A95D8F">
      <w:r>
        <w:t>It is proposed to approve this pCR to add security related events requirements in TS 33.502</w:t>
      </w:r>
    </w:p>
    <w:p w14:paraId="390947C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3BAA54" w14:textId="16002800" w:rsidR="00A95D8F" w:rsidRDefault="00A95D8F" w:rsidP="00A95D8F">
      <w:pPr>
        <w:rPr>
          <w:rFonts w:ascii="Arial" w:hAnsi="Arial" w:cs="Arial"/>
          <w:b/>
          <w:sz w:val="24"/>
        </w:rPr>
      </w:pPr>
      <w:r>
        <w:rPr>
          <w:rFonts w:ascii="Arial" w:hAnsi="Arial" w:cs="Arial"/>
          <w:b/>
          <w:color w:val="0000FF"/>
          <w:sz w:val="24"/>
        </w:rPr>
        <w:t>S3-252991</w:t>
      </w:r>
      <w:r>
        <w:rPr>
          <w:rFonts w:ascii="Arial" w:hAnsi="Arial" w:cs="Arial"/>
          <w:b/>
          <w:color w:val="0000FF"/>
          <w:sz w:val="24"/>
        </w:rPr>
        <w:tab/>
      </w:r>
      <w:r>
        <w:rPr>
          <w:rFonts w:ascii="Arial" w:hAnsi="Arial" w:cs="Arial"/>
          <w:b/>
          <w:sz w:val="24"/>
        </w:rPr>
        <w:t>Draft TS 33.502</w:t>
      </w:r>
    </w:p>
    <w:p w14:paraId="07B97F7F" w14:textId="77777777" w:rsidR="00A95D8F" w:rsidRDefault="00A95D8F" w:rsidP="00A95D8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Vodafone</w:t>
      </w:r>
    </w:p>
    <w:p w14:paraId="3F6C89E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334EB" w14:textId="77777777" w:rsidR="00A95D8F" w:rsidRDefault="00A95D8F" w:rsidP="00A95D8F">
      <w:pPr>
        <w:pStyle w:val="Heading4"/>
      </w:pPr>
      <w:bookmarkStart w:id="15" w:name="_Toc211177992"/>
      <w:r>
        <w:t>5.1.2</w:t>
      </w:r>
      <w:r>
        <w:tab/>
        <w:t>New WID on Mission Critical security</w:t>
      </w:r>
      <w:bookmarkEnd w:id="15"/>
    </w:p>
    <w:p w14:paraId="0DF83D5B" w14:textId="39D27842" w:rsidR="00A95D8F" w:rsidRDefault="00A95D8F" w:rsidP="00A95D8F">
      <w:pPr>
        <w:rPr>
          <w:rFonts w:ascii="Arial" w:hAnsi="Arial" w:cs="Arial"/>
          <w:b/>
          <w:sz w:val="24"/>
        </w:rPr>
      </w:pPr>
      <w:r>
        <w:rPr>
          <w:rFonts w:ascii="Arial" w:hAnsi="Arial" w:cs="Arial"/>
          <w:b/>
          <w:color w:val="0000FF"/>
          <w:sz w:val="24"/>
        </w:rPr>
        <w:t>S3-252676</w:t>
      </w:r>
      <w:r>
        <w:rPr>
          <w:rFonts w:ascii="Arial" w:hAnsi="Arial" w:cs="Arial"/>
          <w:b/>
          <w:color w:val="0000FF"/>
          <w:sz w:val="24"/>
        </w:rPr>
        <w:tab/>
      </w:r>
      <w:r>
        <w:rPr>
          <w:rFonts w:ascii="Arial" w:hAnsi="Arial" w:cs="Arial"/>
          <w:b/>
          <w:sz w:val="24"/>
        </w:rPr>
        <w:t>Clarification about security for MC over IOPS</w:t>
      </w:r>
    </w:p>
    <w:p w14:paraId="44F0DD45"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v19.2.0</w:t>
      </w:r>
      <w:r>
        <w:rPr>
          <w:i/>
        </w:rPr>
        <w:tab/>
        <w:t xml:space="preserve">  CR-0223  Cat: B (Rel-20)</w:t>
      </w:r>
      <w:r>
        <w:rPr>
          <w:i/>
        </w:rPr>
        <w:br/>
      </w:r>
      <w:r>
        <w:rPr>
          <w:i/>
        </w:rPr>
        <w:br/>
      </w:r>
      <w:r>
        <w:rPr>
          <w:i/>
        </w:rPr>
        <w:tab/>
      </w:r>
      <w:r>
        <w:rPr>
          <w:i/>
        </w:rPr>
        <w:tab/>
      </w:r>
      <w:r>
        <w:rPr>
          <w:i/>
        </w:rPr>
        <w:tab/>
      </w:r>
      <w:r>
        <w:rPr>
          <w:i/>
        </w:rPr>
        <w:tab/>
      </w:r>
      <w:r>
        <w:rPr>
          <w:i/>
        </w:rPr>
        <w:tab/>
        <w:t>Source: Huawei, HiSilicon</w:t>
      </w:r>
    </w:p>
    <w:p w14:paraId="3252CB0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S3-253002</w:t>
      </w:r>
      <w:r>
        <w:rPr>
          <w:color w:val="993300"/>
          <w:u w:val="single"/>
        </w:rPr>
        <w:t>.</w:t>
      </w:r>
    </w:p>
    <w:p w14:paraId="20F95FC2" w14:textId="7218DD4E" w:rsidR="00A95D8F" w:rsidRDefault="00A95D8F" w:rsidP="00A95D8F">
      <w:pPr>
        <w:rPr>
          <w:rFonts w:ascii="Arial" w:hAnsi="Arial" w:cs="Arial"/>
          <w:b/>
          <w:sz w:val="24"/>
        </w:rPr>
      </w:pPr>
      <w:r>
        <w:rPr>
          <w:rFonts w:ascii="Arial" w:hAnsi="Arial" w:cs="Arial"/>
          <w:b/>
          <w:color w:val="0000FF"/>
          <w:sz w:val="24"/>
        </w:rPr>
        <w:t>S3-253002</w:t>
      </w:r>
      <w:r>
        <w:rPr>
          <w:rFonts w:ascii="Arial" w:hAnsi="Arial" w:cs="Arial"/>
          <w:b/>
          <w:color w:val="0000FF"/>
          <w:sz w:val="24"/>
        </w:rPr>
        <w:tab/>
      </w:r>
      <w:r>
        <w:rPr>
          <w:rFonts w:ascii="Arial" w:hAnsi="Arial" w:cs="Arial"/>
          <w:b/>
          <w:sz w:val="24"/>
        </w:rPr>
        <w:t>Clarification about security for MC over IOPS</w:t>
      </w:r>
    </w:p>
    <w:p w14:paraId="005AED31"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v19.2.0</w:t>
      </w:r>
      <w:r>
        <w:rPr>
          <w:i/>
        </w:rPr>
        <w:tab/>
        <w:t xml:space="preserve">  CR-0223  rev 1 Cat: B (Rel-20)</w:t>
      </w:r>
      <w:r>
        <w:rPr>
          <w:i/>
        </w:rPr>
        <w:br/>
      </w:r>
      <w:r>
        <w:rPr>
          <w:i/>
        </w:rPr>
        <w:br/>
      </w:r>
      <w:r>
        <w:rPr>
          <w:i/>
        </w:rPr>
        <w:tab/>
      </w:r>
      <w:r>
        <w:rPr>
          <w:i/>
        </w:rPr>
        <w:tab/>
      </w:r>
      <w:r>
        <w:rPr>
          <w:i/>
        </w:rPr>
        <w:tab/>
      </w:r>
      <w:r>
        <w:rPr>
          <w:i/>
        </w:rPr>
        <w:tab/>
      </w:r>
      <w:r>
        <w:rPr>
          <w:i/>
        </w:rPr>
        <w:tab/>
        <w:t>Source: Huawei, HiSilicon</w:t>
      </w:r>
    </w:p>
    <w:p w14:paraId="230E8F9F" w14:textId="77777777" w:rsidR="00A95D8F" w:rsidRDefault="00A95D8F" w:rsidP="00A95D8F">
      <w:pPr>
        <w:rPr>
          <w:color w:val="808080"/>
        </w:rPr>
      </w:pPr>
      <w:r>
        <w:rPr>
          <w:color w:val="808080"/>
        </w:rPr>
        <w:t>(Replaces S3-252676)</w:t>
      </w:r>
    </w:p>
    <w:p w14:paraId="5AB3E457" w14:textId="77777777" w:rsidR="00A95D8F" w:rsidRDefault="00A95D8F" w:rsidP="00A95D8F">
      <w:pPr>
        <w:rPr>
          <w:rFonts w:ascii="Arial" w:hAnsi="Arial" w:cs="Arial"/>
          <w:b/>
        </w:rPr>
      </w:pPr>
      <w:r>
        <w:rPr>
          <w:rFonts w:ascii="Arial" w:hAnsi="Arial" w:cs="Arial"/>
          <w:b/>
        </w:rPr>
        <w:t xml:space="preserve">Discussion: </w:t>
      </w:r>
    </w:p>
    <w:p w14:paraId="6E4AC7BA" w14:textId="77777777" w:rsidR="00A95D8F" w:rsidRDefault="00A95D8F" w:rsidP="00A95D8F">
      <w:r>
        <w:t>Postponed to the next meeting.</w:t>
      </w:r>
    </w:p>
    <w:p w14:paraId="3B8EA63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27890D" w14:textId="042C542B" w:rsidR="00A95D8F" w:rsidRDefault="00A95D8F" w:rsidP="00A95D8F">
      <w:pPr>
        <w:rPr>
          <w:rFonts w:ascii="Arial" w:hAnsi="Arial" w:cs="Arial"/>
          <w:b/>
          <w:sz w:val="24"/>
        </w:rPr>
      </w:pPr>
      <w:r>
        <w:rPr>
          <w:rFonts w:ascii="Arial" w:hAnsi="Arial" w:cs="Arial"/>
          <w:b/>
          <w:color w:val="0000FF"/>
          <w:sz w:val="24"/>
        </w:rPr>
        <w:t>S3-252788</w:t>
      </w:r>
      <w:r>
        <w:rPr>
          <w:rFonts w:ascii="Arial" w:hAnsi="Arial" w:cs="Arial"/>
          <w:b/>
          <w:color w:val="0000FF"/>
          <w:sz w:val="24"/>
        </w:rPr>
        <w:tab/>
      </w:r>
      <w:r>
        <w:rPr>
          <w:rFonts w:ascii="Arial" w:hAnsi="Arial" w:cs="Arial"/>
          <w:b/>
          <w:sz w:val="24"/>
        </w:rPr>
        <w:t>Providing additional clarifications on MCData for Overview, Key  management and  One to-one- Communications subclauses based on TS 23.280</w:t>
      </w:r>
    </w:p>
    <w:p w14:paraId="1BCE0D28"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33.180 v19.2.0</w:t>
      </w:r>
      <w:r>
        <w:rPr>
          <w:i/>
        </w:rPr>
        <w:tab/>
        <w:t xml:space="preserve">  CR-0224  Cat: F (Rel-20)</w:t>
      </w:r>
      <w:r>
        <w:rPr>
          <w:i/>
        </w:rPr>
        <w:br/>
      </w:r>
      <w:r>
        <w:rPr>
          <w:i/>
        </w:rPr>
        <w:br/>
      </w:r>
      <w:r>
        <w:rPr>
          <w:i/>
        </w:rPr>
        <w:tab/>
      </w:r>
      <w:r>
        <w:rPr>
          <w:i/>
        </w:rPr>
        <w:tab/>
      </w:r>
      <w:r>
        <w:rPr>
          <w:i/>
        </w:rPr>
        <w:tab/>
      </w:r>
      <w:r>
        <w:rPr>
          <w:i/>
        </w:rPr>
        <w:tab/>
      </w:r>
      <w:r>
        <w:rPr>
          <w:i/>
        </w:rPr>
        <w:tab/>
        <w:t>Source: Huawei, HiSilicon</w:t>
      </w:r>
    </w:p>
    <w:p w14:paraId="590D915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S3-252985</w:t>
      </w:r>
      <w:r>
        <w:rPr>
          <w:color w:val="993300"/>
          <w:u w:val="single"/>
        </w:rPr>
        <w:t>.</w:t>
      </w:r>
    </w:p>
    <w:p w14:paraId="73F64587" w14:textId="569835A8" w:rsidR="00A95D8F" w:rsidRDefault="00A95D8F" w:rsidP="00A95D8F">
      <w:pPr>
        <w:rPr>
          <w:rFonts w:ascii="Arial" w:hAnsi="Arial" w:cs="Arial"/>
          <w:b/>
          <w:sz w:val="24"/>
        </w:rPr>
      </w:pPr>
      <w:r>
        <w:rPr>
          <w:rFonts w:ascii="Arial" w:hAnsi="Arial" w:cs="Arial"/>
          <w:b/>
          <w:color w:val="0000FF"/>
          <w:sz w:val="24"/>
        </w:rPr>
        <w:t>S3-252985</w:t>
      </w:r>
      <w:r>
        <w:rPr>
          <w:rFonts w:ascii="Arial" w:hAnsi="Arial" w:cs="Arial"/>
          <w:b/>
          <w:color w:val="0000FF"/>
          <w:sz w:val="24"/>
        </w:rPr>
        <w:tab/>
      </w:r>
      <w:r>
        <w:rPr>
          <w:rFonts w:ascii="Arial" w:hAnsi="Arial" w:cs="Arial"/>
          <w:b/>
          <w:sz w:val="24"/>
        </w:rPr>
        <w:t>Providing additional clarifications on MCData for Overview</w:t>
      </w:r>
    </w:p>
    <w:p w14:paraId="2F4022D6"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33.180 v19.2.0</w:t>
      </w:r>
      <w:r>
        <w:rPr>
          <w:i/>
        </w:rPr>
        <w:tab/>
        <w:t xml:space="preserve">  CR-0224  rev 1 Cat: F (Rel-19)</w:t>
      </w:r>
      <w:r>
        <w:rPr>
          <w:i/>
        </w:rPr>
        <w:br/>
      </w:r>
      <w:r>
        <w:rPr>
          <w:i/>
        </w:rPr>
        <w:br/>
      </w:r>
      <w:r>
        <w:rPr>
          <w:i/>
        </w:rPr>
        <w:tab/>
      </w:r>
      <w:r>
        <w:rPr>
          <w:i/>
        </w:rPr>
        <w:tab/>
      </w:r>
      <w:r>
        <w:rPr>
          <w:i/>
        </w:rPr>
        <w:tab/>
      </w:r>
      <w:r>
        <w:rPr>
          <w:i/>
        </w:rPr>
        <w:tab/>
      </w:r>
      <w:r>
        <w:rPr>
          <w:i/>
        </w:rPr>
        <w:tab/>
        <w:t>Source: Huawei, HiSilicon</w:t>
      </w:r>
    </w:p>
    <w:p w14:paraId="7674CF2B" w14:textId="77777777" w:rsidR="00A95D8F" w:rsidRDefault="00A95D8F" w:rsidP="00A95D8F">
      <w:pPr>
        <w:rPr>
          <w:color w:val="808080"/>
        </w:rPr>
      </w:pPr>
      <w:r>
        <w:rPr>
          <w:color w:val="808080"/>
        </w:rPr>
        <w:t>(Replaces S3-252788)</w:t>
      </w:r>
    </w:p>
    <w:p w14:paraId="69D7A24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BD0BE" w14:textId="3DA08AC1" w:rsidR="00A95D8F" w:rsidRDefault="00A95D8F" w:rsidP="00A95D8F">
      <w:pPr>
        <w:rPr>
          <w:rFonts w:ascii="Arial" w:hAnsi="Arial" w:cs="Arial"/>
          <w:b/>
          <w:sz w:val="24"/>
        </w:rPr>
      </w:pPr>
      <w:r>
        <w:rPr>
          <w:rFonts w:ascii="Arial" w:hAnsi="Arial" w:cs="Arial"/>
          <w:b/>
          <w:color w:val="0000FF"/>
          <w:sz w:val="24"/>
        </w:rPr>
        <w:t>S3-252789</w:t>
      </w:r>
      <w:r>
        <w:rPr>
          <w:rFonts w:ascii="Arial" w:hAnsi="Arial" w:cs="Arial"/>
          <w:b/>
          <w:color w:val="0000FF"/>
          <w:sz w:val="24"/>
        </w:rPr>
        <w:tab/>
      </w:r>
      <w:r>
        <w:rPr>
          <w:rFonts w:ascii="Arial" w:hAnsi="Arial" w:cs="Arial"/>
          <w:b/>
          <w:sz w:val="24"/>
        </w:rPr>
        <w:t>Adding a new subclause on Private One-to-One and Point-to-Point MCData communications to the MCData clause</w:t>
      </w:r>
    </w:p>
    <w:p w14:paraId="13C99000"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33.180 v19.2.0</w:t>
      </w:r>
      <w:r>
        <w:rPr>
          <w:i/>
        </w:rPr>
        <w:tab/>
        <w:t xml:space="preserve">  CR-0225  Cat: B (Rel-20)</w:t>
      </w:r>
      <w:r>
        <w:rPr>
          <w:i/>
        </w:rPr>
        <w:br/>
      </w:r>
      <w:r>
        <w:rPr>
          <w:i/>
        </w:rPr>
        <w:br/>
      </w:r>
      <w:r>
        <w:rPr>
          <w:i/>
        </w:rPr>
        <w:tab/>
      </w:r>
      <w:r>
        <w:rPr>
          <w:i/>
        </w:rPr>
        <w:tab/>
      </w:r>
      <w:r>
        <w:rPr>
          <w:i/>
        </w:rPr>
        <w:tab/>
      </w:r>
      <w:r>
        <w:rPr>
          <w:i/>
        </w:rPr>
        <w:tab/>
      </w:r>
      <w:r>
        <w:rPr>
          <w:i/>
        </w:rPr>
        <w:tab/>
        <w:t>Source: Huawei, HiSilicon</w:t>
      </w:r>
    </w:p>
    <w:p w14:paraId="625BC9F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S3-252986</w:t>
      </w:r>
      <w:r>
        <w:rPr>
          <w:color w:val="993300"/>
          <w:u w:val="single"/>
        </w:rPr>
        <w:t>.</w:t>
      </w:r>
    </w:p>
    <w:p w14:paraId="080975AA" w14:textId="0BEC8059" w:rsidR="00A95D8F" w:rsidRDefault="00A95D8F" w:rsidP="00A95D8F">
      <w:pPr>
        <w:rPr>
          <w:rFonts w:ascii="Arial" w:hAnsi="Arial" w:cs="Arial"/>
          <w:b/>
          <w:sz w:val="24"/>
        </w:rPr>
      </w:pPr>
      <w:r>
        <w:rPr>
          <w:rFonts w:ascii="Arial" w:hAnsi="Arial" w:cs="Arial"/>
          <w:b/>
          <w:color w:val="0000FF"/>
          <w:sz w:val="24"/>
        </w:rPr>
        <w:t>S3-252986</w:t>
      </w:r>
      <w:r>
        <w:rPr>
          <w:rFonts w:ascii="Arial" w:hAnsi="Arial" w:cs="Arial"/>
          <w:b/>
          <w:color w:val="0000FF"/>
          <w:sz w:val="24"/>
        </w:rPr>
        <w:tab/>
      </w:r>
      <w:r>
        <w:rPr>
          <w:rFonts w:ascii="Arial" w:hAnsi="Arial" w:cs="Arial"/>
          <w:b/>
          <w:sz w:val="24"/>
        </w:rPr>
        <w:t xml:space="preserve">Private one-to-one and point-to-point MCData communication </w:t>
      </w:r>
      <w:r w:rsidR="00511A7A">
        <w:rPr>
          <w:rFonts w:ascii="Arial" w:hAnsi="Arial" w:cs="Arial"/>
          <w:b/>
          <w:sz w:val="24"/>
        </w:rPr>
        <w:t>Considering</w:t>
      </w:r>
      <w:r>
        <w:rPr>
          <w:rFonts w:ascii="Arial" w:hAnsi="Arial" w:cs="Arial"/>
          <w:b/>
          <w:sz w:val="24"/>
        </w:rPr>
        <w:t xml:space="preserve"> the on-network and first-to-answer scenarios</w:t>
      </w:r>
    </w:p>
    <w:p w14:paraId="5ACB7A3A"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33.180 v19.2.0</w:t>
      </w:r>
      <w:r>
        <w:rPr>
          <w:i/>
        </w:rPr>
        <w:tab/>
        <w:t xml:space="preserve">  CR-0225  rev 1 Cat: F (Rel-19)</w:t>
      </w:r>
      <w:r>
        <w:rPr>
          <w:i/>
        </w:rPr>
        <w:br/>
      </w:r>
      <w:r>
        <w:rPr>
          <w:i/>
        </w:rPr>
        <w:br/>
      </w:r>
      <w:r>
        <w:rPr>
          <w:i/>
        </w:rPr>
        <w:tab/>
      </w:r>
      <w:r>
        <w:rPr>
          <w:i/>
        </w:rPr>
        <w:tab/>
      </w:r>
      <w:r>
        <w:rPr>
          <w:i/>
        </w:rPr>
        <w:tab/>
      </w:r>
      <w:r>
        <w:rPr>
          <w:i/>
        </w:rPr>
        <w:tab/>
      </w:r>
      <w:r>
        <w:rPr>
          <w:i/>
        </w:rPr>
        <w:tab/>
        <w:t>Source: Huawei, HiSilicon</w:t>
      </w:r>
    </w:p>
    <w:p w14:paraId="2E2E1E7D" w14:textId="77777777" w:rsidR="00A95D8F" w:rsidRDefault="00A95D8F" w:rsidP="00A95D8F">
      <w:pPr>
        <w:rPr>
          <w:color w:val="808080"/>
        </w:rPr>
      </w:pPr>
      <w:r>
        <w:rPr>
          <w:color w:val="808080"/>
        </w:rPr>
        <w:t>(Replaces S3-252789)</w:t>
      </w:r>
    </w:p>
    <w:p w14:paraId="7057F6E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85787" w14:textId="77777777" w:rsidR="00A95D8F" w:rsidRDefault="00A95D8F" w:rsidP="00A95D8F">
      <w:pPr>
        <w:pStyle w:val="Heading4"/>
      </w:pPr>
      <w:bookmarkStart w:id="16" w:name="_Toc211177993"/>
      <w:r>
        <w:t>5.1.3</w:t>
      </w:r>
      <w:r>
        <w:tab/>
        <w:t>New WID on Security Assurance Specification for 5G-Advanced</w:t>
      </w:r>
      <w:bookmarkEnd w:id="16"/>
    </w:p>
    <w:p w14:paraId="472BD25D" w14:textId="5792E042" w:rsidR="00A95D8F" w:rsidRDefault="00A95D8F" w:rsidP="00A95D8F">
      <w:pPr>
        <w:rPr>
          <w:rFonts w:ascii="Arial" w:hAnsi="Arial" w:cs="Arial"/>
          <w:b/>
          <w:sz w:val="24"/>
        </w:rPr>
      </w:pPr>
      <w:r>
        <w:rPr>
          <w:rFonts w:ascii="Arial" w:hAnsi="Arial" w:cs="Arial"/>
          <w:b/>
          <w:color w:val="0000FF"/>
          <w:sz w:val="24"/>
        </w:rPr>
        <w:t>S3-252579</w:t>
      </w:r>
      <w:r>
        <w:rPr>
          <w:rFonts w:ascii="Arial" w:hAnsi="Arial" w:cs="Arial"/>
          <w:b/>
          <w:color w:val="0000FF"/>
          <w:sz w:val="24"/>
        </w:rPr>
        <w:tab/>
      </w:r>
      <w:r>
        <w:rPr>
          <w:rFonts w:ascii="Arial" w:hAnsi="Arial" w:cs="Arial"/>
          <w:b/>
          <w:sz w:val="24"/>
        </w:rPr>
        <w:t>Add test case on access token subject verification</w:t>
      </w:r>
    </w:p>
    <w:p w14:paraId="76715003"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v19.2.0</w:t>
      </w:r>
      <w:r>
        <w:rPr>
          <w:i/>
        </w:rPr>
        <w:tab/>
        <w:t xml:space="preserve">  CR-0214  Cat: B (Rel-20)</w:t>
      </w:r>
      <w:r>
        <w:rPr>
          <w:i/>
        </w:rPr>
        <w:br/>
      </w:r>
      <w:r>
        <w:rPr>
          <w:i/>
        </w:rPr>
        <w:br/>
      </w:r>
      <w:r>
        <w:rPr>
          <w:i/>
        </w:rPr>
        <w:tab/>
      </w:r>
      <w:r>
        <w:rPr>
          <w:i/>
        </w:rPr>
        <w:tab/>
      </w:r>
      <w:r>
        <w:rPr>
          <w:i/>
        </w:rPr>
        <w:tab/>
      </w:r>
      <w:r>
        <w:rPr>
          <w:i/>
        </w:rPr>
        <w:tab/>
      </w:r>
      <w:r>
        <w:rPr>
          <w:i/>
        </w:rPr>
        <w:tab/>
        <w:t>Source: MITRE-FFRDC, US National Security Agency</w:t>
      </w:r>
    </w:p>
    <w:p w14:paraId="451785CA" w14:textId="77777777" w:rsidR="00A95D8F" w:rsidRDefault="00A95D8F" w:rsidP="00A95D8F">
      <w:pPr>
        <w:rPr>
          <w:rFonts w:ascii="Arial" w:hAnsi="Arial" w:cs="Arial"/>
          <w:b/>
        </w:rPr>
      </w:pPr>
      <w:r>
        <w:rPr>
          <w:rFonts w:ascii="Arial" w:hAnsi="Arial" w:cs="Arial"/>
          <w:b/>
        </w:rPr>
        <w:t xml:space="preserve">Abstract: </w:t>
      </w:r>
    </w:p>
    <w:p w14:paraId="37559424" w14:textId="77777777" w:rsidR="00A95D8F" w:rsidRDefault="00A95D8F" w:rsidP="00A95D8F">
      <w:r>
        <w:t>Two new test cases are added to the test case in clause 4.2.2.2.3.1, to address the access token subject verification steps that are specified in TS 33.501. The pre-conditions are corrected to apply to both direct and indirect communication.</w:t>
      </w:r>
    </w:p>
    <w:p w14:paraId="1520448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F1CCC9" w14:textId="1D009468" w:rsidR="00A95D8F" w:rsidRDefault="00A95D8F" w:rsidP="00A95D8F">
      <w:pPr>
        <w:rPr>
          <w:rFonts w:ascii="Arial" w:hAnsi="Arial" w:cs="Arial"/>
          <w:b/>
          <w:sz w:val="24"/>
        </w:rPr>
      </w:pPr>
      <w:r>
        <w:rPr>
          <w:rFonts w:ascii="Arial" w:hAnsi="Arial" w:cs="Arial"/>
          <w:b/>
          <w:color w:val="0000FF"/>
          <w:sz w:val="24"/>
        </w:rPr>
        <w:t>S3-253015</w:t>
      </w:r>
      <w:r>
        <w:rPr>
          <w:rFonts w:ascii="Arial" w:hAnsi="Arial" w:cs="Arial"/>
          <w:b/>
          <w:color w:val="0000FF"/>
          <w:sz w:val="24"/>
        </w:rPr>
        <w:tab/>
      </w:r>
      <w:r>
        <w:rPr>
          <w:rFonts w:ascii="Arial" w:hAnsi="Arial" w:cs="Arial"/>
          <w:b/>
          <w:sz w:val="24"/>
        </w:rPr>
        <w:t>Add test case on access token subject verification</w:t>
      </w:r>
    </w:p>
    <w:p w14:paraId="33102621"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33.117 v19.2.0</w:t>
      </w:r>
      <w:r>
        <w:rPr>
          <w:i/>
        </w:rPr>
        <w:br/>
      </w:r>
      <w:r>
        <w:rPr>
          <w:i/>
        </w:rPr>
        <w:tab/>
      </w:r>
      <w:r>
        <w:rPr>
          <w:i/>
        </w:rPr>
        <w:tab/>
      </w:r>
      <w:r>
        <w:rPr>
          <w:i/>
        </w:rPr>
        <w:tab/>
      </w:r>
      <w:r>
        <w:rPr>
          <w:i/>
        </w:rPr>
        <w:tab/>
      </w:r>
      <w:r>
        <w:rPr>
          <w:i/>
        </w:rPr>
        <w:tab/>
        <w:t>Source: MITRE-FFRDC, US National Security Agency</w:t>
      </w:r>
    </w:p>
    <w:p w14:paraId="6FE369D1" w14:textId="77777777" w:rsidR="00A95D8F" w:rsidRDefault="00A95D8F" w:rsidP="00A95D8F">
      <w:pPr>
        <w:rPr>
          <w:rFonts w:ascii="Arial" w:hAnsi="Arial" w:cs="Arial"/>
          <w:b/>
        </w:rPr>
      </w:pPr>
      <w:r>
        <w:rPr>
          <w:rFonts w:ascii="Arial" w:hAnsi="Arial" w:cs="Arial"/>
          <w:b/>
        </w:rPr>
        <w:t xml:space="preserve">Discussion: </w:t>
      </w:r>
    </w:p>
    <w:p w14:paraId="2383DD80" w14:textId="77777777" w:rsidR="00A95D8F" w:rsidRDefault="00A95D8F" w:rsidP="00A95D8F">
      <w:r>
        <w:t>The content will be merged into the living document.</w:t>
      </w:r>
    </w:p>
    <w:p w14:paraId="70546A1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BA90D9" w14:textId="0FF7D8A4" w:rsidR="00A95D8F" w:rsidRDefault="00A95D8F" w:rsidP="00A95D8F">
      <w:pPr>
        <w:rPr>
          <w:rFonts w:ascii="Arial" w:hAnsi="Arial" w:cs="Arial"/>
          <w:b/>
          <w:sz w:val="24"/>
        </w:rPr>
      </w:pPr>
      <w:r>
        <w:rPr>
          <w:rFonts w:ascii="Arial" w:hAnsi="Arial" w:cs="Arial"/>
          <w:b/>
          <w:color w:val="0000FF"/>
          <w:sz w:val="24"/>
        </w:rPr>
        <w:t>S3-252580</w:t>
      </w:r>
      <w:r>
        <w:rPr>
          <w:rFonts w:ascii="Arial" w:hAnsi="Arial" w:cs="Arial"/>
          <w:b/>
          <w:color w:val="0000FF"/>
          <w:sz w:val="24"/>
        </w:rPr>
        <w:tab/>
      </w:r>
      <w:r>
        <w:rPr>
          <w:rFonts w:ascii="Arial" w:hAnsi="Arial" w:cs="Arial"/>
          <w:b/>
          <w:sz w:val="24"/>
        </w:rPr>
        <w:t>Add a threat on access token subject verification</w:t>
      </w:r>
    </w:p>
    <w:p w14:paraId="29FB2CF7"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v19.4.0</w:t>
      </w:r>
      <w:r>
        <w:rPr>
          <w:i/>
        </w:rPr>
        <w:tab/>
        <w:t xml:space="preserve">  CR-0107  Cat: B (Rel-20)</w:t>
      </w:r>
      <w:r>
        <w:rPr>
          <w:i/>
        </w:rPr>
        <w:br/>
      </w:r>
      <w:r>
        <w:rPr>
          <w:i/>
        </w:rPr>
        <w:br/>
      </w:r>
      <w:r>
        <w:rPr>
          <w:i/>
        </w:rPr>
        <w:tab/>
      </w:r>
      <w:r>
        <w:rPr>
          <w:i/>
        </w:rPr>
        <w:tab/>
      </w:r>
      <w:r>
        <w:rPr>
          <w:i/>
        </w:rPr>
        <w:tab/>
      </w:r>
      <w:r>
        <w:rPr>
          <w:i/>
        </w:rPr>
        <w:tab/>
      </w:r>
      <w:r>
        <w:rPr>
          <w:i/>
        </w:rPr>
        <w:tab/>
        <w:t>Source: MITRE-FFRDC, US National Security Agency</w:t>
      </w:r>
    </w:p>
    <w:p w14:paraId="1C4F6CC2" w14:textId="77777777" w:rsidR="00A95D8F" w:rsidRDefault="00A95D8F" w:rsidP="00A95D8F">
      <w:pPr>
        <w:rPr>
          <w:rFonts w:ascii="Arial" w:hAnsi="Arial" w:cs="Arial"/>
          <w:b/>
        </w:rPr>
      </w:pPr>
      <w:r>
        <w:rPr>
          <w:rFonts w:ascii="Arial" w:hAnsi="Arial" w:cs="Arial"/>
          <w:b/>
        </w:rPr>
        <w:t xml:space="preserve">Abstract: </w:t>
      </w:r>
    </w:p>
    <w:p w14:paraId="1EB9538C" w14:textId="77777777" w:rsidR="00A95D8F" w:rsidRDefault="00A95D8F" w:rsidP="00A95D8F">
      <w:r>
        <w:t>Add a threat to clause 6.3.3.1 to cover the case when the subject claims in the access token are not verified</w:t>
      </w:r>
    </w:p>
    <w:p w14:paraId="562C67D1" w14:textId="77777777" w:rsidR="00A95D8F" w:rsidRDefault="00A95D8F" w:rsidP="00A95D8F">
      <w:pPr>
        <w:rPr>
          <w:rFonts w:ascii="Arial" w:hAnsi="Arial" w:cs="Arial"/>
          <w:b/>
        </w:rPr>
      </w:pPr>
      <w:r>
        <w:rPr>
          <w:rFonts w:ascii="Arial" w:hAnsi="Arial" w:cs="Arial"/>
          <w:b/>
        </w:rPr>
        <w:t xml:space="preserve">Discussion: </w:t>
      </w:r>
    </w:p>
    <w:p w14:paraId="541ABC61" w14:textId="77777777" w:rsidR="00A95D8F" w:rsidRDefault="00A95D8F" w:rsidP="00A95D8F">
      <w:r>
        <w:t>Content is agreed and will go to the draft C in S3-253017.</w:t>
      </w:r>
    </w:p>
    <w:p w14:paraId="2227468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14DAB1" w14:textId="3BBC4F77" w:rsidR="00A95D8F" w:rsidRDefault="00A95D8F" w:rsidP="00A95D8F">
      <w:pPr>
        <w:rPr>
          <w:rFonts w:ascii="Arial" w:hAnsi="Arial" w:cs="Arial"/>
          <w:b/>
          <w:sz w:val="24"/>
        </w:rPr>
      </w:pPr>
      <w:r>
        <w:rPr>
          <w:rFonts w:ascii="Arial" w:hAnsi="Arial" w:cs="Arial"/>
          <w:b/>
          <w:color w:val="0000FF"/>
          <w:sz w:val="24"/>
        </w:rPr>
        <w:t>S3-252581</w:t>
      </w:r>
      <w:r>
        <w:rPr>
          <w:rFonts w:ascii="Arial" w:hAnsi="Arial" w:cs="Arial"/>
          <w:b/>
          <w:color w:val="0000FF"/>
          <w:sz w:val="24"/>
        </w:rPr>
        <w:tab/>
      </w:r>
      <w:r>
        <w:rPr>
          <w:rFonts w:ascii="Arial" w:hAnsi="Arial" w:cs="Arial"/>
          <w:b/>
          <w:sz w:val="24"/>
        </w:rPr>
        <w:t>Discussion on update of SCAS access token verification</w:t>
      </w:r>
    </w:p>
    <w:p w14:paraId="7AC9C605"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MITRE-FFRDC</w:t>
      </w:r>
    </w:p>
    <w:p w14:paraId="14297BED" w14:textId="77777777" w:rsidR="00A95D8F" w:rsidRDefault="00A95D8F" w:rsidP="00A95D8F">
      <w:pPr>
        <w:rPr>
          <w:rFonts w:ascii="Arial" w:hAnsi="Arial" w:cs="Arial"/>
          <w:b/>
        </w:rPr>
      </w:pPr>
      <w:r>
        <w:rPr>
          <w:rFonts w:ascii="Arial" w:hAnsi="Arial" w:cs="Arial"/>
          <w:b/>
        </w:rPr>
        <w:t xml:space="preserve">Abstract: </w:t>
      </w:r>
    </w:p>
    <w:p w14:paraId="601425D6" w14:textId="77777777" w:rsidR="00A95D8F" w:rsidRDefault="00A95D8F" w:rsidP="00A95D8F">
      <w:r>
        <w:t>Discussion to accompany the two SCAS CRs on verifying subject claims in the OAuth token.</w:t>
      </w:r>
    </w:p>
    <w:p w14:paraId="76864E2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93E57" w14:textId="5389586F" w:rsidR="00A95D8F" w:rsidRDefault="00A95D8F" w:rsidP="00A95D8F">
      <w:pPr>
        <w:rPr>
          <w:rFonts w:ascii="Arial" w:hAnsi="Arial" w:cs="Arial"/>
          <w:b/>
          <w:sz w:val="24"/>
        </w:rPr>
      </w:pPr>
      <w:r>
        <w:rPr>
          <w:rFonts w:ascii="Arial" w:hAnsi="Arial" w:cs="Arial"/>
          <w:b/>
          <w:color w:val="0000FF"/>
          <w:sz w:val="24"/>
        </w:rPr>
        <w:t>S3-252583</w:t>
      </w:r>
      <w:r>
        <w:rPr>
          <w:rFonts w:ascii="Arial" w:hAnsi="Arial" w:cs="Arial"/>
          <w:b/>
          <w:color w:val="0000FF"/>
          <w:sz w:val="24"/>
        </w:rPr>
        <w:tab/>
      </w:r>
      <w:r>
        <w:rPr>
          <w:rFonts w:ascii="Arial" w:hAnsi="Arial" w:cs="Arial"/>
          <w:b/>
          <w:sz w:val="24"/>
        </w:rPr>
        <w:t>Update TC on account protection</w:t>
      </w:r>
    </w:p>
    <w:p w14:paraId="60E7D214"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v19.2.0</w:t>
      </w:r>
      <w:r>
        <w:rPr>
          <w:i/>
        </w:rPr>
        <w:tab/>
        <w:t xml:space="preserve">  CR-0215  Cat: B (Rel-20)</w:t>
      </w:r>
      <w:r>
        <w:rPr>
          <w:i/>
        </w:rPr>
        <w:br/>
      </w:r>
      <w:r>
        <w:rPr>
          <w:i/>
        </w:rPr>
        <w:br/>
      </w:r>
      <w:r>
        <w:rPr>
          <w:i/>
        </w:rPr>
        <w:tab/>
      </w:r>
      <w:r>
        <w:rPr>
          <w:i/>
        </w:rPr>
        <w:tab/>
      </w:r>
      <w:r>
        <w:rPr>
          <w:i/>
        </w:rPr>
        <w:tab/>
      </w:r>
      <w:r>
        <w:rPr>
          <w:i/>
        </w:rPr>
        <w:tab/>
      </w:r>
      <w:r>
        <w:rPr>
          <w:i/>
        </w:rPr>
        <w:tab/>
        <w:t>Source: MITRE-FFRDC, Deutsche Telekom, BSI (DE)</w:t>
      </w:r>
    </w:p>
    <w:p w14:paraId="370D7257" w14:textId="77777777" w:rsidR="00A95D8F" w:rsidRDefault="00A95D8F" w:rsidP="00A95D8F">
      <w:pPr>
        <w:rPr>
          <w:rFonts w:ascii="Arial" w:hAnsi="Arial" w:cs="Arial"/>
          <w:b/>
        </w:rPr>
      </w:pPr>
      <w:r>
        <w:rPr>
          <w:rFonts w:ascii="Arial" w:hAnsi="Arial" w:cs="Arial"/>
          <w:b/>
        </w:rPr>
        <w:t xml:space="preserve">Abstract: </w:t>
      </w:r>
    </w:p>
    <w:p w14:paraId="7DCDB8A8" w14:textId="77777777" w:rsidR="00A95D8F" w:rsidRDefault="00A95D8F" w:rsidP="00A95D8F">
      <w:r>
        <w:t>Modifies the TC on account protection to aligns with industry best practices by requiring MFA on network products and including biometrics as a potential authentication attribute.</w:t>
      </w:r>
    </w:p>
    <w:p w14:paraId="308EEB3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1054A4" w14:textId="28915E71" w:rsidR="00A95D8F" w:rsidRDefault="00A95D8F" w:rsidP="00A95D8F">
      <w:pPr>
        <w:rPr>
          <w:rFonts w:ascii="Arial" w:hAnsi="Arial" w:cs="Arial"/>
          <w:b/>
          <w:sz w:val="24"/>
        </w:rPr>
      </w:pPr>
      <w:r>
        <w:rPr>
          <w:rFonts w:ascii="Arial" w:hAnsi="Arial" w:cs="Arial"/>
          <w:b/>
          <w:color w:val="0000FF"/>
          <w:sz w:val="24"/>
        </w:rPr>
        <w:t>S3-252584</w:t>
      </w:r>
      <w:r>
        <w:rPr>
          <w:rFonts w:ascii="Arial" w:hAnsi="Arial" w:cs="Arial"/>
          <w:b/>
          <w:color w:val="0000FF"/>
          <w:sz w:val="24"/>
        </w:rPr>
        <w:tab/>
      </w:r>
      <w:r>
        <w:rPr>
          <w:rFonts w:ascii="Arial" w:hAnsi="Arial" w:cs="Arial"/>
          <w:b/>
          <w:sz w:val="24"/>
        </w:rPr>
        <w:t>Correct test case on GTP filtering</w:t>
      </w:r>
    </w:p>
    <w:p w14:paraId="48F18BB0"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v19.2.0</w:t>
      </w:r>
      <w:r>
        <w:rPr>
          <w:i/>
        </w:rPr>
        <w:tab/>
        <w:t xml:space="preserve">  CR-0216  Cat: F (Rel-20)</w:t>
      </w:r>
      <w:r>
        <w:rPr>
          <w:i/>
        </w:rPr>
        <w:br/>
      </w:r>
      <w:r>
        <w:rPr>
          <w:i/>
        </w:rPr>
        <w:br/>
      </w:r>
      <w:r>
        <w:rPr>
          <w:i/>
        </w:rPr>
        <w:tab/>
      </w:r>
      <w:r>
        <w:rPr>
          <w:i/>
        </w:rPr>
        <w:tab/>
      </w:r>
      <w:r>
        <w:rPr>
          <w:i/>
        </w:rPr>
        <w:tab/>
      </w:r>
      <w:r>
        <w:rPr>
          <w:i/>
        </w:rPr>
        <w:tab/>
      </w:r>
      <w:r>
        <w:rPr>
          <w:i/>
        </w:rPr>
        <w:tab/>
        <w:t>Source: MITRE-FFRDC, Deutsche Telekom, BSI (DE)</w:t>
      </w:r>
    </w:p>
    <w:p w14:paraId="196798FE" w14:textId="77777777" w:rsidR="00A95D8F" w:rsidRDefault="00A95D8F" w:rsidP="00A95D8F">
      <w:pPr>
        <w:rPr>
          <w:rFonts w:ascii="Arial" w:hAnsi="Arial" w:cs="Arial"/>
          <w:b/>
        </w:rPr>
      </w:pPr>
      <w:r>
        <w:rPr>
          <w:rFonts w:ascii="Arial" w:hAnsi="Arial" w:cs="Arial"/>
          <w:b/>
        </w:rPr>
        <w:t xml:space="preserve">Abstract: </w:t>
      </w:r>
    </w:p>
    <w:p w14:paraId="5E176405" w14:textId="77777777" w:rsidR="00A95D8F" w:rsidRDefault="00A95D8F" w:rsidP="00A95D8F">
      <w:r>
        <w:t>Corrects the TC to indicate no response is sent back to tester after a message is discarded. Rather than “any” response, which can lead to passing test in all cases.</w:t>
      </w:r>
    </w:p>
    <w:p w14:paraId="375F7C49" w14:textId="77777777" w:rsidR="00A95D8F" w:rsidRDefault="00A95D8F" w:rsidP="00A95D8F">
      <w:pPr>
        <w:rPr>
          <w:rFonts w:ascii="Arial" w:hAnsi="Arial" w:cs="Arial"/>
          <w:b/>
        </w:rPr>
      </w:pPr>
      <w:r>
        <w:rPr>
          <w:rFonts w:ascii="Arial" w:hAnsi="Arial" w:cs="Arial"/>
          <w:b/>
        </w:rPr>
        <w:t xml:space="preserve">Discussion: </w:t>
      </w:r>
    </w:p>
    <w:p w14:paraId="787B8ADD" w14:textId="77777777" w:rsidR="00A95D8F" w:rsidRDefault="00A95D8F" w:rsidP="00A95D8F">
      <w:r>
        <w:t>Content is agreed and merged in to the draft CR.</w:t>
      </w:r>
    </w:p>
    <w:p w14:paraId="7FAC987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17A218" w14:textId="46919ED8" w:rsidR="00A95D8F" w:rsidRDefault="00A95D8F" w:rsidP="00A95D8F">
      <w:pPr>
        <w:rPr>
          <w:rFonts w:ascii="Arial" w:hAnsi="Arial" w:cs="Arial"/>
          <w:b/>
          <w:sz w:val="24"/>
        </w:rPr>
      </w:pPr>
      <w:r>
        <w:rPr>
          <w:rFonts w:ascii="Arial" w:hAnsi="Arial" w:cs="Arial"/>
          <w:b/>
          <w:color w:val="0000FF"/>
          <w:sz w:val="24"/>
        </w:rPr>
        <w:t>S3-252585</w:t>
      </w:r>
      <w:r>
        <w:rPr>
          <w:rFonts w:ascii="Arial" w:hAnsi="Arial" w:cs="Arial"/>
          <w:b/>
          <w:color w:val="0000FF"/>
          <w:sz w:val="24"/>
        </w:rPr>
        <w:tab/>
      </w:r>
      <w:r>
        <w:rPr>
          <w:rFonts w:ascii="Arial" w:hAnsi="Arial" w:cs="Arial"/>
          <w:b/>
          <w:sz w:val="24"/>
        </w:rPr>
        <w:t>Update TC on unnecessary services to include SS7 and SIGTRAN</w:t>
      </w:r>
    </w:p>
    <w:p w14:paraId="33196BC3"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v19.2.0</w:t>
      </w:r>
      <w:r>
        <w:rPr>
          <w:i/>
        </w:rPr>
        <w:tab/>
        <w:t xml:space="preserve">  CR-0217  Cat: B (Rel-20)</w:t>
      </w:r>
      <w:r>
        <w:rPr>
          <w:i/>
        </w:rPr>
        <w:br/>
      </w:r>
      <w:r>
        <w:rPr>
          <w:i/>
        </w:rPr>
        <w:br/>
      </w:r>
      <w:r>
        <w:rPr>
          <w:i/>
        </w:rPr>
        <w:tab/>
      </w:r>
      <w:r>
        <w:rPr>
          <w:i/>
        </w:rPr>
        <w:tab/>
      </w:r>
      <w:r>
        <w:rPr>
          <w:i/>
        </w:rPr>
        <w:tab/>
      </w:r>
      <w:r>
        <w:rPr>
          <w:i/>
        </w:rPr>
        <w:tab/>
      </w:r>
      <w:r>
        <w:rPr>
          <w:i/>
        </w:rPr>
        <w:tab/>
        <w:t>Source: MITRE-FFRDC, Deutsche Telekom, BSI (DE)</w:t>
      </w:r>
    </w:p>
    <w:p w14:paraId="6BA8A494" w14:textId="77777777" w:rsidR="00A95D8F" w:rsidRDefault="00A95D8F" w:rsidP="00A95D8F">
      <w:pPr>
        <w:rPr>
          <w:rFonts w:ascii="Arial" w:hAnsi="Arial" w:cs="Arial"/>
          <w:b/>
        </w:rPr>
      </w:pPr>
      <w:r>
        <w:rPr>
          <w:rFonts w:ascii="Arial" w:hAnsi="Arial" w:cs="Arial"/>
          <w:b/>
        </w:rPr>
        <w:t xml:space="preserve">Abstract: </w:t>
      </w:r>
    </w:p>
    <w:p w14:paraId="0EF9D455" w14:textId="77777777" w:rsidR="00A95D8F" w:rsidRDefault="00A95D8F" w:rsidP="00A95D8F">
      <w:r>
        <w:t>Adds SS7 and SIGTRAN in services that are disabled by default.</w:t>
      </w:r>
    </w:p>
    <w:p w14:paraId="1CFF1211" w14:textId="77777777" w:rsidR="00A95D8F" w:rsidRDefault="00A95D8F" w:rsidP="00A95D8F">
      <w:pPr>
        <w:rPr>
          <w:rFonts w:ascii="Arial" w:hAnsi="Arial" w:cs="Arial"/>
          <w:b/>
        </w:rPr>
      </w:pPr>
      <w:r>
        <w:rPr>
          <w:rFonts w:ascii="Arial" w:hAnsi="Arial" w:cs="Arial"/>
          <w:b/>
        </w:rPr>
        <w:t xml:space="preserve">Discussion: </w:t>
      </w:r>
    </w:p>
    <w:p w14:paraId="34D84601" w14:textId="77777777" w:rsidR="00A95D8F" w:rsidRDefault="00A95D8F" w:rsidP="00A95D8F">
      <w:r>
        <w:t>Content is agreed and merged in to the draft CR.</w:t>
      </w:r>
    </w:p>
    <w:p w14:paraId="3413463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1C4D89" w14:textId="664CD1CB" w:rsidR="00A95D8F" w:rsidRDefault="00A95D8F" w:rsidP="00A95D8F">
      <w:pPr>
        <w:rPr>
          <w:rFonts w:ascii="Arial" w:hAnsi="Arial" w:cs="Arial"/>
          <w:b/>
          <w:sz w:val="24"/>
        </w:rPr>
      </w:pPr>
      <w:r>
        <w:rPr>
          <w:rFonts w:ascii="Arial" w:hAnsi="Arial" w:cs="Arial"/>
          <w:b/>
          <w:color w:val="0000FF"/>
          <w:sz w:val="24"/>
        </w:rPr>
        <w:t>S3-252586</w:t>
      </w:r>
      <w:r>
        <w:rPr>
          <w:rFonts w:ascii="Arial" w:hAnsi="Arial" w:cs="Arial"/>
          <w:b/>
          <w:color w:val="0000FF"/>
          <w:sz w:val="24"/>
        </w:rPr>
        <w:tab/>
      </w:r>
      <w:r>
        <w:rPr>
          <w:rFonts w:ascii="Arial" w:hAnsi="Arial" w:cs="Arial"/>
          <w:b/>
          <w:sz w:val="24"/>
        </w:rPr>
        <w:t>Update TC on Security event logging to include sensitive file access</w:t>
      </w:r>
    </w:p>
    <w:p w14:paraId="728F83D2"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v19.2.0</w:t>
      </w:r>
      <w:r>
        <w:rPr>
          <w:i/>
        </w:rPr>
        <w:tab/>
        <w:t xml:space="preserve">  CR-0218  Cat: B (Rel-20)</w:t>
      </w:r>
      <w:r>
        <w:rPr>
          <w:i/>
        </w:rPr>
        <w:br/>
      </w:r>
      <w:r>
        <w:rPr>
          <w:i/>
        </w:rPr>
        <w:br/>
      </w:r>
      <w:r>
        <w:rPr>
          <w:i/>
        </w:rPr>
        <w:tab/>
      </w:r>
      <w:r>
        <w:rPr>
          <w:i/>
        </w:rPr>
        <w:tab/>
      </w:r>
      <w:r>
        <w:rPr>
          <w:i/>
        </w:rPr>
        <w:tab/>
      </w:r>
      <w:r>
        <w:rPr>
          <w:i/>
        </w:rPr>
        <w:tab/>
      </w:r>
      <w:r>
        <w:rPr>
          <w:i/>
        </w:rPr>
        <w:tab/>
        <w:t>Source: MITRE-FFRDC, Deutsche Telekom, BSI (DE)</w:t>
      </w:r>
    </w:p>
    <w:p w14:paraId="37510863" w14:textId="77777777" w:rsidR="00A95D8F" w:rsidRDefault="00A95D8F" w:rsidP="00A95D8F">
      <w:pPr>
        <w:rPr>
          <w:rFonts w:ascii="Arial" w:hAnsi="Arial" w:cs="Arial"/>
          <w:b/>
        </w:rPr>
      </w:pPr>
      <w:r>
        <w:rPr>
          <w:rFonts w:ascii="Arial" w:hAnsi="Arial" w:cs="Arial"/>
          <w:b/>
        </w:rPr>
        <w:t xml:space="preserve">Abstract: </w:t>
      </w:r>
    </w:p>
    <w:p w14:paraId="476E4605" w14:textId="77777777" w:rsidR="00A95D8F" w:rsidRDefault="00A95D8F" w:rsidP="00A95D8F">
      <w:r>
        <w:t>Adds an additional security event for sensitive file access  that shall be logged by the network product.</w:t>
      </w:r>
    </w:p>
    <w:p w14:paraId="382AC5B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CA12BA" w14:textId="3F82CA94" w:rsidR="00A95D8F" w:rsidRDefault="00A95D8F" w:rsidP="00A95D8F">
      <w:pPr>
        <w:rPr>
          <w:rFonts w:ascii="Arial" w:hAnsi="Arial" w:cs="Arial"/>
          <w:b/>
          <w:sz w:val="24"/>
        </w:rPr>
      </w:pPr>
      <w:r>
        <w:rPr>
          <w:rFonts w:ascii="Arial" w:hAnsi="Arial" w:cs="Arial"/>
          <w:b/>
          <w:color w:val="0000FF"/>
          <w:sz w:val="24"/>
        </w:rPr>
        <w:t>S3-252587</w:t>
      </w:r>
      <w:r>
        <w:rPr>
          <w:rFonts w:ascii="Arial" w:hAnsi="Arial" w:cs="Arial"/>
          <w:b/>
          <w:color w:val="0000FF"/>
          <w:sz w:val="24"/>
        </w:rPr>
        <w:tab/>
      </w:r>
      <w:r>
        <w:rPr>
          <w:rFonts w:ascii="Arial" w:hAnsi="Arial" w:cs="Arial"/>
          <w:b/>
          <w:sz w:val="24"/>
        </w:rPr>
        <w:t>Update TC on restricted reachability of services</w:t>
      </w:r>
    </w:p>
    <w:p w14:paraId="3B14C6D4"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v19.2.0</w:t>
      </w:r>
      <w:r>
        <w:rPr>
          <w:i/>
        </w:rPr>
        <w:tab/>
        <w:t xml:space="preserve">  CR-0219  Cat: B (Rel-20)</w:t>
      </w:r>
      <w:r>
        <w:rPr>
          <w:i/>
        </w:rPr>
        <w:br/>
      </w:r>
      <w:r>
        <w:rPr>
          <w:i/>
        </w:rPr>
        <w:br/>
      </w:r>
      <w:r>
        <w:rPr>
          <w:i/>
        </w:rPr>
        <w:tab/>
      </w:r>
      <w:r>
        <w:rPr>
          <w:i/>
        </w:rPr>
        <w:tab/>
      </w:r>
      <w:r>
        <w:rPr>
          <w:i/>
        </w:rPr>
        <w:tab/>
      </w:r>
      <w:r>
        <w:rPr>
          <w:i/>
        </w:rPr>
        <w:tab/>
      </w:r>
      <w:r>
        <w:rPr>
          <w:i/>
        </w:rPr>
        <w:tab/>
        <w:t>Source: MITRE-FFRDC</w:t>
      </w:r>
    </w:p>
    <w:p w14:paraId="0DD8B949" w14:textId="77777777" w:rsidR="00A95D8F" w:rsidRDefault="00A95D8F" w:rsidP="00A95D8F">
      <w:pPr>
        <w:rPr>
          <w:rFonts w:ascii="Arial" w:hAnsi="Arial" w:cs="Arial"/>
          <w:b/>
        </w:rPr>
      </w:pPr>
      <w:r>
        <w:rPr>
          <w:rFonts w:ascii="Arial" w:hAnsi="Arial" w:cs="Arial"/>
          <w:b/>
        </w:rPr>
        <w:t xml:space="preserve">Abstract: </w:t>
      </w:r>
    </w:p>
    <w:p w14:paraId="5BFE7D34" w14:textId="77777777" w:rsidR="00A95D8F" w:rsidRDefault="00A95D8F" w:rsidP="00A95D8F">
      <w:r>
        <w:t>Extends the TC to include port numbers in the interfaces that services are restricted</w:t>
      </w:r>
    </w:p>
    <w:p w14:paraId="20DEA13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S3-253018</w:t>
      </w:r>
      <w:r>
        <w:rPr>
          <w:color w:val="993300"/>
          <w:u w:val="single"/>
        </w:rPr>
        <w:t>.</w:t>
      </w:r>
    </w:p>
    <w:p w14:paraId="4BA63D65" w14:textId="64F63CBE" w:rsidR="00A95D8F" w:rsidRDefault="00A95D8F" w:rsidP="00A95D8F">
      <w:pPr>
        <w:rPr>
          <w:rFonts w:ascii="Arial" w:hAnsi="Arial" w:cs="Arial"/>
          <w:b/>
          <w:sz w:val="24"/>
        </w:rPr>
      </w:pPr>
      <w:r>
        <w:rPr>
          <w:rFonts w:ascii="Arial" w:hAnsi="Arial" w:cs="Arial"/>
          <w:b/>
          <w:color w:val="0000FF"/>
          <w:sz w:val="24"/>
        </w:rPr>
        <w:t>S3-253018</w:t>
      </w:r>
      <w:r>
        <w:rPr>
          <w:rFonts w:ascii="Arial" w:hAnsi="Arial" w:cs="Arial"/>
          <w:b/>
          <w:color w:val="0000FF"/>
          <w:sz w:val="24"/>
        </w:rPr>
        <w:tab/>
      </w:r>
      <w:r>
        <w:rPr>
          <w:rFonts w:ascii="Arial" w:hAnsi="Arial" w:cs="Arial"/>
          <w:b/>
          <w:sz w:val="24"/>
        </w:rPr>
        <w:t>Update TC on restricted reachability of services</w:t>
      </w:r>
    </w:p>
    <w:p w14:paraId="295F78D8"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v19.2.0</w:t>
      </w:r>
      <w:r>
        <w:rPr>
          <w:i/>
        </w:rPr>
        <w:tab/>
        <w:t xml:space="preserve">  CR-0219  rev 1 Cat: B (Rel-20)</w:t>
      </w:r>
      <w:r>
        <w:rPr>
          <w:i/>
        </w:rPr>
        <w:br/>
      </w:r>
      <w:r>
        <w:rPr>
          <w:i/>
        </w:rPr>
        <w:br/>
      </w:r>
      <w:r>
        <w:rPr>
          <w:i/>
        </w:rPr>
        <w:tab/>
      </w:r>
      <w:r>
        <w:rPr>
          <w:i/>
        </w:rPr>
        <w:tab/>
      </w:r>
      <w:r>
        <w:rPr>
          <w:i/>
        </w:rPr>
        <w:tab/>
      </w:r>
      <w:r>
        <w:rPr>
          <w:i/>
        </w:rPr>
        <w:tab/>
      </w:r>
      <w:r>
        <w:rPr>
          <w:i/>
        </w:rPr>
        <w:tab/>
        <w:t>Source: MITRE-FFRDC</w:t>
      </w:r>
    </w:p>
    <w:p w14:paraId="2D1BDE23" w14:textId="77777777" w:rsidR="00A95D8F" w:rsidRDefault="00A95D8F" w:rsidP="00A95D8F">
      <w:pPr>
        <w:rPr>
          <w:color w:val="808080"/>
        </w:rPr>
      </w:pPr>
      <w:r>
        <w:rPr>
          <w:color w:val="808080"/>
        </w:rPr>
        <w:t>(Replaces S3-252587)</w:t>
      </w:r>
    </w:p>
    <w:p w14:paraId="3C5789F0" w14:textId="77777777" w:rsidR="00A95D8F" w:rsidRDefault="00A95D8F" w:rsidP="00A95D8F">
      <w:pPr>
        <w:rPr>
          <w:rFonts w:ascii="Arial" w:hAnsi="Arial" w:cs="Arial"/>
          <w:b/>
        </w:rPr>
      </w:pPr>
      <w:r>
        <w:rPr>
          <w:rFonts w:ascii="Arial" w:hAnsi="Arial" w:cs="Arial"/>
          <w:b/>
        </w:rPr>
        <w:t xml:space="preserve">Discussion: </w:t>
      </w:r>
    </w:p>
    <w:p w14:paraId="6F738175" w14:textId="77777777" w:rsidR="00A95D8F" w:rsidRDefault="00A95D8F" w:rsidP="00A95D8F">
      <w:r>
        <w:t>Content is agreed and merged in to the draft CR.</w:t>
      </w:r>
    </w:p>
    <w:p w14:paraId="2C7982A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05F309" w14:textId="2F84C3F6" w:rsidR="00A95D8F" w:rsidRDefault="00A95D8F" w:rsidP="00A95D8F">
      <w:pPr>
        <w:rPr>
          <w:rFonts w:ascii="Arial" w:hAnsi="Arial" w:cs="Arial"/>
          <w:b/>
          <w:sz w:val="24"/>
        </w:rPr>
      </w:pPr>
      <w:r>
        <w:rPr>
          <w:rFonts w:ascii="Arial" w:hAnsi="Arial" w:cs="Arial"/>
          <w:b/>
          <w:color w:val="0000FF"/>
          <w:sz w:val="24"/>
        </w:rPr>
        <w:t>S3-252588</w:t>
      </w:r>
      <w:r>
        <w:rPr>
          <w:rFonts w:ascii="Arial" w:hAnsi="Arial" w:cs="Arial"/>
          <w:b/>
          <w:color w:val="0000FF"/>
          <w:sz w:val="24"/>
        </w:rPr>
        <w:tab/>
      </w:r>
      <w:r>
        <w:rPr>
          <w:rFonts w:ascii="Arial" w:hAnsi="Arial" w:cs="Arial"/>
          <w:b/>
          <w:sz w:val="24"/>
        </w:rPr>
        <w:t>Correction of TC on gNB replay protection</w:t>
      </w:r>
    </w:p>
    <w:p w14:paraId="0801D767"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v19.2.0</w:t>
      </w:r>
      <w:r>
        <w:rPr>
          <w:i/>
        </w:rPr>
        <w:tab/>
        <w:t xml:space="preserve">  CR-0089  Cat: C (Rel-20)</w:t>
      </w:r>
      <w:r>
        <w:rPr>
          <w:i/>
        </w:rPr>
        <w:br/>
      </w:r>
      <w:r>
        <w:rPr>
          <w:i/>
        </w:rPr>
        <w:br/>
      </w:r>
      <w:r>
        <w:rPr>
          <w:i/>
        </w:rPr>
        <w:tab/>
      </w:r>
      <w:r>
        <w:rPr>
          <w:i/>
        </w:rPr>
        <w:tab/>
      </w:r>
      <w:r>
        <w:rPr>
          <w:i/>
        </w:rPr>
        <w:tab/>
      </w:r>
      <w:r>
        <w:rPr>
          <w:i/>
        </w:rPr>
        <w:tab/>
      </w:r>
      <w:r>
        <w:rPr>
          <w:i/>
        </w:rPr>
        <w:tab/>
        <w:t>Source: MITRE-FFRDC</w:t>
      </w:r>
    </w:p>
    <w:p w14:paraId="2E755951" w14:textId="77777777" w:rsidR="00A95D8F" w:rsidRDefault="00A95D8F" w:rsidP="00A95D8F">
      <w:pPr>
        <w:rPr>
          <w:rFonts w:ascii="Arial" w:hAnsi="Arial" w:cs="Arial"/>
          <w:b/>
        </w:rPr>
      </w:pPr>
      <w:r>
        <w:rPr>
          <w:rFonts w:ascii="Arial" w:hAnsi="Arial" w:cs="Arial"/>
          <w:b/>
        </w:rPr>
        <w:t xml:space="preserve">Abstract: </w:t>
      </w:r>
    </w:p>
    <w:p w14:paraId="27BCC3FD" w14:textId="77777777" w:rsidR="00A95D8F" w:rsidRDefault="00A95D8F" w:rsidP="00A95D8F">
      <w:r>
        <w:t>Corrects the TC on RRC and user plane replay protection in gNB</w:t>
      </w:r>
    </w:p>
    <w:p w14:paraId="2C9B8E7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C803DD" w14:textId="5A31E41F" w:rsidR="00A95D8F" w:rsidRDefault="00A95D8F" w:rsidP="00A95D8F">
      <w:pPr>
        <w:rPr>
          <w:rFonts w:ascii="Arial" w:hAnsi="Arial" w:cs="Arial"/>
          <w:b/>
          <w:sz w:val="24"/>
        </w:rPr>
      </w:pPr>
      <w:r>
        <w:rPr>
          <w:rFonts w:ascii="Arial" w:hAnsi="Arial" w:cs="Arial"/>
          <w:b/>
          <w:color w:val="0000FF"/>
          <w:sz w:val="24"/>
        </w:rPr>
        <w:t>S3-252696</w:t>
      </w:r>
      <w:r>
        <w:rPr>
          <w:rFonts w:ascii="Arial" w:hAnsi="Arial" w:cs="Arial"/>
          <w:b/>
          <w:color w:val="0000FF"/>
          <w:sz w:val="24"/>
        </w:rPr>
        <w:tab/>
      </w:r>
      <w:r>
        <w:rPr>
          <w:rFonts w:ascii="Arial" w:hAnsi="Arial" w:cs="Arial"/>
          <w:b/>
          <w:sz w:val="24"/>
        </w:rPr>
        <w:t>Clarification on SMP</w:t>
      </w:r>
    </w:p>
    <w:p w14:paraId="5E42DBF0"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v19.2.0</w:t>
      </w:r>
      <w:r>
        <w:rPr>
          <w:i/>
        </w:rPr>
        <w:tab/>
        <w:t xml:space="preserve">  CR-0090  Cat: F (Rel-20)</w:t>
      </w:r>
      <w:r>
        <w:rPr>
          <w:i/>
        </w:rPr>
        <w:br/>
      </w:r>
      <w:r>
        <w:rPr>
          <w:i/>
        </w:rPr>
        <w:br/>
      </w:r>
      <w:r>
        <w:rPr>
          <w:i/>
        </w:rPr>
        <w:tab/>
      </w:r>
      <w:r>
        <w:rPr>
          <w:i/>
        </w:rPr>
        <w:tab/>
      </w:r>
      <w:r>
        <w:rPr>
          <w:i/>
        </w:rPr>
        <w:tab/>
      </w:r>
      <w:r>
        <w:rPr>
          <w:i/>
        </w:rPr>
        <w:tab/>
      </w:r>
      <w:r>
        <w:rPr>
          <w:i/>
        </w:rPr>
        <w:tab/>
        <w:t>Source: China Telecommunications Corp.,CAICT</w:t>
      </w:r>
    </w:p>
    <w:p w14:paraId="53F1BB4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C1416" w14:textId="500B9A15" w:rsidR="00A95D8F" w:rsidRDefault="00A95D8F" w:rsidP="00A95D8F">
      <w:pPr>
        <w:rPr>
          <w:rFonts w:ascii="Arial" w:hAnsi="Arial" w:cs="Arial"/>
          <w:b/>
          <w:sz w:val="24"/>
        </w:rPr>
      </w:pPr>
      <w:r>
        <w:rPr>
          <w:rFonts w:ascii="Arial" w:hAnsi="Arial" w:cs="Arial"/>
          <w:b/>
          <w:color w:val="0000FF"/>
          <w:sz w:val="24"/>
        </w:rPr>
        <w:t>S3-252697</w:t>
      </w:r>
      <w:r>
        <w:rPr>
          <w:rFonts w:ascii="Arial" w:hAnsi="Arial" w:cs="Arial"/>
          <w:b/>
          <w:color w:val="0000FF"/>
          <w:sz w:val="24"/>
        </w:rPr>
        <w:tab/>
      </w:r>
      <w:r>
        <w:rPr>
          <w:rFonts w:ascii="Arial" w:hAnsi="Arial" w:cs="Arial"/>
          <w:b/>
          <w:sz w:val="24"/>
        </w:rPr>
        <w:t>Clarification on expected results for synchronization failure handling</w:t>
      </w:r>
    </w:p>
    <w:p w14:paraId="47270865"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v19.0.0</w:t>
      </w:r>
      <w:r>
        <w:rPr>
          <w:i/>
        </w:rPr>
        <w:tab/>
        <w:t xml:space="preserve">  CR-0046  Cat: F (Rel-20)</w:t>
      </w:r>
      <w:r>
        <w:rPr>
          <w:i/>
        </w:rPr>
        <w:br/>
      </w:r>
      <w:r>
        <w:rPr>
          <w:i/>
        </w:rPr>
        <w:br/>
      </w:r>
      <w:r>
        <w:rPr>
          <w:i/>
        </w:rPr>
        <w:tab/>
      </w:r>
      <w:r>
        <w:rPr>
          <w:i/>
        </w:rPr>
        <w:tab/>
      </w:r>
      <w:r>
        <w:rPr>
          <w:i/>
        </w:rPr>
        <w:tab/>
      </w:r>
      <w:r>
        <w:rPr>
          <w:i/>
        </w:rPr>
        <w:tab/>
      </w:r>
      <w:r>
        <w:rPr>
          <w:i/>
        </w:rPr>
        <w:tab/>
        <w:t>Source: China Telecom, CAICT</w:t>
      </w:r>
    </w:p>
    <w:p w14:paraId="41B4446B" w14:textId="77777777" w:rsidR="00A95D8F" w:rsidRDefault="00A95D8F" w:rsidP="00A95D8F">
      <w:pPr>
        <w:rPr>
          <w:rFonts w:ascii="Arial" w:hAnsi="Arial" w:cs="Arial"/>
          <w:b/>
        </w:rPr>
      </w:pPr>
      <w:r>
        <w:rPr>
          <w:rFonts w:ascii="Arial" w:hAnsi="Arial" w:cs="Arial"/>
          <w:b/>
        </w:rPr>
        <w:t xml:space="preserve">Discussion: </w:t>
      </w:r>
    </w:p>
    <w:p w14:paraId="270694C2" w14:textId="77777777" w:rsidR="00A95D8F" w:rsidRDefault="00A95D8F" w:rsidP="00A95D8F">
      <w:r>
        <w:t>Converted into a living document in 3019.</w:t>
      </w:r>
    </w:p>
    <w:p w14:paraId="77D2A14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08FE13" w14:textId="02142B38" w:rsidR="00A95D8F" w:rsidRDefault="00A95D8F" w:rsidP="00A95D8F">
      <w:pPr>
        <w:rPr>
          <w:rFonts w:ascii="Arial" w:hAnsi="Arial" w:cs="Arial"/>
          <w:b/>
          <w:sz w:val="24"/>
        </w:rPr>
      </w:pPr>
      <w:r>
        <w:rPr>
          <w:rFonts w:ascii="Arial" w:hAnsi="Arial" w:cs="Arial"/>
          <w:b/>
          <w:color w:val="0000FF"/>
          <w:sz w:val="24"/>
        </w:rPr>
        <w:t>S3-253019</w:t>
      </w:r>
      <w:r>
        <w:rPr>
          <w:rFonts w:ascii="Arial" w:hAnsi="Arial" w:cs="Arial"/>
          <w:b/>
          <w:color w:val="0000FF"/>
          <w:sz w:val="24"/>
        </w:rPr>
        <w:tab/>
      </w:r>
      <w:r>
        <w:rPr>
          <w:rFonts w:ascii="Arial" w:hAnsi="Arial" w:cs="Arial"/>
          <w:b/>
          <w:sz w:val="24"/>
        </w:rPr>
        <w:t>Living document TS 33.512 SCAS</w:t>
      </w:r>
    </w:p>
    <w:p w14:paraId="106999FC"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33.512 v19.0.0</w:t>
      </w:r>
      <w:r>
        <w:rPr>
          <w:i/>
        </w:rPr>
        <w:br/>
      </w:r>
      <w:r>
        <w:rPr>
          <w:i/>
        </w:rPr>
        <w:tab/>
      </w:r>
      <w:r>
        <w:rPr>
          <w:i/>
        </w:rPr>
        <w:tab/>
      </w:r>
      <w:r>
        <w:rPr>
          <w:i/>
        </w:rPr>
        <w:tab/>
      </w:r>
      <w:r>
        <w:rPr>
          <w:i/>
        </w:rPr>
        <w:tab/>
      </w:r>
      <w:r>
        <w:rPr>
          <w:i/>
        </w:rPr>
        <w:tab/>
        <w:t>Source: Huawei</w:t>
      </w:r>
    </w:p>
    <w:p w14:paraId="465D1CE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65FA2" w14:textId="16B17F9B" w:rsidR="00A95D8F" w:rsidRDefault="00A95D8F" w:rsidP="00A95D8F">
      <w:pPr>
        <w:rPr>
          <w:rFonts w:ascii="Arial" w:hAnsi="Arial" w:cs="Arial"/>
          <w:b/>
          <w:sz w:val="24"/>
        </w:rPr>
      </w:pPr>
      <w:r>
        <w:rPr>
          <w:rFonts w:ascii="Arial" w:hAnsi="Arial" w:cs="Arial"/>
          <w:b/>
          <w:color w:val="0000FF"/>
          <w:sz w:val="24"/>
        </w:rPr>
        <w:t>S3-252698</w:t>
      </w:r>
      <w:r>
        <w:rPr>
          <w:rFonts w:ascii="Arial" w:hAnsi="Arial" w:cs="Arial"/>
          <w:b/>
          <w:color w:val="0000FF"/>
          <w:sz w:val="24"/>
        </w:rPr>
        <w:tab/>
      </w:r>
      <w:r>
        <w:rPr>
          <w:rFonts w:ascii="Arial" w:hAnsi="Arial" w:cs="Arial"/>
          <w:b/>
          <w:sz w:val="24"/>
        </w:rPr>
        <w:t>Adding NOTE to web server tests related to configuration files</w:t>
      </w:r>
    </w:p>
    <w:p w14:paraId="27EB5FBD"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v19.2.0</w:t>
      </w:r>
      <w:r>
        <w:rPr>
          <w:i/>
        </w:rPr>
        <w:tab/>
        <w:t xml:space="preserve">  CR-0220  Cat: F (Rel-20)</w:t>
      </w:r>
      <w:r>
        <w:rPr>
          <w:i/>
        </w:rPr>
        <w:br/>
      </w:r>
      <w:r>
        <w:rPr>
          <w:i/>
        </w:rPr>
        <w:br/>
      </w:r>
      <w:r>
        <w:rPr>
          <w:i/>
        </w:rPr>
        <w:tab/>
      </w:r>
      <w:r>
        <w:rPr>
          <w:i/>
        </w:rPr>
        <w:tab/>
      </w:r>
      <w:r>
        <w:rPr>
          <w:i/>
        </w:rPr>
        <w:tab/>
      </w:r>
      <w:r>
        <w:rPr>
          <w:i/>
        </w:rPr>
        <w:tab/>
      </w:r>
      <w:r>
        <w:rPr>
          <w:i/>
        </w:rPr>
        <w:tab/>
        <w:t>Source: BSI (DE)</w:t>
      </w:r>
    </w:p>
    <w:p w14:paraId="01FCBA6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S3-253020</w:t>
      </w:r>
      <w:r>
        <w:rPr>
          <w:color w:val="993300"/>
          <w:u w:val="single"/>
        </w:rPr>
        <w:t>.</w:t>
      </w:r>
    </w:p>
    <w:p w14:paraId="6888CC12" w14:textId="322FF15B" w:rsidR="00A95D8F" w:rsidRDefault="00A95D8F" w:rsidP="00A95D8F">
      <w:pPr>
        <w:rPr>
          <w:rFonts w:ascii="Arial" w:hAnsi="Arial" w:cs="Arial"/>
          <w:b/>
          <w:sz w:val="24"/>
        </w:rPr>
      </w:pPr>
      <w:r>
        <w:rPr>
          <w:rFonts w:ascii="Arial" w:hAnsi="Arial" w:cs="Arial"/>
          <w:b/>
          <w:color w:val="0000FF"/>
          <w:sz w:val="24"/>
        </w:rPr>
        <w:t>S3-253020</w:t>
      </w:r>
      <w:r>
        <w:rPr>
          <w:rFonts w:ascii="Arial" w:hAnsi="Arial" w:cs="Arial"/>
          <w:b/>
          <w:color w:val="0000FF"/>
          <w:sz w:val="24"/>
        </w:rPr>
        <w:tab/>
      </w:r>
      <w:r>
        <w:rPr>
          <w:rFonts w:ascii="Arial" w:hAnsi="Arial" w:cs="Arial"/>
          <w:b/>
          <w:sz w:val="24"/>
        </w:rPr>
        <w:t>Adding NOTE to web server tests related to configuration files</w:t>
      </w:r>
    </w:p>
    <w:p w14:paraId="7511AB87"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v19.2.0</w:t>
      </w:r>
      <w:r>
        <w:rPr>
          <w:i/>
        </w:rPr>
        <w:tab/>
        <w:t xml:space="preserve">  CR-0220  rev 1 Cat: F (Rel-20)</w:t>
      </w:r>
      <w:r>
        <w:rPr>
          <w:i/>
        </w:rPr>
        <w:br/>
      </w:r>
      <w:r>
        <w:rPr>
          <w:i/>
        </w:rPr>
        <w:br/>
      </w:r>
      <w:r>
        <w:rPr>
          <w:i/>
        </w:rPr>
        <w:tab/>
      </w:r>
      <w:r>
        <w:rPr>
          <w:i/>
        </w:rPr>
        <w:tab/>
      </w:r>
      <w:r>
        <w:rPr>
          <w:i/>
        </w:rPr>
        <w:tab/>
      </w:r>
      <w:r>
        <w:rPr>
          <w:i/>
        </w:rPr>
        <w:tab/>
      </w:r>
      <w:r>
        <w:rPr>
          <w:i/>
        </w:rPr>
        <w:tab/>
        <w:t>Source: BSI (DE)</w:t>
      </w:r>
    </w:p>
    <w:p w14:paraId="6E7F266C" w14:textId="77777777" w:rsidR="00A95D8F" w:rsidRDefault="00A95D8F" w:rsidP="00A95D8F">
      <w:pPr>
        <w:rPr>
          <w:color w:val="808080"/>
        </w:rPr>
      </w:pPr>
      <w:r>
        <w:rPr>
          <w:color w:val="808080"/>
        </w:rPr>
        <w:t>(Replaces S3-252698)</w:t>
      </w:r>
    </w:p>
    <w:p w14:paraId="44F91EFC" w14:textId="77777777" w:rsidR="00A95D8F" w:rsidRDefault="00A95D8F" w:rsidP="00A95D8F">
      <w:pPr>
        <w:rPr>
          <w:rFonts w:ascii="Arial" w:hAnsi="Arial" w:cs="Arial"/>
          <w:b/>
        </w:rPr>
      </w:pPr>
      <w:r>
        <w:rPr>
          <w:rFonts w:ascii="Arial" w:hAnsi="Arial" w:cs="Arial"/>
          <w:b/>
        </w:rPr>
        <w:t xml:space="preserve">Discussion: </w:t>
      </w:r>
    </w:p>
    <w:p w14:paraId="723279AA" w14:textId="77777777" w:rsidR="00A95D8F" w:rsidRDefault="00A95D8F" w:rsidP="00A95D8F">
      <w:r>
        <w:t>Content is agreed and merged into the draft CR.</w:t>
      </w:r>
    </w:p>
    <w:p w14:paraId="28D46CA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D00253" w14:textId="6FB251F0" w:rsidR="00A95D8F" w:rsidRDefault="00A95D8F" w:rsidP="00A95D8F">
      <w:pPr>
        <w:rPr>
          <w:rFonts w:ascii="Arial" w:hAnsi="Arial" w:cs="Arial"/>
          <w:b/>
          <w:sz w:val="24"/>
        </w:rPr>
      </w:pPr>
      <w:r>
        <w:rPr>
          <w:rFonts w:ascii="Arial" w:hAnsi="Arial" w:cs="Arial"/>
          <w:b/>
          <w:color w:val="0000FF"/>
          <w:sz w:val="24"/>
        </w:rPr>
        <w:t>S3-252699</w:t>
      </w:r>
      <w:r>
        <w:rPr>
          <w:rFonts w:ascii="Arial" w:hAnsi="Arial" w:cs="Arial"/>
          <w:b/>
          <w:color w:val="0000FF"/>
          <w:sz w:val="24"/>
        </w:rPr>
        <w:tab/>
      </w:r>
      <w:r>
        <w:rPr>
          <w:rFonts w:ascii="Arial" w:hAnsi="Arial" w:cs="Arial"/>
          <w:b/>
          <w:sz w:val="24"/>
        </w:rPr>
        <w:t>Clarification of  TC_IE_VALUE_FORMAT</w:t>
      </w:r>
    </w:p>
    <w:p w14:paraId="35C8DF0D"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v19.2.0</w:t>
      </w:r>
      <w:r>
        <w:rPr>
          <w:i/>
        </w:rPr>
        <w:tab/>
        <w:t xml:space="preserve">  CR-0221  Cat: F (Rel-20)</w:t>
      </w:r>
      <w:r>
        <w:rPr>
          <w:i/>
        </w:rPr>
        <w:br/>
      </w:r>
      <w:r>
        <w:rPr>
          <w:i/>
        </w:rPr>
        <w:br/>
      </w:r>
      <w:r>
        <w:rPr>
          <w:i/>
        </w:rPr>
        <w:tab/>
      </w:r>
      <w:r>
        <w:rPr>
          <w:i/>
        </w:rPr>
        <w:tab/>
      </w:r>
      <w:r>
        <w:rPr>
          <w:i/>
        </w:rPr>
        <w:tab/>
      </w:r>
      <w:r>
        <w:rPr>
          <w:i/>
        </w:rPr>
        <w:tab/>
      </w:r>
      <w:r>
        <w:rPr>
          <w:i/>
        </w:rPr>
        <w:tab/>
        <w:t>Source: BSI (DE), Montsecure</w:t>
      </w:r>
    </w:p>
    <w:p w14:paraId="3F09177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S3-253021</w:t>
      </w:r>
      <w:r>
        <w:rPr>
          <w:color w:val="993300"/>
          <w:u w:val="single"/>
        </w:rPr>
        <w:t>.</w:t>
      </w:r>
    </w:p>
    <w:p w14:paraId="06083CFB" w14:textId="74D9798B" w:rsidR="00A95D8F" w:rsidRDefault="00A95D8F" w:rsidP="00A95D8F">
      <w:pPr>
        <w:rPr>
          <w:rFonts w:ascii="Arial" w:hAnsi="Arial" w:cs="Arial"/>
          <w:b/>
          <w:sz w:val="24"/>
        </w:rPr>
      </w:pPr>
      <w:r>
        <w:rPr>
          <w:rFonts w:ascii="Arial" w:hAnsi="Arial" w:cs="Arial"/>
          <w:b/>
          <w:color w:val="0000FF"/>
          <w:sz w:val="24"/>
        </w:rPr>
        <w:t>S3-253021</w:t>
      </w:r>
      <w:r>
        <w:rPr>
          <w:rFonts w:ascii="Arial" w:hAnsi="Arial" w:cs="Arial"/>
          <w:b/>
          <w:color w:val="0000FF"/>
          <w:sz w:val="24"/>
        </w:rPr>
        <w:tab/>
      </w:r>
      <w:r>
        <w:rPr>
          <w:rFonts w:ascii="Arial" w:hAnsi="Arial" w:cs="Arial"/>
          <w:b/>
          <w:sz w:val="24"/>
        </w:rPr>
        <w:t>Clarification of  TC_IE_VALUE_FORMAT</w:t>
      </w:r>
    </w:p>
    <w:p w14:paraId="2BF9DBC8"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v19.2.0</w:t>
      </w:r>
      <w:r>
        <w:rPr>
          <w:i/>
        </w:rPr>
        <w:tab/>
        <w:t xml:space="preserve">  CR-0221  rev 1 Cat: F (Rel-20)</w:t>
      </w:r>
      <w:r>
        <w:rPr>
          <w:i/>
        </w:rPr>
        <w:br/>
      </w:r>
      <w:r>
        <w:rPr>
          <w:i/>
        </w:rPr>
        <w:br/>
      </w:r>
      <w:r>
        <w:rPr>
          <w:i/>
        </w:rPr>
        <w:tab/>
      </w:r>
      <w:r>
        <w:rPr>
          <w:i/>
        </w:rPr>
        <w:tab/>
      </w:r>
      <w:r>
        <w:rPr>
          <w:i/>
        </w:rPr>
        <w:tab/>
      </w:r>
      <w:r>
        <w:rPr>
          <w:i/>
        </w:rPr>
        <w:tab/>
      </w:r>
      <w:r>
        <w:rPr>
          <w:i/>
        </w:rPr>
        <w:tab/>
        <w:t>Source: BSI (DE), Montsecure</w:t>
      </w:r>
    </w:p>
    <w:p w14:paraId="33693F58" w14:textId="77777777" w:rsidR="00A95D8F" w:rsidRDefault="00A95D8F" w:rsidP="00A95D8F">
      <w:pPr>
        <w:rPr>
          <w:color w:val="808080"/>
        </w:rPr>
      </w:pPr>
      <w:r>
        <w:rPr>
          <w:color w:val="808080"/>
        </w:rPr>
        <w:t>(Replaces S3-252699)</w:t>
      </w:r>
    </w:p>
    <w:p w14:paraId="628159DA" w14:textId="77777777" w:rsidR="00A95D8F" w:rsidRDefault="00A95D8F" w:rsidP="00A95D8F">
      <w:pPr>
        <w:rPr>
          <w:rFonts w:ascii="Arial" w:hAnsi="Arial" w:cs="Arial"/>
          <w:b/>
        </w:rPr>
      </w:pPr>
      <w:r>
        <w:rPr>
          <w:rFonts w:ascii="Arial" w:hAnsi="Arial" w:cs="Arial"/>
          <w:b/>
        </w:rPr>
        <w:t xml:space="preserve">Discussion: </w:t>
      </w:r>
    </w:p>
    <w:p w14:paraId="7E22A8B1" w14:textId="77777777" w:rsidR="00A95D8F" w:rsidRDefault="00A95D8F" w:rsidP="00A95D8F">
      <w:r>
        <w:t>Content is agreed and merged into the draft CR.</w:t>
      </w:r>
    </w:p>
    <w:p w14:paraId="582831B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94D118" w14:textId="790D654F" w:rsidR="00A95D8F" w:rsidRDefault="00A95D8F" w:rsidP="00A95D8F">
      <w:pPr>
        <w:rPr>
          <w:rFonts w:ascii="Arial" w:hAnsi="Arial" w:cs="Arial"/>
          <w:b/>
          <w:sz w:val="24"/>
        </w:rPr>
      </w:pPr>
      <w:r>
        <w:rPr>
          <w:rFonts w:ascii="Arial" w:hAnsi="Arial" w:cs="Arial"/>
          <w:b/>
          <w:color w:val="0000FF"/>
          <w:sz w:val="24"/>
        </w:rPr>
        <w:t>S3-252700</w:t>
      </w:r>
      <w:r>
        <w:rPr>
          <w:rFonts w:ascii="Arial" w:hAnsi="Arial" w:cs="Arial"/>
          <w:b/>
          <w:color w:val="0000FF"/>
          <w:sz w:val="24"/>
        </w:rPr>
        <w:tab/>
      </w:r>
      <w:r>
        <w:rPr>
          <w:rFonts w:ascii="Arial" w:hAnsi="Arial" w:cs="Arial"/>
          <w:b/>
          <w:sz w:val="24"/>
        </w:rPr>
        <w:t>Clarification of HTTP response codes for TC_NO_UNUSED_HTTP_METHODS</w:t>
      </w:r>
    </w:p>
    <w:p w14:paraId="40F4730E"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v19.2.0</w:t>
      </w:r>
      <w:r>
        <w:rPr>
          <w:i/>
        </w:rPr>
        <w:tab/>
        <w:t xml:space="preserve">  CR-0222  Cat: F (Rel-20)</w:t>
      </w:r>
      <w:r>
        <w:rPr>
          <w:i/>
        </w:rPr>
        <w:br/>
      </w:r>
      <w:r>
        <w:rPr>
          <w:i/>
        </w:rPr>
        <w:br/>
      </w:r>
      <w:r>
        <w:rPr>
          <w:i/>
        </w:rPr>
        <w:tab/>
      </w:r>
      <w:r>
        <w:rPr>
          <w:i/>
        </w:rPr>
        <w:tab/>
      </w:r>
      <w:r>
        <w:rPr>
          <w:i/>
        </w:rPr>
        <w:tab/>
      </w:r>
      <w:r>
        <w:rPr>
          <w:i/>
        </w:rPr>
        <w:tab/>
      </w:r>
      <w:r>
        <w:rPr>
          <w:i/>
        </w:rPr>
        <w:tab/>
        <w:t>Source: BSI (DE), Montsecure</w:t>
      </w:r>
    </w:p>
    <w:p w14:paraId="07DD0C3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C36701" w14:textId="050C4780" w:rsidR="00A95D8F" w:rsidRDefault="00A95D8F" w:rsidP="00A95D8F">
      <w:pPr>
        <w:rPr>
          <w:rFonts w:ascii="Arial" w:hAnsi="Arial" w:cs="Arial"/>
          <w:b/>
          <w:sz w:val="24"/>
        </w:rPr>
      </w:pPr>
      <w:r>
        <w:rPr>
          <w:rFonts w:ascii="Arial" w:hAnsi="Arial" w:cs="Arial"/>
          <w:b/>
          <w:color w:val="0000FF"/>
          <w:sz w:val="24"/>
        </w:rPr>
        <w:t>S3-252701</w:t>
      </w:r>
      <w:r>
        <w:rPr>
          <w:rFonts w:ascii="Arial" w:hAnsi="Arial" w:cs="Arial"/>
          <w:b/>
          <w:color w:val="0000FF"/>
          <w:sz w:val="24"/>
        </w:rPr>
        <w:tab/>
      </w:r>
      <w:r>
        <w:rPr>
          <w:rFonts w:ascii="Arial" w:hAnsi="Arial" w:cs="Arial"/>
          <w:b/>
          <w:sz w:val="24"/>
        </w:rPr>
        <w:t>Correction of test names and references in 33.216</w:t>
      </w:r>
    </w:p>
    <w:p w14:paraId="02BD6C87"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33.216 v19.1.0</w:t>
      </w:r>
      <w:r>
        <w:rPr>
          <w:i/>
        </w:rPr>
        <w:tab/>
        <w:t xml:space="preserve">  CR-0034  Cat: F (Rel-20)</w:t>
      </w:r>
      <w:r>
        <w:rPr>
          <w:i/>
        </w:rPr>
        <w:br/>
      </w:r>
      <w:r>
        <w:rPr>
          <w:i/>
        </w:rPr>
        <w:br/>
      </w:r>
      <w:r>
        <w:rPr>
          <w:i/>
        </w:rPr>
        <w:tab/>
      </w:r>
      <w:r>
        <w:rPr>
          <w:i/>
        </w:rPr>
        <w:tab/>
      </w:r>
      <w:r>
        <w:rPr>
          <w:i/>
        </w:rPr>
        <w:tab/>
      </w:r>
      <w:r>
        <w:rPr>
          <w:i/>
        </w:rPr>
        <w:tab/>
      </w:r>
      <w:r>
        <w:rPr>
          <w:i/>
        </w:rPr>
        <w:tab/>
        <w:t>Source: BSI (DE)</w:t>
      </w:r>
    </w:p>
    <w:p w14:paraId="541B93A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S3-253022</w:t>
      </w:r>
      <w:r>
        <w:rPr>
          <w:color w:val="993300"/>
          <w:u w:val="single"/>
        </w:rPr>
        <w:t>.</w:t>
      </w:r>
    </w:p>
    <w:p w14:paraId="2FC3356F" w14:textId="3279AE5F" w:rsidR="00A95D8F" w:rsidRDefault="00A95D8F" w:rsidP="00A95D8F">
      <w:pPr>
        <w:rPr>
          <w:rFonts w:ascii="Arial" w:hAnsi="Arial" w:cs="Arial"/>
          <w:b/>
          <w:sz w:val="24"/>
        </w:rPr>
      </w:pPr>
      <w:r>
        <w:rPr>
          <w:rFonts w:ascii="Arial" w:hAnsi="Arial" w:cs="Arial"/>
          <w:b/>
          <w:color w:val="0000FF"/>
          <w:sz w:val="24"/>
        </w:rPr>
        <w:t>S3-253022</w:t>
      </w:r>
      <w:r>
        <w:rPr>
          <w:rFonts w:ascii="Arial" w:hAnsi="Arial" w:cs="Arial"/>
          <w:b/>
          <w:color w:val="0000FF"/>
          <w:sz w:val="24"/>
        </w:rPr>
        <w:tab/>
      </w:r>
      <w:r>
        <w:rPr>
          <w:rFonts w:ascii="Arial" w:hAnsi="Arial" w:cs="Arial"/>
          <w:b/>
          <w:sz w:val="24"/>
        </w:rPr>
        <w:t>Correction of test names and references in 33.216</w:t>
      </w:r>
    </w:p>
    <w:p w14:paraId="05931EED"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33.216 v19.1.0</w:t>
      </w:r>
      <w:r>
        <w:rPr>
          <w:i/>
        </w:rPr>
        <w:tab/>
        <w:t xml:space="preserve">  CR-0034  rev 1 Cat: F (Rel-20)</w:t>
      </w:r>
      <w:r>
        <w:rPr>
          <w:i/>
        </w:rPr>
        <w:br/>
      </w:r>
      <w:r>
        <w:rPr>
          <w:i/>
        </w:rPr>
        <w:br/>
      </w:r>
      <w:r>
        <w:rPr>
          <w:i/>
        </w:rPr>
        <w:tab/>
      </w:r>
      <w:r>
        <w:rPr>
          <w:i/>
        </w:rPr>
        <w:tab/>
      </w:r>
      <w:r>
        <w:rPr>
          <w:i/>
        </w:rPr>
        <w:tab/>
      </w:r>
      <w:r>
        <w:rPr>
          <w:i/>
        </w:rPr>
        <w:tab/>
      </w:r>
      <w:r>
        <w:rPr>
          <w:i/>
        </w:rPr>
        <w:tab/>
        <w:t>Source: BSI (DE)</w:t>
      </w:r>
    </w:p>
    <w:p w14:paraId="0173F95B" w14:textId="77777777" w:rsidR="00A95D8F" w:rsidRDefault="00A95D8F" w:rsidP="00A95D8F">
      <w:pPr>
        <w:rPr>
          <w:color w:val="808080"/>
        </w:rPr>
      </w:pPr>
      <w:r>
        <w:rPr>
          <w:color w:val="808080"/>
        </w:rPr>
        <w:t>(Replaces S3-252701)</w:t>
      </w:r>
    </w:p>
    <w:p w14:paraId="683D02B7" w14:textId="77777777" w:rsidR="00A95D8F" w:rsidRDefault="00A95D8F" w:rsidP="00A95D8F">
      <w:pPr>
        <w:rPr>
          <w:rFonts w:ascii="Arial" w:hAnsi="Arial" w:cs="Arial"/>
          <w:b/>
        </w:rPr>
      </w:pPr>
      <w:r>
        <w:rPr>
          <w:rFonts w:ascii="Arial" w:hAnsi="Arial" w:cs="Arial"/>
          <w:b/>
        </w:rPr>
        <w:t xml:space="preserve">Discussion: </w:t>
      </w:r>
    </w:p>
    <w:p w14:paraId="54E0AB8E" w14:textId="0B0F9CE1" w:rsidR="00A95D8F" w:rsidRDefault="008C34D1" w:rsidP="00A95D8F">
      <w:r>
        <w:t>Content</w:t>
      </w:r>
      <w:r w:rsidR="00A95D8F">
        <w:t xml:space="preserve"> will be merged into the draft CR.</w:t>
      </w:r>
    </w:p>
    <w:p w14:paraId="7016035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5DD699" w14:textId="3618FB05" w:rsidR="00A95D8F" w:rsidRDefault="00A95D8F" w:rsidP="00A95D8F">
      <w:pPr>
        <w:rPr>
          <w:rFonts w:ascii="Arial" w:hAnsi="Arial" w:cs="Arial"/>
          <w:b/>
          <w:sz w:val="24"/>
        </w:rPr>
      </w:pPr>
      <w:r>
        <w:rPr>
          <w:rFonts w:ascii="Arial" w:hAnsi="Arial" w:cs="Arial"/>
          <w:b/>
          <w:color w:val="0000FF"/>
          <w:sz w:val="24"/>
        </w:rPr>
        <w:t>S3-252702</w:t>
      </w:r>
      <w:r>
        <w:rPr>
          <w:rFonts w:ascii="Arial" w:hAnsi="Arial" w:cs="Arial"/>
          <w:b/>
          <w:color w:val="0000FF"/>
          <w:sz w:val="24"/>
        </w:rPr>
        <w:tab/>
      </w:r>
      <w:r>
        <w:rPr>
          <w:rFonts w:ascii="Arial" w:hAnsi="Arial" w:cs="Arial"/>
          <w:b/>
          <w:sz w:val="24"/>
        </w:rPr>
        <w:t>Adaption of test steps according to requirements in 33.216</w:t>
      </w:r>
    </w:p>
    <w:p w14:paraId="5587BBA8"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33.216 v19.1.0</w:t>
      </w:r>
      <w:r>
        <w:rPr>
          <w:i/>
        </w:rPr>
        <w:tab/>
        <w:t xml:space="preserve">  CR-0035  Cat: F (Rel-20)</w:t>
      </w:r>
      <w:r>
        <w:rPr>
          <w:i/>
        </w:rPr>
        <w:br/>
      </w:r>
      <w:r>
        <w:rPr>
          <w:i/>
        </w:rPr>
        <w:br/>
      </w:r>
      <w:r>
        <w:rPr>
          <w:i/>
        </w:rPr>
        <w:tab/>
      </w:r>
      <w:r>
        <w:rPr>
          <w:i/>
        </w:rPr>
        <w:tab/>
      </w:r>
      <w:r>
        <w:rPr>
          <w:i/>
        </w:rPr>
        <w:tab/>
      </w:r>
      <w:r>
        <w:rPr>
          <w:i/>
        </w:rPr>
        <w:tab/>
      </w:r>
      <w:r>
        <w:rPr>
          <w:i/>
        </w:rPr>
        <w:tab/>
        <w:t>Source: BSI (DE)</w:t>
      </w:r>
    </w:p>
    <w:p w14:paraId="7E947CE7" w14:textId="77777777" w:rsidR="00A95D8F" w:rsidRDefault="00A95D8F" w:rsidP="00A95D8F">
      <w:pPr>
        <w:rPr>
          <w:rFonts w:ascii="Arial" w:hAnsi="Arial" w:cs="Arial"/>
          <w:b/>
        </w:rPr>
      </w:pPr>
      <w:r>
        <w:rPr>
          <w:rFonts w:ascii="Arial" w:hAnsi="Arial" w:cs="Arial"/>
          <w:b/>
        </w:rPr>
        <w:t xml:space="preserve">Discussion: </w:t>
      </w:r>
    </w:p>
    <w:p w14:paraId="14ED2240" w14:textId="77777777" w:rsidR="00A95D8F" w:rsidRDefault="00A95D8F" w:rsidP="00A95D8F">
      <w:r>
        <w:t>Content merged into the living document</w:t>
      </w:r>
    </w:p>
    <w:p w14:paraId="792A335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BBDD99" w14:textId="453C9356" w:rsidR="00A95D8F" w:rsidRDefault="00A95D8F" w:rsidP="00A95D8F">
      <w:pPr>
        <w:rPr>
          <w:rFonts w:ascii="Arial" w:hAnsi="Arial" w:cs="Arial"/>
          <w:b/>
          <w:sz w:val="24"/>
        </w:rPr>
      </w:pPr>
      <w:r>
        <w:rPr>
          <w:rFonts w:ascii="Arial" w:hAnsi="Arial" w:cs="Arial"/>
          <w:b/>
          <w:color w:val="0000FF"/>
          <w:sz w:val="24"/>
        </w:rPr>
        <w:t>S3-252703</w:t>
      </w:r>
      <w:r>
        <w:rPr>
          <w:rFonts w:ascii="Arial" w:hAnsi="Arial" w:cs="Arial"/>
          <w:b/>
          <w:color w:val="0000FF"/>
          <w:sz w:val="24"/>
        </w:rPr>
        <w:tab/>
      </w:r>
      <w:r>
        <w:rPr>
          <w:rFonts w:ascii="Arial" w:hAnsi="Arial" w:cs="Arial"/>
          <w:b/>
          <w:sz w:val="24"/>
        </w:rPr>
        <w:t>Correction of references in 33.511</w:t>
      </w:r>
    </w:p>
    <w:p w14:paraId="64D847B3"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v19.2.0</w:t>
      </w:r>
      <w:r>
        <w:rPr>
          <w:i/>
        </w:rPr>
        <w:tab/>
        <w:t xml:space="preserve">  CR-0091  Cat: F (Rel-20)</w:t>
      </w:r>
      <w:r>
        <w:rPr>
          <w:i/>
        </w:rPr>
        <w:br/>
      </w:r>
      <w:r>
        <w:rPr>
          <w:i/>
        </w:rPr>
        <w:br/>
      </w:r>
      <w:r>
        <w:rPr>
          <w:i/>
        </w:rPr>
        <w:tab/>
      </w:r>
      <w:r>
        <w:rPr>
          <w:i/>
        </w:rPr>
        <w:tab/>
      </w:r>
      <w:r>
        <w:rPr>
          <w:i/>
        </w:rPr>
        <w:tab/>
      </w:r>
      <w:r>
        <w:rPr>
          <w:i/>
        </w:rPr>
        <w:tab/>
      </w:r>
      <w:r>
        <w:rPr>
          <w:i/>
        </w:rPr>
        <w:tab/>
        <w:t>Source: BSI (DE)</w:t>
      </w:r>
    </w:p>
    <w:p w14:paraId="32E0E8B7" w14:textId="77777777" w:rsidR="00A95D8F" w:rsidRDefault="00A95D8F" w:rsidP="00A95D8F">
      <w:pPr>
        <w:rPr>
          <w:rFonts w:ascii="Arial" w:hAnsi="Arial" w:cs="Arial"/>
          <w:b/>
        </w:rPr>
      </w:pPr>
      <w:r>
        <w:rPr>
          <w:rFonts w:ascii="Arial" w:hAnsi="Arial" w:cs="Arial"/>
          <w:b/>
        </w:rPr>
        <w:t xml:space="preserve">Discussion: </w:t>
      </w:r>
    </w:p>
    <w:p w14:paraId="04B8629C" w14:textId="77777777" w:rsidR="00A95D8F" w:rsidRDefault="00A95D8F" w:rsidP="00A95D8F">
      <w:r>
        <w:t>Content merged into the living document.</w:t>
      </w:r>
    </w:p>
    <w:p w14:paraId="5AFE024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03E601" w14:textId="040EBB01" w:rsidR="00A95D8F" w:rsidRDefault="00A95D8F" w:rsidP="00A95D8F">
      <w:pPr>
        <w:rPr>
          <w:rFonts w:ascii="Arial" w:hAnsi="Arial" w:cs="Arial"/>
          <w:b/>
          <w:sz w:val="24"/>
        </w:rPr>
      </w:pPr>
      <w:r>
        <w:rPr>
          <w:rFonts w:ascii="Arial" w:hAnsi="Arial" w:cs="Arial"/>
          <w:b/>
          <w:color w:val="0000FF"/>
          <w:sz w:val="24"/>
        </w:rPr>
        <w:t>S3-252704</w:t>
      </w:r>
      <w:r>
        <w:rPr>
          <w:rFonts w:ascii="Arial" w:hAnsi="Arial" w:cs="Arial"/>
          <w:b/>
          <w:color w:val="0000FF"/>
          <w:sz w:val="24"/>
        </w:rPr>
        <w:tab/>
      </w:r>
      <w:r>
        <w:rPr>
          <w:rFonts w:ascii="Arial" w:hAnsi="Arial" w:cs="Arial"/>
          <w:b/>
          <w:sz w:val="24"/>
        </w:rPr>
        <w:t>Clarification of TC_SYNC_FAIL_SEAF_AMF</w:t>
      </w:r>
    </w:p>
    <w:p w14:paraId="5468E5D0"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v19.0.0</w:t>
      </w:r>
      <w:r>
        <w:rPr>
          <w:i/>
        </w:rPr>
        <w:tab/>
        <w:t xml:space="preserve">  CR-0047  Cat: F (Rel-20)</w:t>
      </w:r>
      <w:r>
        <w:rPr>
          <w:i/>
        </w:rPr>
        <w:br/>
      </w:r>
      <w:r>
        <w:rPr>
          <w:i/>
        </w:rPr>
        <w:br/>
      </w:r>
      <w:r>
        <w:rPr>
          <w:i/>
        </w:rPr>
        <w:tab/>
      </w:r>
      <w:r>
        <w:rPr>
          <w:i/>
        </w:rPr>
        <w:tab/>
      </w:r>
      <w:r>
        <w:rPr>
          <w:i/>
        </w:rPr>
        <w:tab/>
      </w:r>
      <w:r>
        <w:rPr>
          <w:i/>
        </w:rPr>
        <w:tab/>
      </w:r>
      <w:r>
        <w:rPr>
          <w:i/>
        </w:rPr>
        <w:tab/>
        <w:t>Source: BSI (DE), Montsecure</w:t>
      </w:r>
    </w:p>
    <w:p w14:paraId="140B8D30" w14:textId="77777777" w:rsidR="00A95D8F" w:rsidRDefault="00A95D8F" w:rsidP="00A95D8F">
      <w:pPr>
        <w:rPr>
          <w:rFonts w:ascii="Arial" w:hAnsi="Arial" w:cs="Arial"/>
          <w:b/>
        </w:rPr>
      </w:pPr>
      <w:r>
        <w:rPr>
          <w:rFonts w:ascii="Arial" w:hAnsi="Arial" w:cs="Arial"/>
          <w:b/>
        </w:rPr>
        <w:t xml:space="preserve">Discussion: </w:t>
      </w:r>
    </w:p>
    <w:p w14:paraId="606E9D82" w14:textId="77777777" w:rsidR="00A95D8F" w:rsidRDefault="00A95D8F" w:rsidP="00A95D8F">
      <w:r>
        <w:t>Content merged into the living document.</w:t>
      </w:r>
    </w:p>
    <w:p w14:paraId="39BA0B3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9F7DEF" w14:textId="17F57A6A" w:rsidR="00A95D8F" w:rsidRDefault="00A95D8F" w:rsidP="00A95D8F">
      <w:pPr>
        <w:rPr>
          <w:rFonts w:ascii="Arial" w:hAnsi="Arial" w:cs="Arial"/>
          <w:b/>
          <w:sz w:val="24"/>
        </w:rPr>
      </w:pPr>
      <w:r>
        <w:rPr>
          <w:rFonts w:ascii="Arial" w:hAnsi="Arial" w:cs="Arial"/>
          <w:b/>
          <w:color w:val="0000FF"/>
          <w:sz w:val="24"/>
        </w:rPr>
        <w:t>S3-252705</w:t>
      </w:r>
      <w:r>
        <w:rPr>
          <w:rFonts w:ascii="Arial" w:hAnsi="Arial" w:cs="Arial"/>
          <w:b/>
          <w:color w:val="0000FF"/>
          <w:sz w:val="24"/>
        </w:rPr>
        <w:tab/>
      </w:r>
      <w:r>
        <w:rPr>
          <w:rFonts w:ascii="Arial" w:hAnsi="Arial" w:cs="Arial"/>
          <w:b/>
          <w:sz w:val="24"/>
        </w:rPr>
        <w:t>Add test cases to ensure protection of initial NAS message in registration procedure</w:t>
      </w:r>
    </w:p>
    <w:p w14:paraId="1DB43380"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v19.0.0</w:t>
      </w:r>
      <w:r>
        <w:rPr>
          <w:i/>
        </w:rPr>
        <w:tab/>
        <w:t xml:space="preserve">  CR-0048  Cat: F (Rel-20)</w:t>
      </w:r>
      <w:r>
        <w:rPr>
          <w:i/>
        </w:rPr>
        <w:br/>
      </w:r>
      <w:r>
        <w:rPr>
          <w:i/>
        </w:rPr>
        <w:br/>
      </w:r>
      <w:r>
        <w:rPr>
          <w:i/>
        </w:rPr>
        <w:tab/>
      </w:r>
      <w:r>
        <w:rPr>
          <w:i/>
        </w:rPr>
        <w:tab/>
      </w:r>
      <w:r>
        <w:rPr>
          <w:i/>
        </w:rPr>
        <w:tab/>
      </w:r>
      <w:r>
        <w:rPr>
          <w:i/>
        </w:rPr>
        <w:tab/>
      </w:r>
      <w:r>
        <w:rPr>
          <w:i/>
        </w:rPr>
        <w:tab/>
        <w:t>Source: BSI (DE), Montsecure</w:t>
      </w:r>
    </w:p>
    <w:p w14:paraId="5BCD12D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S3-252893</w:t>
      </w:r>
      <w:r>
        <w:rPr>
          <w:color w:val="993300"/>
          <w:u w:val="single"/>
        </w:rPr>
        <w:t>.</w:t>
      </w:r>
    </w:p>
    <w:p w14:paraId="47F3CD01" w14:textId="00583FED" w:rsidR="00A95D8F" w:rsidRDefault="00A95D8F" w:rsidP="00A95D8F">
      <w:pPr>
        <w:rPr>
          <w:rFonts w:ascii="Arial" w:hAnsi="Arial" w:cs="Arial"/>
          <w:b/>
          <w:sz w:val="24"/>
        </w:rPr>
      </w:pPr>
      <w:r>
        <w:rPr>
          <w:rFonts w:ascii="Arial" w:hAnsi="Arial" w:cs="Arial"/>
          <w:b/>
          <w:color w:val="0000FF"/>
          <w:sz w:val="24"/>
        </w:rPr>
        <w:t>S3-252706</w:t>
      </w:r>
      <w:r>
        <w:rPr>
          <w:rFonts w:ascii="Arial" w:hAnsi="Arial" w:cs="Arial"/>
          <w:b/>
          <w:color w:val="0000FF"/>
          <w:sz w:val="24"/>
        </w:rPr>
        <w:tab/>
      </w:r>
      <w:r>
        <w:rPr>
          <w:rFonts w:ascii="Arial" w:hAnsi="Arial" w:cs="Arial"/>
          <w:b/>
          <w:sz w:val="24"/>
        </w:rPr>
        <w:t>Add test case that verifies if the AUSF processes RES* failures correctly</w:t>
      </w:r>
    </w:p>
    <w:p w14:paraId="50F6AE11"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33.516 v18.0.0</w:t>
      </w:r>
      <w:r>
        <w:rPr>
          <w:i/>
        </w:rPr>
        <w:tab/>
        <w:t xml:space="preserve">  CR-0008  Cat: F (Rel-20)</w:t>
      </w:r>
      <w:r>
        <w:rPr>
          <w:i/>
        </w:rPr>
        <w:br/>
      </w:r>
      <w:r>
        <w:rPr>
          <w:i/>
        </w:rPr>
        <w:br/>
      </w:r>
      <w:r>
        <w:rPr>
          <w:i/>
        </w:rPr>
        <w:tab/>
      </w:r>
      <w:r>
        <w:rPr>
          <w:i/>
        </w:rPr>
        <w:tab/>
      </w:r>
      <w:r>
        <w:rPr>
          <w:i/>
        </w:rPr>
        <w:tab/>
      </w:r>
      <w:r>
        <w:rPr>
          <w:i/>
        </w:rPr>
        <w:tab/>
      </w:r>
      <w:r>
        <w:rPr>
          <w:i/>
        </w:rPr>
        <w:tab/>
        <w:t>Source: BSI (DE), Montsecure</w:t>
      </w:r>
    </w:p>
    <w:p w14:paraId="3955BC9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9FFF71" w14:textId="7961A73B" w:rsidR="00A95D8F" w:rsidRDefault="00A95D8F" w:rsidP="00A95D8F">
      <w:pPr>
        <w:rPr>
          <w:rFonts w:ascii="Arial" w:hAnsi="Arial" w:cs="Arial"/>
          <w:b/>
          <w:sz w:val="24"/>
        </w:rPr>
      </w:pPr>
      <w:r>
        <w:rPr>
          <w:rFonts w:ascii="Arial" w:hAnsi="Arial" w:cs="Arial"/>
          <w:b/>
          <w:color w:val="0000FF"/>
          <w:sz w:val="24"/>
        </w:rPr>
        <w:t>S3-252707</w:t>
      </w:r>
      <w:r>
        <w:rPr>
          <w:rFonts w:ascii="Arial" w:hAnsi="Arial" w:cs="Arial"/>
          <w:b/>
          <w:color w:val="0000FF"/>
          <w:sz w:val="24"/>
        </w:rPr>
        <w:tab/>
      </w:r>
      <w:r>
        <w:rPr>
          <w:rFonts w:ascii="Arial" w:hAnsi="Arial" w:cs="Arial"/>
          <w:b/>
          <w:sz w:val="24"/>
        </w:rPr>
        <w:t>Add threat description about the implications of the AUSF not validating RES* correctly</w:t>
      </w:r>
    </w:p>
    <w:p w14:paraId="6ABEEA40"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v19.4.0</w:t>
      </w:r>
      <w:r>
        <w:rPr>
          <w:i/>
        </w:rPr>
        <w:tab/>
        <w:t xml:space="preserve">  CR-0108  Cat: F (Rel-20)</w:t>
      </w:r>
      <w:r>
        <w:rPr>
          <w:i/>
        </w:rPr>
        <w:br/>
      </w:r>
      <w:r>
        <w:rPr>
          <w:i/>
        </w:rPr>
        <w:br/>
      </w:r>
      <w:r>
        <w:rPr>
          <w:i/>
        </w:rPr>
        <w:tab/>
      </w:r>
      <w:r>
        <w:rPr>
          <w:i/>
        </w:rPr>
        <w:tab/>
      </w:r>
      <w:r>
        <w:rPr>
          <w:i/>
        </w:rPr>
        <w:tab/>
      </w:r>
      <w:r>
        <w:rPr>
          <w:i/>
        </w:rPr>
        <w:tab/>
      </w:r>
      <w:r>
        <w:rPr>
          <w:i/>
        </w:rPr>
        <w:tab/>
        <w:t>Source: BSI (DE), Montsecure</w:t>
      </w:r>
    </w:p>
    <w:p w14:paraId="4E134D2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3D55A8" w14:textId="1D120B1E" w:rsidR="00A95D8F" w:rsidRDefault="00A95D8F" w:rsidP="00A95D8F">
      <w:pPr>
        <w:rPr>
          <w:rFonts w:ascii="Arial" w:hAnsi="Arial" w:cs="Arial"/>
          <w:b/>
          <w:sz w:val="24"/>
        </w:rPr>
      </w:pPr>
      <w:r>
        <w:rPr>
          <w:rFonts w:ascii="Arial" w:hAnsi="Arial" w:cs="Arial"/>
          <w:b/>
          <w:color w:val="0000FF"/>
          <w:sz w:val="24"/>
        </w:rPr>
        <w:t>S3-252708</w:t>
      </w:r>
      <w:r>
        <w:rPr>
          <w:rFonts w:ascii="Arial" w:hAnsi="Arial" w:cs="Arial"/>
          <w:b/>
          <w:color w:val="0000FF"/>
          <w:sz w:val="24"/>
        </w:rPr>
        <w:tab/>
      </w:r>
      <w:r>
        <w:rPr>
          <w:rFonts w:ascii="Arial" w:hAnsi="Arial" w:cs="Arial"/>
          <w:b/>
          <w:sz w:val="24"/>
        </w:rPr>
        <w:t>New NRF test case for validating timestamp of CCA</w:t>
      </w:r>
    </w:p>
    <w:p w14:paraId="217F8401"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33.518 v19.0.0</w:t>
      </w:r>
      <w:r>
        <w:rPr>
          <w:i/>
        </w:rPr>
        <w:tab/>
        <w:t xml:space="preserve">  CR-0009  Cat: F (Rel-20)</w:t>
      </w:r>
      <w:r>
        <w:rPr>
          <w:i/>
        </w:rPr>
        <w:br/>
      </w:r>
      <w:r>
        <w:rPr>
          <w:i/>
        </w:rPr>
        <w:br/>
      </w:r>
      <w:r>
        <w:rPr>
          <w:i/>
        </w:rPr>
        <w:tab/>
      </w:r>
      <w:r>
        <w:rPr>
          <w:i/>
        </w:rPr>
        <w:tab/>
      </w:r>
      <w:r>
        <w:rPr>
          <w:i/>
        </w:rPr>
        <w:tab/>
      </w:r>
      <w:r>
        <w:rPr>
          <w:i/>
        </w:rPr>
        <w:tab/>
      </w:r>
      <w:r>
        <w:rPr>
          <w:i/>
        </w:rPr>
        <w:tab/>
        <w:t>Source: BSI (DE), Montsecure</w:t>
      </w:r>
    </w:p>
    <w:p w14:paraId="6EB0A76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883995" w14:textId="7390118B" w:rsidR="00A95D8F" w:rsidRDefault="00A95D8F" w:rsidP="00A95D8F">
      <w:pPr>
        <w:rPr>
          <w:rFonts w:ascii="Arial" w:hAnsi="Arial" w:cs="Arial"/>
          <w:b/>
          <w:sz w:val="24"/>
        </w:rPr>
      </w:pPr>
      <w:r>
        <w:rPr>
          <w:rFonts w:ascii="Arial" w:hAnsi="Arial" w:cs="Arial"/>
          <w:b/>
          <w:color w:val="0000FF"/>
          <w:sz w:val="24"/>
        </w:rPr>
        <w:t>S3-253026</w:t>
      </w:r>
      <w:r>
        <w:rPr>
          <w:rFonts w:ascii="Arial" w:hAnsi="Arial" w:cs="Arial"/>
          <w:b/>
          <w:color w:val="0000FF"/>
          <w:sz w:val="24"/>
        </w:rPr>
        <w:tab/>
      </w:r>
      <w:r>
        <w:rPr>
          <w:rFonts w:ascii="Arial" w:hAnsi="Arial" w:cs="Arial"/>
          <w:b/>
          <w:sz w:val="24"/>
        </w:rPr>
        <w:t>New NRF test case for validating timestamp of CCA</w:t>
      </w:r>
    </w:p>
    <w:p w14:paraId="1070D411"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33.518 v19.0.0</w:t>
      </w:r>
      <w:r>
        <w:rPr>
          <w:i/>
        </w:rPr>
        <w:br/>
      </w:r>
      <w:r>
        <w:rPr>
          <w:i/>
        </w:rPr>
        <w:tab/>
      </w:r>
      <w:r>
        <w:rPr>
          <w:i/>
        </w:rPr>
        <w:tab/>
      </w:r>
      <w:r>
        <w:rPr>
          <w:i/>
        </w:rPr>
        <w:tab/>
      </w:r>
      <w:r>
        <w:rPr>
          <w:i/>
        </w:rPr>
        <w:tab/>
      </w:r>
      <w:r>
        <w:rPr>
          <w:i/>
        </w:rPr>
        <w:tab/>
        <w:t>Source: BSI (DE), Montsecure</w:t>
      </w:r>
    </w:p>
    <w:p w14:paraId="057BCBF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58D8A" w14:textId="22BC6EBE" w:rsidR="00A95D8F" w:rsidRDefault="00A95D8F" w:rsidP="00A95D8F">
      <w:pPr>
        <w:rPr>
          <w:rFonts w:ascii="Arial" w:hAnsi="Arial" w:cs="Arial"/>
          <w:b/>
          <w:sz w:val="24"/>
        </w:rPr>
      </w:pPr>
      <w:r>
        <w:rPr>
          <w:rFonts w:ascii="Arial" w:hAnsi="Arial" w:cs="Arial"/>
          <w:b/>
          <w:color w:val="0000FF"/>
          <w:sz w:val="24"/>
        </w:rPr>
        <w:t>S3-252709</w:t>
      </w:r>
      <w:r>
        <w:rPr>
          <w:rFonts w:ascii="Arial" w:hAnsi="Arial" w:cs="Arial"/>
          <w:b/>
          <w:color w:val="0000FF"/>
          <w:sz w:val="24"/>
        </w:rPr>
        <w:tab/>
      </w:r>
      <w:r>
        <w:rPr>
          <w:rFonts w:ascii="Arial" w:hAnsi="Arial" w:cs="Arial"/>
          <w:b/>
          <w:sz w:val="24"/>
        </w:rPr>
        <w:t>Add additional TLS tests to TC_CP_AUTH_AF_NEF</w:t>
      </w:r>
    </w:p>
    <w:p w14:paraId="65278807"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33.519 v18.0.0</w:t>
      </w:r>
      <w:r>
        <w:rPr>
          <w:i/>
        </w:rPr>
        <w:tab/>
        <w:t xml:space="preserve">  CR-0006  Cat: F (Rel-20)</w:t>
      </w:r>
      <w:r>
        <w:rPr>
          <w:i/>
        </w:rPr>
        <w:br/>
      </w:r>
      <w:r>
        <w:rPr>
          <w:i/>
        </w:rPr>
        <w:br/>
      </w:r>
      <w:r>
        <w:rPr>
          <w:i/>
        </w:rPr>
        <w:tab/>
      </w:r>
      <w:r>
        <w:rPr>
          <w:i/>
        </w:rPr>
        <w:tab/>
      </w:r>
      <w:r>
        <w:rPr>
          <w:i/>
        </w:rPr>
        <w:tab/>
      </w:r>
      <w:r>
        <w:rPr>
          <w:i/>
        </w:rPr>
        <w:tab/>
      </w:r>
      <w:r>
        <w:rPr>
          <w:i/>
        </w:rPr>
        <w:tab/>
        <w:t>Source: BSI (DE)</w:t>
      </w:r>
    </w:p>
    <w:p w14:paraId="15687E2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3E14BE" w14:textId="0B493E85" w:rsidR="00A95D8F" w:rsidRDefault="00A95D8F" w:rsidP="00A95D8F">
      <w:pPr>
        <w:rPr>
          <w:rFonts w:ascii="Arial" w:hAnsi="Arial" w:cs="Arial"/>
          <w:b/>
          <w:sz w:val="24"/>
        </w:rPr>
      </w:pPr>
      <w:r>
        <w:rPr>
          <w:rFonts w:ascii="Arial" w:hAnsi="Arial" w:cs="Arial"/>
          <w:b/>
          <w:color w:val="0000FF"/>
          <w:sz w:val="24"/>
        </w:rPr>
        <w:t>S3-252718</w:t>
      </w:r>
      <w:r>
        <w:rPr>
          <w:rFonts w:ascii="Arial" w:hAnsi="Arial" w:cs="Arial"/>
          <w:b/>
          <w:color w:val="0000FF"/>
          <w:sz w:val="24"/>
        </w:rPr>
        <w:tab/>
      </w:r>
      <w:r>
        <w:rPr>
          <w:rFonts w:ascii="Arial" w:hAnsi="Arial" w:cs="Arial"/>
          <w:b/>
          <w:sz w:val="24"/>
        </w:rPr>
        <w:t>Clarification on SMP</w:t>
      </w:r>
    </w:p>
    <w:p w14:paraId="56D00C0D"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v19.2.0</w:t>
      </w:r>
      <w:r>
        <w:rPr>
          <w:i/>
        </w:rPr>
        <w:tab/>
        <w:t xml:space="preserve">  CR-0092  Cat: F (Rel-20)</w:t>
      </w:r>
      <w:r>
        <w:rPr>
          <w:i/>
        </w:rPr>
        <w:br/>
      </w:r>
      <w:r>
        <w:rPr>
          <w:i/>
        </w:rPr>
        <w:br/>
      </w:r>
      <w:r>
        <w:rPr>
          <w:i/>
        </w:rPr>
        <w:tab/>
      </w:r>
      <w:r>
        <w:rPr>
          <w:i/>
        </w:rPr>
        <w:tab/>
      </w:r>
      <w:r>
        <w:rPr>
          <w:i/>
        </w:rPr>
        <w:tab/>
      </w:r>
      <w:r>
        <w:rPr>
          <w:i/>
        </w:rPr>
        <w:tab/>
      </w:r>
      <w:r>
        <w:rPr>
          <w:i/>
        </w:rPr>
        <w:tab/>
        <w:t>Source: China Telecom, CAICT</w:t>
      </w:r>
    </w:p>
    <w:p w14:paraId="6BD0881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S3-253028</w:t>
      </w:r>
      <w:r>
        <w:rPr>
          <w:color w:val="993300"/>
          <w:u w:val="single"/>
        </w:rPr>
        <w:t>.</w:t>
      </w:r>
    </w:p>
    <w:p w14:paraId="7D6D3CD9" w14:textId="53BCE730" w:rsidR="00A95D8F" w:rsidRDefault="00A95D8F" w:rsidP="00A95D8F">
      <w:pPr>
        <w:rPr>
          <w:rFonts w:ascii="Arial" w:hAnsi="Arial" w:cs="Arial"/>
          <w:b/>
          <w:sz w:val="24"/>
        </w:rPr>
      </w:pPr>
      <w:r>
        <w:rPr>
          <w:rFonts w:ascii="Arial" w:hAnsi="Arial" w:cs="Arial"/>
          <w:b/>
          <w:color w:val="0000FF"/>
          <w:sz w:val="24"/>
        </w:rPr>
        <w:t>S3-253028</w:t>
      </w:r>
      <w:r>
        <w:rPr>
          <w:rFonts w:ascii="Arial" w:hAnsi="Arial" w:cs="Arial"/>
          <w:b/>
          <w:color w:val="0000FF"/>
          <w:sz w:val="24"/>
        </w:rPr>
        <w:tab/>
      </w:r>
      <w:r>
        <w:rPr>
          <w:rFonts w:ascii="Arial" w:hAnsi="Arial" w:cs="Arial"/>
          <w:b/>
          <w:sz w:val="24"/>
        </w:rPr>
        <w:t>Clarification on SMP</w:t>
      </w:r>
    </w:p>
    <w:p w14:paraId="57A86E35"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v19.2.0</w:t>
      </w:r>
      <w:r>
        <w:rPr>
          <w:i/>
        </w:rPr>
        <w:tab/>
        <w:t xml:space="preserve">  CR-0092  rev 1 Cat: F (Rel-19)</w:t>
      </w:r>
      <w:r>
        <w:rPr>
          <w:i/>
        </w:rPr>
        <w:br/>
      </w:r>
      <w:r>
        <w:rPr>
          <w:i/>
        </w:rPr>
        <w:br/>
      </w:r>
      <w:r>
        <w:rPr>
          <w:i/>
        </w:rPr>
        <w:tab/>
      </w:r>
      <w:r>
        <w:rPr>
          <w:i/>
        </w:rPr>
        <w:tab/>
      </w:r>
      <w:r>
        <w:rPr>
          <w:i/>
        </w:rPr>
        <w:tab/>
      </w:r>
      <w:r>
        <w:rPr>
          <w:i/>
        </w:rPr>
        <w:tab/>
      </w:r>
      <w:r>
        <w:rPr>
          <w:i/>
        </w:rPr>
        <w:tab/>
        <w:t>Source: China Telecom, CAICT</w:t>
      </w:r>
    </w:p>
    <w:p w14:paraId="4AA6D42D" w14:textId="77777777" w:rsidR="00A95D8F" w:rsidRDefault="00A95D8F" w:rsidP="00A95D8F">
      <w:pPr>
        <w:rPr>
          <w:color w:val="808080"/>
        </w:rPr>
      </w:pPr>
      <w:r>
        <w:rPr>
          <w:color w:val="808080"/>
        </w:rPr>
        <w:t>(Replaces S3-252718)</w:t>
      </w:r>
    </w:p>
    <w:p w14:paraId="4FDD911B" w14:textId="77777777" w:rsidR="00A95D8F" w:rsidRDefault="00A95D8F" w:rsidP="00A95D8F">
      <w:pPr>
        <w:rPr>
          <w:rFonts w:ascii="Arial" w:hAnsi="Arial" w:cs="Arial"/>
          <w:b/>
        </w:rPr>
      </w:pPr>
      <w:r>
        <w:rPr>
          <w:rFonts w:ascii="Arial" w:hAnsi="Arial" w:cs="Arial"/>
          <w:b/>
        </w:rPr>
        <w:t xml:space="preserve">Discussion: </w:t>
      </w:r>
    </w:p>
    <w:p w14:paraId="6AB23752" w14:textId="77777777" w:rsidR="00A95D8F" w:rsidRDefault="00A95D8F" w:rsidP="00A95D8F">
      <w:r>
        <w:t>Merged into the living document,</w:t>
      </w:r>
    </w:p>
    <w:p w14:paraId="52A96E4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30D8B1" w14:textId="6E1F9BD2" w:rsidR="00A95D8F" w:rsidRDefault="00A95D8F" w:rsidP="00A95D8F">
      <w:pPr>
        <w:rPr>
          <w:rFonts w:ascii="Arial" w:hAnsi="Arial" w:cs="Arial"/>
          <w:b/>
          <w:sz w:val="24"/>
        </w:rPr>
      </w:pPr>
      <w:r>
        <w:rPr>
          <w:rFonts w:ascii="Arial" w:hAnsi="Arial" w:cs="Arial"/>
          <w:b/>
          <w:color w:val="0000FF"/>
          <w:sz w:val="24"/>
        </w:rPr>
        <w:t>S3-252771</w:t>
      </w:r>
      <w:r>
        <w:rPr>
          <w:rFonts w:ascii="Arial" w:hAnsi="Arial" w:cs="Arial"/>
          <w:b/>
          <w:color w:val="0000FF"/>
          <w:sz w:val="24"/>
        </w:rPr>
        <w:tab/>
      </w:r>
      <w:r>
        <w:rPr>
          <w:rFonts w:ascii="Arial" w:hAnsi="Arial" w:cs="Arial"/>
          <w:b/>
          <w:sz w:val="24"/>
        </w:rPr>
        <w:t>Corrections to 33.513 based on GSMA NESASG agreements</w:t>
      </w:r>
    </w:p>
    <w:p w14:paraId="150AF4FD"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33.513 v19.0.0</w:t>
      </w:r>
      <w:r>
        <w:rPr>
          <w:i/>
        </w:rPr>
        <w:br/>
      </w:r>
      <w:r>
        <w:rPr>
          <w:i/>
        </w:rPr>
        <w:tab/>
      </w:r>
      <w:r>
        <w:rPr>
          <w:i/>
        </w:rPr>
        <w:tab/>
      </w:r>
      <w:r>
        <w:rPr>
          <w:i/>
        </w:rPr>
        <w:tab/>
      </w:r>
      <w:r>
        <w:rPr>
          <w:i/>
        </w:rPr>
        <w:tab/>
      </w:r>
      <w:r>
        <w:rPr>
          <w:i/>
        </w:rPr>
        <w:tab/>
        <w:t>Source: Huawei, HiSilicon, CAICT</w:t>
      </w:r>
    </w:p>
    <w:p w14:paraId="2C455AB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S3-253029</w:t>
      </w:r>
      <w:r>
        <w:rPr>
          <w:color w:val="993300"/>
          <w:u w:val="single"/>
        </w:rPr>
        <w:t>.</w:t>
      </w:r>
    </w:p>
    <w:p w14:paraId="01DBE69E" w14:textId="74B26299" w:rsidR="00A95D8F" w:rsidRDefault="00A95D8F" w:rsidP="00A95D8F">
      <w:pPr>
        <w:rPr>
          <w:rFonts w:ascii="Arial" w:hAnsi="Arial" w:cs="Arial"/>
          <w:b/>
          <w:sz w:val="24"/>
        </w:rPr>
      </w:pPr>
      <w:r>
        <w:rPr>
          <w:rFonts w:ascii="Arial" w:hAnsi="Arial" w:cs="Arial"/>
          <w:b/>
          <w:color w:val="0000FF"/>
          <w:sz w:val="24"/>
        </w:rPr>
        <w:t>S3-253029</w:t>
      </w:r>
      <w:r>
        <w:rPr>
          <w:rFonts w:ascii="Arial" w:hAnsi="Arial" w:cs="Arial"/>
          <w:b/>
          <w:color w:val="0000FF"/>
          <w:sz w:val="24"/>
        </w:rPr>
        <w:tab/>
      </w:r>
      <w:r>
        <w:rPr>
          <w:rFonts w:ascii="Arial" w:hAnsi="Arial" w:cs="Arial"/>
          <w:b/>
          <w:sz w:val="24"/>
        </w:rPr>
        <w:t>Corrections to 33.513 based on GSMA NESASG agreements</w:t>
      </w:r>
    </w:p>
    <w:p w14:paraId="51816742"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33.513 v19.0.0</w:t>
      </w:r>
      <w:r>
        <w:rPr>
          <w:i/>
        </w:rPr>
        <w:br/>
      </w:r>
      <w:r>
        <w:rPr>
          <w:i/>
        </w:rPr>
        <w:tab/>
      </w:r>
      <w:r>
        <w:rPr>
          <w:i/>
        </w:rPr>
        <w:tab/>
      </w:r>
      <w:r>
        <w:rPr>
          <w:i/>
        </w:rPr>
        <w:tab/>
      </w:r>
      <w:r>
        <w:rPr>
          <w:i/>
        </w:rPr>
        <w:tab/>
      </w:r>
      <w:r>
        <w:rPr>
          <w:i/>
        </w:rPr>
        <w:tab/>
        <w:t>Source: Huawei, HiSilicon, CAICT</w:t>
      </w:r>
    </w:p>
    <w:p w14:paraId="361E4933" w14:textId="77777777" w:rsidR="00A95D8F" w:rsidRDefault="00A95D8F" w:rsidP="00A95D8F">
      <w:pPr>
        <w:rPr>
          <w:color w:val="808080"/>
        </w:rPr>
      </w:pPr>
      <w:r>
        <w:rPr>
          <w:color w:val="808080"/>
        </w:rPr>
        <w:t>(Replaces S3-252771)</w:t>
      </w:r>
    </w:p>
    <w:p w14:paraId="76D07DB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889BC" w14:textId="14C0CA47" w:rsidR="00A95D8F" w:rsidRDefault="00A95D8F" w:rsidP="00A95D8F">
      <w:pPr>
        <w:rPr>
          <w:rFonts w:ascii="Arial" w:hAnsi="Arial" w:cs="Arial"/>
          <w:b/>
          <w:sz w:val="24"/>
        </w:rPr>
      </w:pPr>
      <w:r>
        <w:rPr>
          <w:rFonts w:ascii="Arial" w:hAnsi="Arial" w:cs="Arial"/>
          <w:b/>
          <w:color w:val="0000FF"/>
          <w:sz w:val="24"/>
        </w:rPr>
        <w:t>S3-252772</w:t>
      </w:r>
      <w:r>
        <w:rPr>
          <w:rFonts w:ascii="Arial" w:hAnsi="Arial" w:cs="Arial"/>
          <w:b/>
          <w:color w:val="0000FF"/>
          <w:sz w:val="24"/>
        </w:rPr>
        <w:tab/>
      </w:r>
      <w:r>
        <w:rPr>
          <w:rFonts w:ascii="Arial" w:hAnsi="Arial" w:cs="Arial"/>
          <w:b/>
          <w:sz w:val="24"/>
        </w:rPr>
        <w:t>Corrections to 33.514 based on GSMA NESASG agreements</w:t>
      </w:r>
    </w:p>
    <w:p w14:paraId="27ED61FD"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33.514 v19.1.0</w:t>
      </w:r>
      <w:r>
        <w:rPr>
          <w:i/>
        </w:rPr>
        <w:br/>
      </w:r>
      <w:r>
        <w:rPr>
          <w:i/>
        </w:rPr>
        <w:tab/>
      </w:r>
      <w:r>
        <w:rPr>
          <w:i/>
        </w:rPr>
        <w:tab/>
      </w:r>
      <w:r>
        <w:rPr>
          <w:i/>
        </w:rPr>
        <w:tab/>
      </w:r>
      <w:r>
        <w:rPr>
          <w:i/>
        </w:rPr>
        <w:tab/>
      </w:r>
      <w:r>
        <w:rPr>
          <w:i/>
        </w:rPr>
        <w:tab/>
        <w:t>Source: Huawei, HiSilicon, CAICT</w:t>
      </w:r>
    </w:p>
    <w:p w14:paraId="6947CCF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S3-253030</w:t>
      </w:r>
      <w:r>
        <w:rPr>
          <w:color w:val="993300"/>
          <w:u w:val="single"/>
        </w:rPr>
        <w:t>.</w:t>
      </w:r>
    </w:p>
    <w:p w14:paraId="40E53343" w14:textId="27023F00" w:rsidR="00A95D8F" w:rsidRDefault="00A95D8F" w:rsidP="00A95D8F">
      <w:pPr>
        <w:rPr>
          <w:rFonts w:ascii="Arial" w:hAnsi="Arial" w:cs="Arial"/>
          <w:b/>
          <w:sz w:val="24"/>
        </w:rPr>
      </w:pPr>
      <w:r>
        <w:rPr>
          <w:rFonts w:ascii="Arial" w:hAnsi="Arial" w:cs="Arial"/>
          <w:b/>
          <w:color w:val="0000FF"/>
          <w:sz w:val="24"/>
        </w:rPr>
        <w:t>S3-253030</w:t>
      </w:r>
      <w:r>
        <w:rPr>
          <w:rFonts w:ascii="Arial" w:hAnsi="Arial" w:cs="Arial"/>
          <w:b/>
          <w:color w:val="0000FF"/>
          <w:sz w:val="24"/>
        </w:rPr>
        <w:tab/>
      </w:r>
      <w:r>
        <w:rPr>
          <w:rFonts w:ascii="Arial" w:hAnsi="Arial" w:cs="Arial"/>
          <w:b/>
          <w:sz w:val="24"/>
        </w:rPr>
        <w:t>Corrections to 33.514 based on GSMA NESASG agreements</w:t>
      </w:r>
    </w:p>
    <w:p w14:paraId="1B6C2DF7"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33.514 v19.1.0</w:t>
      </w:r>
      <w:r>
        <w:rPr>
          <w:i/>
        </w:rPr>
        <w:br/>
      </w:r>
      <w:r>
        <w:rPr>
          <w:i/>
        </w:rPr>
        <w:tab/>
      </w:r>
      <w:r>
        <w:rPr>
          <w:i/>
        </w:rPr>
        <w:tab/>
      </w:r>
      <w:r>
        <w:rPr>
          <w:i/>
        </w:rPr>
        <w:tab/>
      </w:r>
      <w:r>
        <w:rPr>
          <w:i/>
        </w:rPr>
        <w:tab/>
      </w:r>
      <w:r>
        <w:rPr>
          <w:i/>
        </w:rPr>
        <w:tab/>
        <w:t>Source: Huawei, HiSilicon, CAICT</w:t>
      </w:r>
    </w:p>
    <w:p w14:paraId="555CB417" w14:textId="77777777" w:rsidR="00A95D8F" w:rsidRDefault="00A95D8F" w:rsidP="00A95D8F">
      <w:pPr>
        <w:rPr>
          <w:color w:val="808080"/>
        </w:rPr>
      </w:pPr>
      <w:r>
        <w:rPr>
          <w:color w:val="808080"/>
        </w:rPr>
        <w:t>(Replaces S3-252772)</w:t>
      </w:r>
    </w:p>
    <w:p w14:paraId="7119EC1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22A66" w14:textId="77DFE369" w:rsidR="00A95D8F" w:rsidRDefault="00A95D8F" w:rsidP="00A95D8F">
      <w:pPr>
        <w:rPr>
          <w:rFonts w:ascii="Arial" w:hAnsi="Arial" w:cs="Arial"/>
          <w:b/>
          <w:sz w:val="24"/>
        </w:rPr>
      </w:pPr>
      <w:r>
        <w:rPr>
          <w:rFonts w:ascii="Arial" w:hAnsi="Arial" w:cs="Arial"/>
          <w:b/>
          <w:color w:val="0000FF"/>
          <w:sz w:val="24"/>
        </w:rPr>
        <w:t>S3-252773</w:t>
      </w:r>
      <w:r>
        <w:rPr>
          <w:rFonts w:ascii="Arial" w:hAnsi="Arial" w:cs="Arial"/>
          <w:b/>
          <w:color w:val="0000FF"/>
          <w:sz w:val="24"/>
        </w:rPr>
        <w:tab/>
      </w:r>
      <w:r>
        <w:rPr>
          <w:rFonts w:ascii="Arial" w:hAnsi="Arial" w:cs="Arial"/>
          <w:b/>
          <w:sz w:val="24"/>
        </w:rPr>
        <w:t>Distinguishing headings and rephrasing to 33.514 based on GSMA NESASG agreements</w:t>
      </w:r>
    </w:p>
    <w:p w14:paraId="5DE829FF"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33.514 v19.1.0</w:t>
      </w:r>
      <w:r>
        <w:rPr>
          <w:i/>
        </w:rPr>
        <w:br/>
      </w:r>
      <w:r>
        <w:rPr>
          <w:i/>
        </w:rPr>
        <w:tab/>
      </w:r>
      <w:r>
        <w:rPr>
          <w:i/>
        </w:rPr>
        <w:tab/>
      </w:r>
      <w:r>
        <w:rPr>
          <w:i/>
        </w:rPr>
        <w:tab/>
      </w:r>
      <w:r>
        <w:rPr>
          <w:i/>
        </w:rPr>
        <w:tab/>
      </w:r>
      <w:r>
        <w:rPr>
          <w:i/>
        </w:rPr>
        <w:tab/>
        <w:t>Source: Huawei, HiSilicon, CAICT</w:t>
      </w:r>
    </w:p>
    <w:p w14:paraId="6AD8282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S3-253031</w:t>
      </w:r>
      <w:r>
        <w:rPr>
          <w:color w:val="993300"/>
          <w:u w:val="single"/>
        </w:rPr>
        <w:t>.</w:t>
      </w:r>
    </w:p>
    <w:p w14:paraId="7BF5AFFB" w14:textId="29EACFCE" w:rsidR="00A95D8F" w:rsidRDefault="00A95D8F" w:rsidP="00A95D8F">
      <w:pPr>
        <w:rPr>
          <w:rFonts w:ascii="Arial" w:hAnsi="Arial" w:cs="Arial"/>
          <w:b/>
          <w:sz w:val="24"/>
        </w:rPr>
      </w:pPr>
      <w:r>
        <w:rPr>
          <w:rFonts w:ascii="Arial" w:hAnsi="Arial" w:cs="Arial"/>
          <w:b/>
          <w:color w:val="0000FF"/>
          <w:sz w:val="24"/>
        </w:rPr>
        <w:t>S3-253031</w:t>
      </w:r>
      <w:r>
        <w:rPr>
          <w:rFonts w:ascii="Arial" w:hAnsi="Arial" w:cs="Arial"/>
          <w:b/>
          <w:color w:val="0000FF"/>
          <w:sz w:val="24"/>
        </w:rPr>
        <w:tab/>
      </w:r>
      <w:r>
        <w:rPr>
          <w:rFonts w:ascii="Arial" w:hAnsi="Arial" w:cs="Arial"/>
          <w:b/>
          <w:sz w:val="24"/>
        </w:rPr>
        <w:t>Distinguishing headings and rephrasing to 33.514 based on GSMA NESASG agreements</w:t>
      </w:r>
    </w:p>
    <w:p w14:paraId="0F1F1545"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33.514 v19.1.0</w:t>
      </w:r>
      <w:r>
        <w:rPr>
          <w:i/>
        </w:rPr>
        <w:br/>
      </w:r>
      <w:r>
        <w:rPr>
          <w:i/>
        </w:rPr>
        <w:tab/>
      </w:r>
      <w:r>
        <w:rPr>
          <w:i/>
        </w:rPr>
        <w:tab/>
      </w:r>
      <w:r>
        <w:rPr>
          <w:i/>
        </w:rPr>
        <w:tab/>
      </w:r>
      <w:r>
        <w:rPr>
          <w:i/>
        </w:rPr>
        <w:tab/>
      </w:r>
      <w:r>
        <w:rPr>
          <w:i/>
        </w:rPr>
        <w:tab/>
        <w:t>Source: Huawei, HiSilicon, CAICT</w:t>
      </w:r>
    </w:p>
    <w:p w14:paraId="5B35418C" w14:textId="77777777" w:rsidR="00A95D8F" w:rsidRDefault="00A95D8F" w:rsidP="00A95D8F">
      <w:pPr>
        <w:rPr>
          <w:color w:val="808080"/>
        </w:rPr>
      </w:pPr>
      <w:r>
        <w:rPr>
          <w:color w:val="808080"/>
        </w:rPr>
        <w:t>(Replaces S3-252773)</w:t>
      </w:r>
    </w:p>
    <w:p w14:paraId="1327BD4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7D827" w14:textId="6C1BE4F6" w:rsidR="00A95D8F" w:rsidRDefault="00A95D8F" w:rsidP="00A95D8F">
      <w:pPr>
        <w:rPr>
          <w:rFonts w:ascii="Arial" w:hAnsi="Arial" w:cs="Arial"/>
          <w:b/>
          <w:sz w:val="24"/>
        </w:rPr>
      </w:pPr>
      <w:r>
        <w:rPr>
          <w:rFonts w:ascii="Arial" w:hAnsi="Arial" w:cs="Arial"/>
          <w:b/>
          <w:color w:val="0000FF"/>
          <w:sz w:val="24"/>
        </w:rPr>
        <w:t>S3-252774</w:t>
      </w:r>
      <w:r>
        <w:rPr>
          <w:rFonts w:ascii="Arial" w:hAnsi="Arial" w:cs="Arial"/>
          <w:b/>
          <w:color w:val="0000FF"/>
          <w:sz w:val="24"/>
        </w:rPr>
        <w:tab/>
      </w:r>
      <w:r>
        <w:rPr>
          <w:rFonts w:ascii="Arial" w:hAnsi="Arial" w:cs="Arial"/>
          <w:b/>
          <w:sz w:val="24"/>
        </w:rPr>
        <w:t>Corections to 33.512 based on GSMA NESASG agreements</w:t>
      </w:r>
    </w:p>
    <w:p w14:paraId="3DDE2B4D"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33.512 v19.0.0</w:t>
      </w:r>
      <w:r>
        <w:rPr>
          <w:i/>
        </w:rPr>
        <w:br/>
      </w:r>
      <w:r>
        <w:rPr>
          <w:i/>
        </w:rPr>
        <w:tab/>
      </w:r>
      <w:r>
        <w:rPr>
          <w:i/>
        </w:rPr>
        <w:tab/>
      </w:r>
      <w:r>
        <w:rPr>
          <w:i/>
        </w:rPr>
        <w:tab/>
      </w:r>
      <w:r>
        <w:rPr>
          <w:i/>
        </w:rPr>
        <w:tab/>
      </w:r>
      <w:r>
        <w:rPr>
          <w:i/>
        </w:rPr>
        <w:tab/>
        <w:t>Source: Huawei, HiSilicon, CAICT</w:t>
      </w:r>
    </w:p>
    <w:p w14:paraId="3FFA531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S3-253032</w:t>
      </w:r>
      <w:r>
        <w:rPr>
          <w:color w:val="993300"/>
          <w:u w:val="single"/>
        </w:rPr>
        <w:t>.</w:t>
      </w:r>
    </w:p>
    <w:p w14:paraId="753FE2B3" w14:textId="77FCCDFF" w:rsidR="00A95D8F" w:rsidRDefault="00A95D8F" w:rsidP="00A95D8F">
      <w:pPr>
        <w:rPr>
          <w:rFonts w:ascii="Arial" w:hAnsi="Arial" w:cs="Arial"/>
          <w:b/>
          <w:sz w:val="24"/>
        </w:rPr>
      </w:pPr>
      <w:r>
        <w:rPr>
          <w:rFonts w:ascii="Arial" w:hAnsi="Arial" w:cs="Arial"/>
          <w:b/>
          <w:color w:val="0000FF"/>
          <w:sz w:val="24"/>
        </w:rPr>
        <w:t>S3-253032</w:t>
      </w:r>
      <w:r>
        <w:rPr>
          <w:rFonts w:ascii="Arial" w:hAnsi="Arial" w:cs="Arial"/>
          <w:b/>
          <w:color w:val="0000FF"/>
          <w:sz w:val="24"/>
        </w:rPr>
        <w:tab/>
      </w:r>
      <w:r>
        <w:rPr>
          <w:rFonts w:ascii="Arial" w:hAnsi="Arial" w:cs="Arial"/>
          <w:b/>
          <w:sz w:val="24"/>
        </w:rPr>
        <w:t>Corections to 33.512 based on GSMA NESASG agreements</w:t>
      </w:r>
    </w:p>
    <w:p w14:paraId="705EB199"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33.512 v19.0.0</w:t>
      </w:r>
      <w:r>
        <w:rPr>
          <w:i/>
        </w:rPr>
        <w:br/>
      </w:r>
      <w:r>
        <w:rPr>
          <w:i/>
        </w:rPr>
        <w:tab/>
      </w:r>
      <w:r>
        <w:rPr>
          <w:i/>
        </w:rPr>
        <w:tab/>
      </w:r>
      <w:r>
        <w:rPr>
          <w:i/>
        </w:rPr>
        <w:tab/>
      </w:r>
      <w:r>
        <w:rPr>
          <w:i/>
        </w:rPr>
        <w:tab/>
      </w:r>
      <w:r>
        <w:rPr>
          <w:i/>
        </w:rPr>
        <w:tab/>
        <w:t>Source: Huawei, HiSilicon, CAICT</w:t>
      </w:r>
    </w:p>
    <w:p w14:paraId="7B8F03AB" w14:textId="77777777" w:rsidR="00A95D8F" w:rsidRDefault="00A95D8F" w:rsidP="00A95D8F">
      <w:pPr>
        <w:rPr>
          <w:color w:val="808080"/>
        </w:rPr>
      </w:pPr>
      <w:r>
        <w:rPr>
          <w:color w:val="808080"/>
        </w:rPr>
        <w:t>(Replaces S3-252774)</w:t>
      </w:r>
    </w:p>
    <w:p w14:paraId="199AD61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FC134" w14:textId="436C7173" w:rsidR="00A95D8F" w:rsidRDefault="00A95D8F" w:rsidP="00A95D8F">
      <w:pPr>
        <w:rPr>
          <w:rFonts w:ascii="Arial" w:hAnsi="Arial" w:cs="Arial"/>
          <w:b/>
          <w:sz w:val="24"/>
        </w:rPr>
      </w:pPr>
      <w:r>
        <w:rPr>
          <w:rFonts w:ascii="Arial" w:hAnsi="Arial" w:cs="Arial"/>
          <w:b/>
          <w:color w:val="0000FF"/>
          <w:sz w:val="24"/>
        </w:rPr>
        <w:t>S3-252775</w:t>
      </w:r>
      <w:r>
        <w:rPr>
          <w:rFonts w:ascii="Arial" w:hAnsi="Arial" w:cs="Arial"/>
          <w:b/>
          <w:color w:val="0000FF"/>
          <w:sz w:val="24"/>
        </w:rPr>
        <w:tab/>
      </w:r>
      <w:r>
        <w:rPr>
          <w:rFonts w:ascii="Arial" w:hAnsi="Arial" w:cs="Arial"/>
          <w:b/>
          <w:sz w:val="24"/>
        </w:rPr>
        <w:t>Introducing the threat to AMF which was approved but not implemented in 33.926</w:t>
      </w:r>
    </w:p>
    <w:p w14:paraId="09073672"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v19.4.0</w:t>
      </w:r>
      <w:r>
        <w:rPr>
          <w:i/>
        </w:rPr>
        <w:br/>
      </w:r>
      <w:r>
        <w:rPr>
          <w:i/>
        </w:rPr>
        <w:tab/>
      </w:r>
      <w:r>
        <w:rPr>
          <w:i/>
        </w:rPr>
        <w:tab/>
      </w:r>
      <w:r>
        <w:rPr>
          <w:i/>
        </w:rPr>
        <w:tab/>
      </w:r>
      <w:r>
        <w:rPr>
          <w:i/>
        </w:rPr>
        <w:tab/>
      </w:r>
      <w:r>
        <w:rPr>
          <w:i/>
        </w:rPr>
        <w:tab/>
        <w:t>Source: Huawei, HiSilicon, CAICT</w:t>
      </w:r>
    </w:p>
    <w:p w14:paraId="18231C3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S3-253017</w:t>
      </w:r>
      <w:r>
        <w:rPr>
          <w:color w:val="993300"/>
          <w:u w:val="single"/>
        </w:rPr>
        <w:t>.</w:t>
      </w:r>
    </w:p>
    <w:p w14:paraId="3A771C6F" w14:textId="01A07018" w:rsidR="00A95D8F" w:rsidRDefault="00A95D8F" w:rsidP="00A95D8F">
      <w:pPr>
        <w:rPr>
          <w:rFonts w:ascii="Arial" w:hAnsi="Arial" w:cs="Arial"/>
          <w:b/>
          <w:sz w:val="24"/>
        </w:rPr>
      </w:pPr>
      <w:r>
        <w:rPr>
          <w:rFonts w:ascii="Arial" w:hAnsi="Arial" w:cs="Arial"/>
          <w:b/>
          <w:color w:val="0000FF"/>
          <w:sz w:val="24"/>
        </w:rPr>
        <w:t>S3-253017</w:t>
      </w:r>
      <w:r>
        <w:rPr>
          <w:rFonts w:ascii="Arial" w:hAnsi="Arial" w:cs="Arial"/>
          <w:b/>
          <w:color w:val="0000FF"/>
          <w:sz w:val="24"/>
        </w:rPr>
        <w:tab/>
      </w:r>
      <w:r>
        <w:rPr>
          <w:rFonts w:ascii="Arial" w:hAnsi="Arial" w:cs="Arial"/>
          <w:b/>
          <w:sz w:val="24"/>
        </w:rPr>
        <w:t>Living document for TR 33.926</w:t>
      </w:r>
    </w:p>
    <w:p w14:paraId="3F6A96CB"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v19.4.0</w:t>
      </w:r>
      <w:r>
        <w:rPr>
          <w:i/>
        </w:rPr>
        <w:br/>
      </w:r>
      <w:r>
        <w:rPr>
          <w:i/>
        </w:rPr>
        <w:tab/>
      </w:r>
      <w:r>
        <w:rPr>
          <w:i/>
        </w:rPr>
        <w:tab/>
      </w:r>
      <w:r>
        <w:rPr>
          <w:i/>
        </w:rPr>
        <w:tab/>
      </w:r>
      <w:r>
        <w:rPr>
          <w:i/>
        </w:rPr>
        <w:tab/>
      </w:r>
      <w:r>
        <w:rPr>
          <w:i/>
        </w:rPr>
        <w:tab/>
        <w:t>Source: Huawei, HiSilicon, CAICT</w:t>
      </w:r>
    </w:p>
    <w:p w14:paraId="4C86F7A7" w14:textId="77777777" w:rsidR="00A95D8F" w:rsidRDefault="00A95D8F" w:rsidP="00A95D8F">
      <w:pPr>
        <w:rPr>
          <w:color w:val="808080"/>
        </w:rPr>
      </w:pPr>
      <w:r>
        <w:rPr>
          <w:color w:val="808080"/>
        </w:rPr>
        <w:t>(Replaces S3-252775)</w:t>
      </w:r>
    </w:p>
    <w:p w14:paraId="6FF17AF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249BC" w14:textId="71687C97" w:rsidR="00A95D8F" w:rsidRDefault="00A95D8F" w:rsidP="00A95D8F">
      <w:pPr>
        <w:rPr>
          <w:rFonts w:ascii="Arial" w:hAnsi="Arial" w:cs="Arial"/>
          <w:b/>
          <w:sz w:val="24"/>
        </w:rPr>
      </w:pPr>
      <w:r>
        <w:rPr>
          <w:rFonts w:ascii="Arial" w:hAnsi="Arial" w:cs="Arial"/>
          <w:b/>
          <w:color w:val="0000FF"/>
          <w:sz w:val="24"/>
        </w:rPr>
        <w:t>S3-252893</w:t>
      </w:r>
      <w:r>
        <w:rPr>
          <w:rFonts w:ascii="Arial" w:hAnsi="Arial" w:cs="Arial"/>
          <w:b/>
          <w:color w:val="0000FF"/>
          <w:sz w:val="24"/>
        </w:rPr>
        <w:tab/>
      </w:r>
      <w:r>
        <w:rPr>
          <w:rFonts w:ascii="Arial" w:hAnsi="Arial" w:cs="Arial"/>
          <w:b/>
          <w:sz w:val="24"/>
        </w:rPr>
        <w:t>Add test cases to ensure protection of initial NAS message in registration procedure</w:t>
      </w:r>
    </w:p>
    <w:p w14:paraId="2388210A"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v19.0.0</w:t>
      </w:r>
      <w:r>
        <w:rPr>
          <w:i/>
        </w:rPr>
        <w:tab/>
        <w:t xml:space="preserve">  CR-0048  rev 1 Cat: F (Rel-20)</w:t>
      </w:r>
      <w:r>
        <w:rPr>
          <w:i/>
        </w:rPr>
        <w:br/>
      </w:r>
      <w:r>
        <w:rPr>
          <w:i/>
        </w:rPr>
        <w:br/>
      </w:r>
      <w:r>
        <w:rPr>
          <w:i/>
        </w:rPr>
        <w:tab/>
      </w:r>
      <w:r>
        <w:rPr>
          <w:i/>
        </w:rPr>
        <w:tab/>
      </w:r>
      <w:r>
        <w:rPr>
          <w:i/>
        </w:rPr>
        <w:tab/>
      </w:r>
      <w:r>
        <w:rPr>
          <w:i/>
        </w:rPr>
        <w:tab/>
      </w:r>
      <w:r>
        <w:rPr>
          <w:i/>
        </w:rPr>
        <w:tab/>
        <w:t>Source: BSI (DE), Montsecure</w:t>
      </w:r>
    </w:p>
    <w:p w14:paraId="157F74FF" w14:textId="77777777" w:rsidR="00A95D8F" w:rsidRDefault="00A95D8F" w:rsidP="00A95D8F">
      <w:pPr>
        <w:rPr>
          <w:color w:val="808080"/>
        </w:rPr>
      </w:pPr>
      <w:r>
        <w:rPr>
          <w:color w:val="808080"/>
        </w:rPr>
        <w:t>(Replaces S3-252705)</w:t>
      </w:r>
    </w:p>
    <w:p w14:paraId="2B170C5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S3-253025</w:t>
      </w:r>
      <w:r>
        <w:rPr>
          <w:color w:val="993300"/>
          <w:u w:val="single"/>
        </w:rPr>
        <w:t>.</w:t>
      </w:r>
    </w:p>
    <w:p w14:paraId="6ED8BFAE" w14:textId="0B08A167" w:rsidR="00A95D8F" w:rsidRDefault="00A95D8F" w:rsidP="00A95D8F">
      <w:pPr>
        <w:rPr>
          <w:rFonts w:ascii="Arial" w:hAnsi="Arial" w:cs="Arial"/>
          <w:b/>
          <w:sz w:val="24"/>
        </w:rPr>
      </w:pPr>
      <w:r>
        <w:rPr>
          <w:rFonts w:ascii="Arial" w:hAnsi="Arial" w:cs="Arial"/>
          <w:b/>
          <w:color w:val="0000FF"/>
          <w:sz w:val="24"/>
        </w:rPr>
        <w:t>S3-253025</w:t>
      </w:r>
      <w:r>
        <w:rPr>
          <w:rFonts w:ascii="Arial" w:hAnsi="Arial" w:cs="Arial"/>
          <w:b/>
          <w:color w:val="0000FF"/>
          <w:sz w:val="24"/>
        </w:rPr>
        <w:tab/>
      </w:r>
      <w:r>
        <w:rPr>
          <w:rFonts w:ascii="Arial" w:hAnsi="Arial" w:cs="Arial"/>
          <w:b/>
          <w:sz w:val="24"/>
        </w:rPr>
        <w:t>Add test cases to ensure protection of initial NAS message in registration procedure</w:t>
      </w:r>
    </w:p>
    <w:p w14:paraId="1644C6F7" w14:textId="77777777" w:rsidR="00A95D8F" w:rsidRDefault="00A95D8F" w:rsidP="00A95D8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v19.0.0</w:t>
      </w:r>
      <w:r>
        <w:rPr>
          <w:i/>
        </w:rPr>
        <w:tab/>
        <w:t xml:space="preserve">  CR-0048  rev 2 Cat: F (Rel-20)</w:t>
      </w:r>
      <w:r>
        <w:rPr>
          <w:i/>
        </w:rPr>
        <w:br/>
      </w:r>
      <w:r>
        <w:rPr>
          <w:i/>
        </w:rPr>
        <w:br/>
      </w:r>
      <w:r>
        <w:rPr>
          <w:i/>
        </w:rPr>
        <w:tab/>
      </w:r>
      <w:r>
        <w:rPr>
          <w:i/>
        </w:rPr>
        <w:tab/>
      </w:r>
      <w:r>
        <w:rPr>
          <w:i/>
        </w:rPr>
        <w:tab/>
      </w:r>
      <w:r>
        <w:rPr>
          <w:i/>
        </w:rPr>
        <w:tab/>
      </w:r>
      <w:r>
        <w:rPr>
          <w:i/>
        </w:rPr>
        <w:tab/>
        <w:t>Source: BSI (DE), Montsecure</w:t>
      </w:r>
    </w:p>
    <w:p w14:paraId="584B01A2" w14:textId="77777777" w:rsidR="00A95D8F" w:rsidRDefault="00A95D8F" w:rsidP="00A95D8F">
      <w:pPr>
        <w:rPr>
          <w:color w:val="808080"/>
        </w:rPr>
      </w:pPr>
      <w:r>
        <w:rPr>
          <w:color w:val="808080"/>
        </w:rPr>
        <w:t>(Replaces S3-252893)</w:t>
      </w:r>
    </w:p>
    <w:p w14:paraId="6E2CA824" w14:textId="77777777" w:rsidR="00A95D8F" w:rsidRDefault="00A95D8F" w:rsidP="00A95D8F">
      <w:pPr>
        <w:rPr>
          <w:rFonts w:ascii="Arial" w:hAnsi="Arial" w:cs="Arial"/>
          <w:b/>
        </w:rPr>
      </w:pPr>
      <w:r>
        <w:rPr>
          <w:rFonts w:ascii="Arial" w:hAnsi="Arial" w:cs="Arial"/>
          <w:b/>
        </w:rPr>
        <w:t xml:space="preserve">Discussion: </w:t>
      </w:r>
    </w:p>
    <w:p w14:paraId="79331F0F" w14:textId="77777777" w:rsidR="00A95D8F" w:rsidRDefault="00A95D8F" w:rsidP="00A95D8F">
      <w:r>
        <w:t>Content merged into the living document.</w:t>
      </w:r>
    </w:p>
    <w:p w14:paraId="1ECCC4D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33FB97" w14:textId="346A498A" w:rsidR="00A95D8F" w:rsidRDefault="00A95D8F" w:rsidP="00A95D8F">
      <w:pPr>
        <w:rPr>
          <w:rFonts w:ascii="Arial" w:hAnsi="Arial" w:cs="Arial"/>
          <w:b/>
          <w:sz w:val="24"/>
        </w:rPr>
      </w:pPr>
      <w:r>
        <w:rPr>
          <w:rFonts w:ascii="Arial" w:hAnsi="Arial" w:cs="Arial"/>
          <w:b/>
          <w:color w:val="0000FF"/>
          <w:sz w:val="24"/>
        </w:rPr>
        <w:t>S3-253016</w:t>
      </w:r>
      <w:r>
        <w:rPr>
          <w:rFonts w:ascii="Arial" w:hAnsi="Arial" w:cs="Arial"/>
          <w:b/>
          <w:color w:val="0000FF"/>
          <w:sz w:val="24"/>
        </w:rPr>
        <w:tab/>
      </w:r>
      <w:r>
        <w:rPr>
          <w:rFonts w:ascii="Arial" w:hAnsi="Arial" w:cs="Arial"/>
          <w:b/>
          <w:sz w:val="24"/>
        </w:rPr>
        <w:t>Draft CR on SCAS Rel-20 TS 33.117</w:t>
      </w:r>
    </w:p>
    <w:p w14:paraId="09AED145"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Source: Huawei</w:t>
      </w:r>
    </w:p>
    <w:p w14:paraId="4F00A5B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6E9D8" w14:textId="12B870B3" w:rsidR="00A95D8F" w:rsidRDefault="00A95D8F" w:rsidP="00A95D8F">
      <w:pPr>
        <w:rPr>
          <w:rFonts w:ascii="Arial" w:hAnsi="Arial" w:cs="Arial"/>
          <w:b/>
          <w:sz w:val="24"/>
        </w:rPr>
      </w:pPr>
      <w:r>
        <w:rPr>
          <w:rFonts w:ascii="Arial" w:hAnsi="Arial" w:cs="Arial"/>
          <w:b/>
          <w:color w:val="0000FF"/>
          <w:sz w:val="24"/>
        </w:rPr>
        <w:t>S3-253023</w:t>
      </w:r>
      <w:r>
        <w:rPr>
          <w:rFonts w:ascii="Arial" w:hAnsi="Arial" w:cs="Arial"/>
          <w:b/>
          <w:color w:val="0000FF"/>
          <w:sz w:val="24"/>
        </w:rPr>
        <w:tab/>
      </w:r>
      <w:r>
        <w:rPr>
          <w:rFonts w:ascii="Arial" w:hAnsi="Arial" w:cs="Arial"/>
          <w:b/>
          <w:sz w:val="24"/>
        </w:rPr>
        <w:t>Living document for TS 33.216</w:t>
      </w:r>
    </w:p>
    <w:p w14:paraId="7E223C80"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Source: Huawei</w:t>
      </w:r>
    </w:p>
    <w:p w14:paraId="2F68275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71DB69" w14:textId="1F6AC7CC" w:rsidR="00A95D8F" w:rsidRDefault="00A95D8F" w:rsidP="00A95D8F">
      <w:pPr>
        <w:rPr>
          <w:rFonts w:ascii="Arial" w:hAnsi="Arial" w:cs="Arial"/>
          <w:b/>
          <w:sz w:val="24"/>
        </w:rPr>
      </w:pPr>
      <w:r>
        <w:rPr>
          <w:rFonts w:ascii="Arial" w:hAnsi="Arial" w:cs="Arial"/>
          <w:b/>
          <w:color w:val="0000FF"/>
          <w:sz w:val="24"/>
        </w:rPr>
        <w:t>S3-253024</w:t>
      </w:r>
      <w:r>
        <w:rPr>
          <w:rFonts w:ascii="Arial" w:hAnsi="Arial" w:cs="Arial"/>
          <w:b/>
          <w:color w:val="0000FF"/>
          <w:sz w:val="24"/>
        </w:rPr>
        <w:tab/>
      </w:r>
      <w:r>
        <w:rPr>
          <w:rFonts w:ascii="Arial" w:hAnsi="Arial" w:cs="Arial"/>
          <w:b/>
          <w:sz w:val="24"/>
        </w:rPr>
        <w:t>Living document for TS 33.511</w:t>
      </w:r>
    </w:p>
    <w:p w14:paraId="2EDDE8FE"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Source: Huawei</w:t>
      </w:r>
    </w:p>
    <w:p w14:paraId="1CDB441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D5AED" w14:textId="2D575D92" w:rsidR="00A95D8F" w:rsidRDefault="00A95D8F" w:rsidP="00A95D8F">
      <w:pPr>
        <w:rPr>
          <w:rFonts w:ascii="Arial" w:hAnsi="Arial" w:cs="Arial"/>
          <w:b/>
          <w:sz w:val="24"/>
        </w:rPr>
      </w:pPr>
      <w:r>
        <w:rPr>
          <w:rFonts w:ascii="Arial" w:hAnsi="Arial" w:cs="Arial"/>
          <w:b/>
          <w:color w:val="0000FF"/>
          <w:sz w:val="24"/>
        </w:rPr>
        <w:t>S3-253027</w:t>
      </w:r>
      <w:r>
        <w:rPr>
          <w:rFonts w:ascii="Arial" w:hAnsi="Arial" w:cs="Arial"/>
          <w:b/>
          <w:color w:val="0000FF"/>
          <w:sz w:val="24"/>
        </w:rPr>
        <w:tab/>
      </w:r>
      <w:r>
        <w:rPr>
          <w:rFonts w:ascii="Arial" w:hAnsi="Arial" w:cs="Arial"/>
          <w:b/>
          <w:sz w:val="24"/>
        </w:rPr>
        <w:t>Living document 33.518</w:t>
      </w:r>
    </w:p>
    <w:p w14:paraId="48F29BD2"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Source: Huawei</w:t>
      </w:r>
    </w:p>
    <w:p w14:paraId="4D30726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280B3" w14:textId="77777777" w:rsidR="00A95D8F" w:rsidRDefault="00A95D8F" w:rsidP="00A95D8F">
      <w:pPr>
        <w:pStyle w:val="Heading3"/>
      </w:pPr>
      <w:bookmarkStart w:id="17" w:name="_Toc211177994"/>
      <w:r>
        <w:t>5.2</w:t>
      </w:r>
      <w:r>
        <w:tab/>
        <w:t>Study Items (Approved)</w:t>
      </w:r>
      <w:bookmarkEnd w:id="17"/>
    </w:p>
    <w:p w14:paraId="5BBA0C0E" w14:textId="77777777" w:rsidR="00A95D8F" w:rsidRDefault="00A95D8F" w:rsidP="00A95D8F">
      <w:pPr>
        <w:pStyle w:val="Heading4"/>
      </w:pPr>
      <w:bookmarkStart w:id="18" w:name="_Toc211177995"/>
      <w:r>
        <w:t>5.2.1</w:t>
      </w:r>
      <w:r>
        <w:tab/>
        <w:t>Study on transitioning to Post Quantum Cryptography (PQC) in 3GPP</w:t>
      </w:r>
      <w:bookmarkEnd w:id="18"/>
    </w:p>
    <w:p w14:paraId="17C0A1E9" w14:textId="7D933395" w:rsidR="00A95D8F" w:rsidRDefault="00A95D8F" w:rsidP="00A95D8F">
      <w:pPr>
        <w:rPr>
          <w:rFonts w:ascii="Arial" w:hAnsi="Arial" w:cs="Arial"/>
          <w:b/>
          <w:sz w:val="24"/>
        </w:rPr>
      </w:pPr>
      <w:r>
        <w:rPr>
          <w:rFonts w:ascii="Arial" w:hAnsi="Arial" w:cs="Arial"/>
          <w:b/>
          <w:color w:val="0000FF"/>
          <w:sz w:val="24"/>
        </w:rPr>
        <w:t>S3-252632</w:t>
      </w:r>
      <w:r>
        <w:rPr>
          <w:rFonts w:ascii="Arial" w:hAnsi="Arial" w:cs="Arial"/>
          <w:b/>
          <w:color w:val="0000FF"/>
          <w:sz w:val="24"/>
        </w:rPr>
        <w:tab/>
      </w:r>
      <w:r>
        <w:rPr>
          <w:rFonts w:ascii="Arial" w:hAnsi="Arial" w:cs="Arial"/>
          <w:b/>
          <w:sz w:val="24"/>
        </w:rPr>
        <w:t>Skeleton for TR 33.703</w:t>
      </w:r>
    </w:p>
    <w:p w14:paraId="35D7F34D" w14:textId="77777777" w:rsidR="00A95D8F" w:rsidRDefault="00A95D8F" w:rsidP="00A95D8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Huawei, HiSilicon, Qualcomm Incorporated</w:t>
      </w:r>
    </w:p>
    <w:p w14:paraId="19A759D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E8426" w14:textId="3CFD6AF9" w:rsidR="00A95D8F" w:rsidRDefault="00A95D8F" w:rsidP="00A95D8F">
      <w:pPr>
        <w:rPr>
          <w:rFonts w:ascii="Arial" w:hAnsi="Arial" w:cs="Arial"/>
          <w:b/>
          <w:sz w:val="24"/>
        </w:rPr>
      </w:pPr>
      <w:r>
        <w:rPr>
          <w:rFonts w:ascii="Arial" w:hAnsi="Arial" w:cs="Arial"/>
          <w:b/>
          <w:color w:val="0000FF"/>
          <w:sz w:val="24"/>
        </w:rPr>
        <w:t>S3-252633</w:t>
      </w:r>
      <w:r>
        <w:rPr>
          <w:rFonts w:ascii="Arial" w:hAnsi="Arial" w:cs="Arial"/>
          <w:b/>
          <w:color w:val="0000FF"/>
          <w:sz w:val="24"/>
        </w:rPr>
        <w:tab/>
      </w:r>
      <w:r>
        <w:rPr>
          <w:rFonts w:ascii="Arial" w:hAnsi="Arial" w:cs="Arial"/>
          <w:b/>
          <w:sz w:val="24"/>
        </w:rPr>
        <w:t>Scope of TR 33.703</w:t>
      </w:r>
    </w:p>
    <w:p w14:paraId="2940AE7C"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Huawei, HiSilicon</w:t>
      </w:r>
    </w:p>
    <w:p w14:paraId="408D26D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S3-252976</w:t>
      </w:r>
      <w:r>
        <w:rPr>
          <w:color w:val="993300"/>
          <w:u w:val="single"/>
        </w:rPr>
        <w:t>.</w:t>
      </w:r>
    </w:p>
    <w:p w14:paraId="006B5E67" w14:textId="46C92241" w:rsidR="00A95D8F" w:rsidRDefault="00A95D8F" w:rsidP="00A95D8F">
      <w:pPr>
        <w:rPr>
          <w:rFonts w:ascii="Arial" w:hAnsi="Arial" w:cs="Arial"/>
          <w:b/>
          <w:sz w:val="24"/>
        </w:rPr>
      </w:pPr>
      <w:r>
        <w:rPr>
          <w:rFonts w:ascii="Arial" w:hAnsi="Arial" w:cs="Arial"/>
          <w:b/>
          <w:color w:val="0000FF"/>
          <w:sz w:val="24"/>
        </w:rPr>
        <w:t>S3-252976</w:t>
      </w:r>
      <w:r>
        <w:rPr>
          <w:rFonts w:ascii="Arial" w:hAnsi="Arial" w:cs="Arial"/>
          <w:b/>
          <w:color w:val="0000FF"/>
          <w:sz w:val="24"/>
        </w:rPr>
        <w:tab/>
      </w:r>
      <w:r>
        <w:rPr>
          <w:rFonts w:ascii="Arial" w:hAnsi="Arial" w:cs="Arial"/>
          <w:b/>
          <w:sz w:val="24"/>
        </w:rPr>
        <w:t>Scope of TR 33.703</w:t>
      </w:r>
    </w:p>
    <w:p w14:paraId="0FFB761D"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Huawei, HiSilicon</w:t>
      </w:r>
    </w:p>
    <w:p w14:paraId="33A5B17F" w14:textId="77777777" w:rsidR="00A95D8F" w:rsidRDefault="00A95D8F" w:rsidP="00A95D8F">
      <w:pPr>
        <w:rPr>
          <w:color w:val="808080"/>
        </w:rPr>
      </w:pPr>
      <w:r>
        <w:rPr>
          <w:color w:val="808080"/>
        </w:rPr>
        <w:t>(Replaces S3-252633)</w:t>
      </w:r>
    </w:p>
    <w:p w14:paraId="3B656F9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6191C" w14:textId="2E4BCE76" w:rsidR="00A95D8F" w:rsidRDefault="00A95D8F" w:rsidP="00A95D8F">
      <w:pPr>
        <w:rPr>
          <w:rFonts w:ascii="Arial" w:hAnsi="Arial" w:cs="Arial"/>
          <w:b/>
          <w:sz w:val="24"/>
        </w:rPr>
      </w:pPr>
      <w:r>
        <w:rPr>
          <w:rFonts w:ascii="Arial" w:hAnsi="Arial" w:cs="Arial"/>
          <w:b/>
          <w:color w:val="0000FF"/>
          <w:sz w:val="24"/>
        </w:rPr>
        <w:t>S3-252740</w:t>
      </w:r>
      <w:r>
        <w:rPr>
          <w:rFonts w:ascii="Arial" w:hAnsi="Arial" w:cs="Arial"/>
          <w:b/>
          <w:color w:val="0000FF"/>
          <w:sz w:val="24"/>
        </w:rPr>
        <w:tab/>
      </w:r>
      <w:r>
        <w:rPr>
          <w:rFonts w:ascii="Arial" w:hAnsi="Arial" w:cs="Arial"/>
          <w:b/>
          <w:sz w:val="24"/>
        </w:rPr>
        <w:t>Scope update</w:t>
      </w:r>
    </w:p>
    <w:p w14:paraId="3B0E504C"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LG Electronics</w:t>
      </w:r>
    </w:p>
    <w:p w14:paraId="0520404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F903B5" w14:textId="6077E405" w:rsidR="00A95D8F" w:rsidRDefault="00A95D8F" w:rsidP="00A95D8F">
      <w:pPr>
        <w:rPr>
          <w:rFonts w:ascii="Arial" w:hAnsi="Arial" w:cs="Arial"/>
          <w:b/>
          <w:sz w:val="24"/>
        </w:rPr>
      </w:pPr>
      <w:r>
        <w:rPr>
          <w:rFonts w:ascii="Arial" w:hAnsi="Arial" w:cs="Arial"/>
          <w:b/>
          <w:color w:val="0000FF"/>
          <w:sz w:val="24"/>
        </w:rPr>
        <w:t>S3-252634</w:t>
      </w:r>
      <w:r>
        <w:rPr>
          <w:rFonts w:ascii="Arial" w:hAnsi="Arial" w:cs="Arial"/>
          <w:b/>
          <w:color w:val="0000FF"/>
          <w:sz w:val="24"/>
        </w:rPr>
        <w:tab/>
      </w:r>
      <w:r>
        <w:rPr>
          <w:rFonts w:ascii="Arial" w:hAnsi="Arial" w:cs="Arial"/>
          <w:b/>
          <w:sz w:val="24"/>
        </w:rPr>
        <w:t>Assumption text for TR 33.703</w:t>
      </w:r>
    </w:p>
    <w:p w14:paraId="6B80D43D"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Huawei, HiSilicon</w:t>
      </w:r>
    </w:p>
    <w:p w14:paraId="238B9E0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BDAF9C" w14:textId="09F11E2E" w:rsidR="00A95D8F" w:rsidRDefault="00A95D8F" w:rsidP="00A95D8F">
      <w:pPr>
        <w:rPr>
          <w:rFonts w:ascii="Arial" w:hAnsi="Arial" w:cs="Arial"/>
          <w:b/>
          <w:sz w:val="24"/>
        </w:rPr>
      </w:pPr>
      <w:r>
        <w:rPr>
          <w:rFonts w:ascii="Arial" w:hAnsi="Arial" w:cs="Arial"/>
          <w:b/>
          <w:color w:val="0000FF"/>
          <w:sz w:val="24"/>
        </w:rPr>
        <w:t>S3-252724</w:t>
      </w:r>
      <w:r>
        <w:rPr>
          <w:rFonts w:ascii="Arial" w:hAnsi="Arial" w:cs="Arial"/>
          <w:b/>
          <w:color w:val="0000FF"/>
          <w:sz w:val="24"/>
        </w:rPr>
        <w:tab/>
      </w:r>
      <w:r>
        <w:rPr>
          <w:rFonts w:ascii="Arial" w:hAnsi="Arial" w:cs="Arial"/>
          <w:b/>
          <w:sz w:val="24"/>
        </w:rPr>
        <w:t>Architecture Assumptions</w:t>
      </w:r>
    </w:p>
    <w:p w14:paraId="15AF8D81"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Nokia</w:t>
      </w:r>
    </w:p>
    <w:p w14:paraId="20533F0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D96ADA" w14:textId="4F779EFE" w:rsidR="00A95D8F" w:rsidRDefault="00A95D8F" w:rsidP="00A95D8F">
      <w:pPr>
        <w:rPr>
          <w:rFonts w:ascii="Arial" w:hAnsi="Arial" w:cs="Arial"/>
          <w:b/>
          <w:sz w:val="24"/>
        </w:rPr>
      </w:pPr>
      <w:r>
        <w:rPr>
          <w:rFonts w:ascii="Arial" w:hAnsi="Arial" w:cs="Arial"/>
          <w:b/>
          <w:color w:val="0000FF"/>
          <w:sz w:val="24"/>
        </w:rPr>
        <w:t>S3-252830</w:t>
      </w:r>
      <w:r>
        <w:rPr>
          <w:rFonts w:ascii="Arial" w:hAnsi="Arial" w:cs="Arial"/>
          <w:b/>
          <w:color w:val="0000FF"/>
          <w:sz w:val="24"/>
        </w:rPr>
        <w:tab/>
      </w:r>
      <w:r>
        <w:rPr>
          <w:rFonts w:ascii="Arial" w:hAnsi="Arial" w:cs="Arial"/>
          <w:b/>
          <w:sz w:val="24"/>
        </w:rPr>
        <w:t>Pseudo-CR on assumptions of the PQC study</w:t>
      </w:r>
    </w:p>
    <w:p w14:paraId="3E5BEB65"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Ericsson</w:t>
      </w:r>
    </w:p>
    <w:p w14:paraId="6E956E9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S3-252977</w:t>
      </w:r>
      <w:r>
        <w:rPr>
          <w:color w:val="993300"/>
          <w:u w:val="single"/>
        </w:rPr>
        <w:t>.</w:t>
      </w:r>
    </w:p>
    <w:p w14:paraId="2005CF6B" w14:textId="514B6F06" w:rsidR="00A95D8F" w:rsidRDefault="00A95D8F" w:rsidP="00A95D8F">
      <w:pPr>
        <w:rPr>
          <w:rFonts w:ascii="Arial" w:hAnsi="Arial" w:cs="Arial"/>
          <w:b/>
          <w:sz w:val="24"/>
        </w:rPr>
      </w:pPr>
      <w:r>
        <w:rPr>
          <w:rFonts w:ascii="Arial" w:hAnsi="Arial" w:cs="Arial"/>
          <w:b/>
          <w:color w:val="0000FF"/>
          <w:sz w:val="24"/>
        </w:rPr>
        <w:t>S3-252977</w:t>
      </w:r>
      <w:r>
        <w:rPr>
          <w:rFonts w:ascii="Arial" w:hAnsi="Arial" w:cs="Arial"/>
          <w:b/>
          <w:color w:val="0000FF"/>
          <w:sz w:val="24"/>
        </w:rPr>
        <w:tab/>
      </w:r>
      <w:r>
        <w:rPr>
          <w:rFonts w:ascii="Arial" w:hAnsi="Arial" w:cs="Arial"/>
          <w:b/>
          <w:sz w:val="24"/>
        </w:rPr>
        <w:t>Pseudo-CR on assumptions of the PQC study</w:t>
      </w:r>
    </w:p>
    <w:p w14:paraId="2D669A55"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Ericsson</w:t>
      </w:r>
    </w:p>
    <w:p w14:paraId="09130260" w14:textId="77777777" w:rsidR="00A95D8F" w:rsidRDefault="00A95D8F" w:rsidP="00A95D8F">
      <w:pPr>
        <w:rPr>
          <w:color w:val="808080"/>
        </w:rPr>
      </w:pPr>
      <w:r>
        <w:rPr>
          <w:color w:val="808080"/>
        </w:rPr>
        <w:t>(Replaces S3-252830)</w:t>
      </w:r>
    </w:p>
    <w:p w14:paraId="2B9E081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E0DCF" w14:textId="5D7B4C4F" w:rsidR="00A95D8F" w:rsidRDefault="00A95D8F" w:rsidP="00A95D8F">
      <w:pPr>
        <w:rPr>
          <w:rFonts w:ascii="Arial" w:hAnsi="Arial" w:cs="Arial"/>
          <w:b/>
          <w:sz w:val="24"/>
        </w:rPr>
      </w:pPr>
      <w:r>
        <w:rPr>
          <w:rFonts w:ascii="Arial" w:hAnsi="Arial" w:cs="Arial"/>
          <w:b/>
          <w:color w:val="0000FF"/>
          <w:sz w:val="24"/>
        </w:rPr>
        <w:t>S3-252638</w:t>
      </w:r>
      <w:r>
        <w:rPr>
          <w:rFonts w:ascii="Arial" w:hAnsi="Arial" w:cs="Arial"/>
          <w:b/>
          <w:color w:val="0000FF"/>
          <w:sz w:val="24"/>
        </w:rPr>
        <w:tab/>
      </w:r>
      <w:r>
        <w:rPr>
          <w:rFonts w:ascii="Arial" w:hAnsi="Arial" w:cs="Arial"/>
          <w:b/>
          <w:sz w:val="24"/>
        </w:rPr>
        <w:t>Description of PQC security level</w:t>
      </w:r>
    </w:p>
    <w:p w14:paraId="32D99B23"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Huawei, HiSilicon</w:t>
      </w:r>
    </w:p>
    <w:p w14:paraId="3510D57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S3-252978</w:t>
      </w:r>
      <w:r>
        <w:rPr>
          <w:color w:val="993300"/>
          <w:u w:val="single"/>
        </w:rPr>
        <w:t>.</w:t>
      </w:r>
    </w:p>
    <w:p w14:paraId="402F4445" w14:textId="021DDCF4" w:rsidR="00A95D8F" w:rsidRDefault="00A95D8F" w:rsidP="00A95D8F">
      <w:pPr>
        <w:rPr>
          <w:rFonts w:ascii="Arial" w:hAnsi="Arial" w:cs="Arial"/>
          <w:b/>
          <w:sz w:val="24"/>
        </w:rPr>
      </w:pPr>
      <w:r>
        <w:rPr>
          <w:rFonts w:ascii="Arial" w:hAnsi="Arial" w:cs="Arial"/>
          <w:b/>
          <w:color w:val="0000FF"/>
          <w:sz w:val="24"/>
        </w:rPr>
        <w:t>S3-252978</w:t>
      </w:r>
      <w:r>
        <w:rPr>
          <w:rFonts w:ascii="Arial" w:hAnsi="Arial" w:cs="Arial"/>
          <w:b/>
          <w:color w:val="0000FF"/>
          <w:sz w:val="24"/>
        </w:rPr>
        <w:tab/>
      </w:r>
      <w:r>
        <w:rPr>
          <w:rFonts w:ascii="Arial" w:hAnsi="Arial" w:cs="Arial"/>
          <w:b/>
          <w:sz w:val="24"/>
        </w:rPr>
        <w:t>Description of PQC security level</w:t>
      </w:r>
    </w:p>
    <w:p w14:paraId="62967FFC"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Huawei, HiSilicon</w:t>
      </w:r>
    </w:p>
    <w:p w14:paraId="49DDEC68" w14:textId="77777777" w:rsidR="00A95D8F" w:rsidRDefault="00A95D8F" w:rsidP="00A95D8F">
      <w:pPr>
        <w:rPr>
          <w:color w:val="808080"/>
        </w:rPr>
      </w:pPr>
      <w:r>
        <w:rPr>
          <w:color w:val="808080"/>
        </w:rPr>
        <w:t>(Replaces S3-252638)</w:t>
      </w:r>
    </w:p>
    <w:p w14:paraId="56BD08A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CEC16" w14:textId="3C2D6A18" w:rsidR="00A95D8F" w:rsidRDefault="00A95D8F" w:rsidP="00A95D8F">
      <w:pPr>
        <w:rPr>
          <w:rFonts w:ascii="Arial" w:hAnsi="Arial" w:cs="Arial"/>
          <w:b/>
          <w:sz w:val="24"/>
        </w:rPr>
      </w:pPr>
      <w:r>
        <w:rPr>
          <w:rFonts w:ascii="Arial" w:hAnsi="Arial" w:cs="Arial"/>
          <w:b/>
          <w:color w:val="0000FF"/>
          <w:sz w:val="24"/>
        </w:rPr>
        <w:t>S3-252758</w:t>
      </w:r>
      <w:r>
        <w:rPr>
          <w:rFonts w:ascii="Arial" w:hAnsi="Arial" w:cs="Arial"/>
          <w:b/>
          <w:color w:val="0000FF"/>
          <w:sz w:val="24"/>
        </w:rPr>
        <w:tab/>
      </w:r>
      <w:r>
        <w:rPr>
          <w:rFonts w:ascii="Arial" w:hAnsi="Arial" w:cs="Arial"/>
          <w:b/>
          <w:sz w:val="24"/>
        </w:rPr>
        <w:t>Pseudo-CR on Principles and attributes of PQC</w:t>
      </w:r>
    </w:p>
    <w:p w14:paraId="0554AD63"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Samsung</w:t>
      </w:r>
    </w:p>
    <w:p w14:paraId="36639A5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AD6941" w14:textId="7BBC0B36" w:rsidR="00A95D8F" w:rsidRDefault="00A95D8F" w:rsidP="00A95D8F">
      <w:pPr>
        <w:rPr>
          <w:rFonts w:ascii="Arial" w:hAnsi="Arial" w:cs="Arial"/>
          <w:b/>
          <w:sz w:val="24"/>
        </w:rPr>
      </w:pPr>
      <w:r>
        <w:rPr>
          <w:rFonts w:ascii="Arial" w:hAnsi="Arial" w:cs="Arial"/>
          <w:b/>
          <w:color w:val="0000FF"/>
          <w:sz w:val="24"/>
        </w:rPr>
        <w:t>S3-252763</w:t>
      </w:r>
      <w:r>
        <w:rPr>
          <w:rFonts w:ascii="Arial" w:hAnsi="Arial" w:cs="Arial"/>
          <w:b/>
          <w:color w:val="0000FF"/>
          <w:sz w:val="24"/>
        </w:rPr>
        <w:tab/>
      </w:r>
      <w:r>
        <w:rPr>
          <w:rFonts w:ascii="Arial" w:hAnsi="Arial" w:cs="Arial"/>
          <w:b/>
          <w:sz w:val="24"/>
        </w:rPr>
        <w:t>Impact of PQC algorithm transitioning on terminals</w:t>
      </w:r>
    </w:p>
    <w:p w14:paraId="7743DD3A"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China Mobile Com. Corporation</w:t>
      </w:r>
    </w:p>
    <w:p w14:paraId="48350944" w14:textId="77777777" w:rsidR="00A95D8F" w:rsidRDefault="00A95D8F" w:rsidP="00A95D8F">
      <w:pPr>
        <w:rPr>
          <w:rFonts w:ascii="Arial" w:hAnsi="Arial" w:cs="Arial"/>
          <w:b/>
        </w:rPr>
      </w:pPr>
      <w:r>
        <w:rPr>
          <w:rFonts w:ascii="Arial" w:hAnsi="Arial" w:cs="Arial"/>
          <w:b/>
        </w:rPr>
        <w:t xml:space="preserve">Discussion: </w:t>
      </w:r>
    </w:p>
    <w:p w14:paraId="70FA2576" w14:textId="5F1919E7" w:rsidR="00A95D8F" w:rsidRDefault="00A95D8F" w:rsidP="00A95D8F">
      <w:r>
        <w:t xml:space="preserve">Qualcomm, Nokia </w:t>
      </w:r>
      <w:r w:rsidR="008C34D1">
        <w:t>did not</w:t>
      </w:r>
      <w:r>
        <w:t xml:space="preserve"> see where this could fit into the TR.</w:t>
      </w:r>
    </w:p>
    <w:p w14:paraId="38F4AEA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47CEF" w14:textId="64CFA4AA" w:rsidR="00A95D8F" w:rsidRDefault="00A95D8F" w:rsidP="00A95D8F">
      <w:pPr>
        <w:rPr>
          <w:rFonts w:ascii="Arial" w:hAnsi="Arial" w:cs="Arial"/>
          <w:b/>
          <w:sz w:val="24"/>
        </w:rPr>
      </w:pPr>
      <w:r>
        <w:rPr>
          <w:rFonts w:ascii="Arial" w:hAnsi="Arial" w:cs="Arial"/>
          <w:b/>
          <w:color w:val="0000FF"/>
          <w:sz w:val="24"/>
        </w:rPr>
        <w:t>S3-252667</w:t>
      </w:r>
      <w:r>
        <w:rPr>
          <w:rFonts w:ascii="Arial" w:hAnsi="Arial" w:cs="Arial"/>
          <w:b/>
          <w:color w:val="0000FF"/>
          <w:sz w:val="24"/>
        </w:rPr>
        <w:tab/>
      </w:r>
      <w:r>
        <w:rPr>
          <w:rFonts w:ascii="Arial" w:hAnsi="Arial" w:cs="Arial"/>
          <w:b/>
          <w:sz w:val="24"/>
        </w:rPr>
        <w:t>PQC Migration of different functionalities in authenticated key exchange protocols (e.g. IKEv2, TLS)</w:t>
      </w:r>
    </w:p>
    <w:p w14:paraId="5DBD269C"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Huawei, HiSilicon</w:t>
      </w:r>
    </w:p>
    <w:p w14:paraId="72FFFE08" w14:textId="77777777" w:rsidR="00A95D8F" w:rsidRDefault="00A95D8F" w:rsidP="00A95D8F">
      <w:pPr>
        <w:rPr>
          <w:rFonts w:ascii="Arial" w:hAnsi="Arial" w:cs="Arial"/>
          <w:b/>
        </w:rPr>
      </w:pPr>
      <w:r>
        <w:rPr>
          <w:rFonts w:ascii="Arial" w:hAnsi="Arial" w:cs="Arial"/>
          <w:b/>
        </w:rPr>
        <w:t xml:space="preserve">Discussion: </w:t>
      </w:r>
    </w:p>
    <w:p w14:paraId="54A68C0F" w14:textId="60A33B7E" w:rsidR="00A95D8F" w:rsidRDefault="00A95D8F" w:rsidP="00A95D8F">
      <w:r>
        <w:t xml:space="preserve">Nokia: Key exchange, certificate management are </w:t>
      </w:r>
      <w:r w:rsidR="008C34D1">
        <w:t>impacted</w:t>
      </w:r>
      <w:r>
        <w:t xml:space="preserve"> by the harvest now decypt later attack. This needs rewording.</w:t>
      </w:r>
    </w:p>
    <w:p w14:paraId="3333883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S3-252979</w:t>
      </w:r>
      <w:r>
        <w:rPr>
          <w:color w:val="993300"/>
          <w:u w:val="single"/>
        </w:rPr>
        <w:t>.</w:t>
      </w:r>
    </w:p>
    <w:p w14:paraId="79F60DCD" w14:textId="6BFDC6C8" w:rsidR="00A95D8F" w:rsidRDefault="00A95D8F" w:rsidP="00A95D8F">
      <w:pPr>
        <w:rPr>
          <w:rFonts w:ascii="Arial" w:hAnsi="Arial" w:cs="Arial"/>
          <w:b/>
          <w:sz w:val="24"/>
        </w:rPr>
      </w:pPr>
      <w:r>
        <w:rPr>
          <w:rFonts w:ascii="Arial" w:hAnsi="Arial" w:cs="Arial"/>
          <w:b/>
          <w:color w:val="0000FF"/>
          <w:sz w:val="24"/>
        </w:rPr>
        <w:t>S3-252979</w:t>
      </w:r>
      <w:r>
        <w:rPr>
          <w:rFonts w:ascii="Arial" w:hAnsi="Arial" w:cs="Arial"/>
          <w:b/>
          <w:color w:val="0000FF"/>
          <w:sz w:val="24"/>
        </w:rPr>
        <w:tab/>
      </w:r>
      <w:r>
        <w:rPr>
          <w:rFonts w:ascii="Arial" w:hAnsi="Arial" w:cs="Arial"/>
          <w:b/>
          <w:sz w:val="24"/>
        </w:rPr>
        <w:t>PQC Migration of different functionalities in authenticated key exchange protocols (e.g. IKEv2, TLS)</w:t>
      </w:r>
    </w:p>
    <w:p w14:paraId="3FB8FB32"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Huawei, HiSilicon</w:t>
      </w:r>
    </w:p>
    <w:p w14:paraId="52B9FDCE" w14:textId="77777777" w:rsidR="00A95D8F" w:rsidRDefault="00A95D8F" w:rsidP="00A95D8F">
      <w:pPr>
        <w:rPr>
          <w:color w:val="808080"/>
        </w:rPr>
      </w:pPr>
      <w:r>
        <w:rPr>
          <w:color w:val="808080"/>
        </w:rPr>
        <w:t>(Replaces S3-252667)</w:t>
      </w:r>
    </w:p>
    <w:p w14:paraId="26AFA75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FFE99" w14:textId="1FACB3E8" w:rsidR="00A95D8F" w:rsidRDefault="00A95D8F" w:rsidP="00A95D8F">
      <w:pPr>
        <w:rPr>
          <w:rFonts w:ascii="Arial" w:hAnsi="Arial" w:cs="Arial"/>
          <w:b/>
          <w:sz w:val="24"/>
        </w:rPr>
      </w:pPr>
      <w:r>
        <w:rPr>
          <w:rFonts w:ascii="Arial" w:hAnsi="Arial" w:cs="Arial"/>
          <w:b/>
          <w:color w:val="0000FF"/>
          <w:sz w:val="24"/>
        </w:rPr>
        <w:t>S3-252791</w:t>
      </w:r>
      <w:r>
        <w:rPr>
          <w:rFonts w:ascii="Arial" w:hAnsi="Arial" w:cs="Arial"/>
          <w:b/>
          <w:color w:val="0000FF"/>
          <w:sz w:val="24"/>
        </w:rPr>
        <w:tab/>
      </w:r>
      <w:r>
        <w:rPr>
          <w:rFonts w:ascii="Arial" w:hAnsi="Arial" w:cs="Arial"/>
          <w:b/>
          <w:sz w:val="24"/>
        </w:rPr>
        <w:t>Pseudo-CR on Usage mode of quantum-safe cryptographic algorithms in 6G systems</w:t>
      </w:r>
    </w:p>
    <w:p w14:paraId="4C824D9D"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China Mobile</w:t>
      </w:r>
    </w:p>
    <w:p w14:paraId="6B315CA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44A4F9" w14:textId="5E1389CA" w:rsidR="00A95D8F" w:rsidRDefault="00A95D8F" w:rsidP="00A95D8F">
      <w:pPr>
        <w:rPr>
          <w:rFonts w:ascii="Arial" w:hAnsi="Arial" w:cs="Arial"/>
          <w:b/>
          <w:sz w:val="24"/>
        </w:rPr>
      </w:pPr>
      <w:r>
        <w:rPr>
          <w:rFonts w:ascii="Arial" w:hAnsi="Arial" w:cs="Arial"/>
          <w:b/>
          <w:color w:val="0000FF"/>
          <w:sz w:val="24"/>
        </w:rPr>
        <w:t>S3-252793</w:t>
      </w:r>
      <w:r>
        <w:rPr>
          <w:rFonts w:ascii="Arial" w:hAnsi="Arial" w:cs="Arial"/>
          <w:b/>
          <w:color w:val="0000FF"/>
          <w:sz w:val="24"/>
        </w:rPr>
        <w:tab/>
      </w:r>
      <w:r>
        <w:rPr>
          <w:rFonts w:ascii="Arial" w:hAnsi="Arial" w:cs="Arial"/>
          <w:b/>
          <w:sz w:val="24"/>
        </w:rPr>
        <w:t>Pseudo-CR on Crypto Agility</w:t>
      </w:r>
    </w:p>
    <w:p w14:paraId="646B5781"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China Mobile</w:t>
      </w:r>
    </w:p>
    <w:p w14:paraId="3DBE8999" w14:textId="77777777" w:rsidR="00A95D8F" w:rsidRDefault="00A95D8F" w:rsidP="00A95D8F">
      <w:pPr>
        <w:rPr>
          <w:rFonts w:ascii="Arial" w:hAnsi="Arial" w:cs="Arial"/>
          <w:b/>
        </w:rPr>
      </w:pPr>
      <w:r>
        <w:rPr>
          <w:rFonts w:ascii="Arial" w:hAnsi="Arial" w:cs="Arial"/>
          <w:b/>
        </w:rPr>
        <w:t xml:space="preserve">Discussion: </w:t>
      </w:r>
    </w:p>
    <w:p w14:paraId="21317642" w14:textId="77777777" w:rsidR="00A95D8F" w:rsidRDefault="00A95D8F" w:rsidP="00A95D8F">
      <w:r>
        <w:t>ORANGE: this should be G-agnostic. Remove the normative statement with the shall.</w:t>
      </w:r>
    </w:p>
    <w:p w14:paraId="6AEFF1F7" w14:textId="77777777" w:rsidR="00A95D8F" w:rsidRDefault="00A95D8F" w:rsidP="00A95D8F">
      <w:r>
        <w:t>Qualcomm: 3GPP will not do anything related to crypto-agility. CMCC replied that it is planned to have this in 6G. It was decided to remove this reference.</w:t>
      </w:r>
    </w:p>
    <w:p w14:paraId="71EDDE6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S3-252980</w:t>
      </w:r>
      <w:r>
        <w:rPr>
          <w:color w:val="993300"/>
          <w:u w:val="single"/>
        </w:rPr>
        <w:t>.</w:t>
      </w:r>
    </w:p>
    <w:p w14:paraId="61734944" w14:textId="79CE78B7" w:rsidR="00A95D8F" w:rsidRDefault="00A95D8F" w:rsidP="00A95D8F">
      <w:pPr>
        <w:rPr>
          <w:rFonts w:ascii="Arial" w:hAnsi="Arial" w:cs="Arial"/>
          <w:b/>
          <w:sz w:val="24"/>
        </w:rPr>
      </w:pPr>
      <w:r>
        <w:rPr>
          <w:rFonts w:ascii="Arial" w:hAnsi="Arial" w:cs="Arial"/>
          <w:b/>
          <w:color w:val="0000FF"/>
          <w:sz w:val="24"/>
        </w:rPr>
        <w:t>S3-252980</w:t>
      </w:r>
      <w:r>
        <w:rPr>
          <w:rFonts w:ascii="Arial" w:hAnsi="Arial" w:cs="Arial"/>
          <w:b/>
          <w:color w:val="0000FF"/>
          <w:sz w:val="24"/>
        </w:rPr>
        <w:tab/>
      </w:r>
      <w:r>
        <w:rPr>
          <w:rFonts w:ascii="Arial" w:hAnsi="Arial" w:cs="Arial"/>
          <w:b/>
          <w:sz w:val="24"/>
        </w:rPr>
        <w:t>Pseudo-CR on Crypto Agility</w:t>
      </w:r>
    </w:p>
    <w:p w14:paraId="06FD8800"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China Mobile</w:t>
      </w:r>
    </w:p>
    <w:p w14:paraId="74052625" w14:textId="77777777" w:rsidR="00A95D8F" w:rsidRDefault="00A95D8F" w:rsidP="00A95D8F">
      <w:pPr>
        <w:rPr>
          <w:color w:val="808080"/>
        </w:rPr>
      </w:pPr>
      <w:r>
        <w:rPr>
          <w:color w:val="808080"/>
        </w:rPr>
        <w:t>(Replaces S3-252793)</w:t>
      </w:r>
    </w:p>
    <w:p w14:paraId="7F246A8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7C8EA" w14:textId="05669F18" w:rsidR="00A95D8F" w:rsidRDefault="00A95D8F" w:rsidP="00A95D8F">
      <w:pPr>
        <w:rPr>
          <w:rFonts w:ascii="Arial" w:hAnsi="Arial" w:cs="Arial"/>
          <w:b/>
          <w:sz w:val="24"/>
        </w:rPr>
      </w:pPr>
      <w:r>
        <w:rPr>
          <w:rFonts w:ascii="Arial" w:hAnsi="Arial" w:cs="Arial"/>
          <w:b/>
          <w:color w:val="0000FF"/>
          <w:sz w:val="24"/>
        </w:rPr>
        <w:t>S3-252666</w:t>
      </w:r>
      <w:r>
        <w:rPr>
          <w:rFonts w:ascii="Arial" w:hAnsi="Arial" w:cs="Arial"/>
          <w:b/>
          <w:color w:val="0000FF"/>
          <w:sz w:val="24"/>
        </w:rPr>
        <w:tab/>
      </w:r>
      <w:r>
        <w:rPr>
          <w:rFonts w:ascii="Arial" w:hAnsi="Arial" w:cs="Arial"/>
          <w:b/>
          <w:sz w:val="24"/>
        </w:rPr>
        <w:t>General description for clause 6.1</w:t>
      </w:r>
    </w:p>
    <w:p w14:paraId="00CAE4D0"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Huawei, HiSilicon</w:t>
      </w:r>
    </w:p>
    <w:p w14:paraId="0309D4B0" w14:textId="77777777" w:rsidR="00A95D8F" w:rsidRDefault="00A95D8F" w:rsidP="00A95D8F">
      <w:pPr>
        <w:rPr>
          <w:rFonts w:ascii="Arial" w:hAnsi="Arial" w:cs="Arial"/>
          <w:b/>
        </w:rPr>
      </w:pPr>
      <w:r>
        <w:rPr>
          <w:rFonts w:ascii="Arial" w:hAnsi="Arial" w:cs="Arial"/>
          <w:b/>
        </w:rPr>
        <w:t xml:space="preserve">Discussion: </w:t>
      </w:r>
    </w:p>
    <w:p w14:paraId="16F875A1" w14:textId="77777777" w:rsidR="00A95D8F" w:rsidRDefault="00A95D8F" w:rsidP="00A95D8F">
      <w:r>
        <w:t>Qualcomm: we disagree with any prioritization.</w:t>
      </w:r>
    </w:p>
    <w:p w14:paraId="3569EA96" w14:textId="77777777" w:rsidR="00A95D8F" w:rsidRDefault="00A95D8F" w:rsidP="00A95D8F">
      <w:r>
        <w:t>Nokia: I have an issue with referring to mature specifications.</w:t>
      </w:r>
    </w:p>
    <w:p w14:paraId="4BCE9C2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EA0A2" w14:textId="275DDEC8" w:rsidR="00A95D8F" w:rsidRDefault="00A95D8F" w:rsidP="00A95D8F">
      <w:pPr>
        <w:rPr>
          <w:rFonts w:ascii="Arial" w:hAnsi="Arial" w:cs="Arial"/>
          <w:b/>
          <w:sz w:val="24"/>
        </w:rPr>
      </w:pPr>
      <w:r>
        <w:rPr>
          <w:rFonts w:ascii="Arial" w:hAnsi="Arial" w:cs="Arial"/>
          <w:b/>
          <w:color w:val="0000FF"/>
          <w:sz w:val="24"/>
        </w:rPr>
        <w:t>S3-252820</w:t>
      </w:r>
      <w:r>
        <w:rPr>
          <w:rFonts w:ascii="Arial" w:hAnsi="Arial" w:cs="Arial"/>
          <w:b/>
          <w:color w:val="0000FF"/>
          <w:sz w:val="24"/>
        </w:rPr>
        <w:tab/>
      </w:r>
      <w:r>
        <w:rPr>
          <w:rFonts w:ascii="Arial" w:hAnsi="Arial" w:cs="Arial"/>
          <w:b/>
          <w:sz w:val="24"/>
        </w:rPr>
        <w:t>Discussion on PQC Transition for TLS</w:t>
      </w:r>
    </w:p>
    <w:p w14:paraId="79DFB6EE"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03A2E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3B847" w14:textId="031558D9" w:rsidR="00A95D8F" w:rsidRDefault="00A95D8F" w:rsidP="00A95D8F">
      <w:pPr>
        <w:rPr>
          <w:rFonts w:ascii="Arial" w:hAnsi="Arial" w:cs="Arial"/>
          <w:b/>
          <w:sz w:val="24"/>
        </w:rPr>
      </w:pPr>
      <w:r>
        <w:rPr>
          <w:rFonts w:ascii="Arial" w:hAnsi="Arial" w:cs="Arial"/>
          <w:b/>
          <w:color w:val="0000FF"/>
          <w:sz w:val="24"/>
        </w:rPr>
        <w:t>S3-252831</w:t>
      </w:r>
      <w:r>
        <w:rPr>
          <w:rFonts w:ascii="Arial" w:hAnsi="Arial" w:cs="Arial"/>
          <w:b/>
          <w:color w:val="0000FF"/>
          <w:sz w:val="24"/>
        </w:rPr>
        <w:tab/>
      </w:r>
      <w:r>
        <w:rPr>
          <w:rFonts w:ascii="Arial" w:hAnsi="Arial" w:cs="Arial"/>
          <w:b/>
          <w:sz w:val="24"/>
        </w:rPr>
        <w:t>Pseudo-CR on updating TLS for PQC</w:t>
      </w:r>
    </w:p>
    <w:p w14:paraId="6AA03D9E"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Ericsson</w:t>
      </w:r>
    </w:p>
    <w:p w14:paraId="7F6300D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EE9B5" w14:textId="70AA80BC" w:rsidR="00A95D8F" w:rsidRDefault="00A95D8F" w:rsidP="00A95D8F">
      <w:pPr>
        <w:rPr>
          <w:rFonts w:ascii="Arial" w:hAnsi="Arial" w:cs="Arial"/>
          <w:b/>
          <w:sz w:val="24"/>
        </w:rPr>
      </w:pPr>
      <w:r>
        <w:rPr>
          <w:rFonts w:ascii="Arial" w:hAnsi="Arial" w:cs="Arial"/>
          <w:b/>
          <w:color w:val="0000FF"/>
          <w:sz w:val="24"/>
        </w:rPr>
        <w:t>S3-252981</w:t>
      </w:r>
      <w:r>
        <w:rPr>
          <w:rFonts w:ascii="Arial" w:hAnsi="Arial" w:cs="Arial"/>
          <w:b/>
          <w:color w:val="0000FF"/>
          <w:sz w:val="24"/>
        </w:rPr>
        <w:tab/>
      </w:r>
      <w:r>
        <w:rPr>
          <w:rFonts w:ascii="Arial" w:hAnsi="Arial" w:cs="Arial"/>
          <w:b/>
          <w:sz w:val="24"/>
        </w:rPr>
        <w:t>Pseudo-CR on updating TLS for PQC</w:t>
      </w:r>
    </w:p>
    <w:p w14:paraId="0AD49EC6"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Ericsson</w:t>
      </w:r>
    </w:p>
    <w:p w14:paraId="23BAA69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ED1CF7" w14:textId="7753E959" w:rsidR="00A95D8F" w:rsidRDefault="00A95D8F" w:rsidP="00A95D8F">
      <w:pPr>
        <w:rPr>
          <w:rFonts w:ascii="Arial" w:hAnsi="Arial" w:cs="Arial"/>
          <w:b/>
          <w:sz w:val="24"/>
        </w:rPr>
      </w:pPr>
      <w:r>
        <w:rPr>
          <w:rFonts w:ascii="Arial" w:hAnsi="Arial" w:cs="Arial"/>
          <w:b/>
          <w:color w:val="0000FF"/>
          <w:sz w:val="24"/>
        </w:rPr>
        <w:t>S3-252821</w:t>
      </w:r>
      <w:r>
        <w:rPr>
          <w:rFonts w:ascii="Arial" w:hAnsi="Arial" w:cs="Arial"/>
          <w:b/>
          <w:color w:val="0000FF"/>
          <w:sz w:val="24"/>
        </w:rPr>
        <w:tab/>
      </w:r>
      <w:r>
        <w:rPr>
          <w:rFonts w:ascii="Arial" w:hAnsi="Arial" w:cs="Arial"/>
          <w:b/>
          <w:sz w:val="24"/>
        </w:rPr>
        <w:t>Discussion on PQC Transition for JWE and JWS</w:t>
      </w:r>
    </w:p>
    <w:p w14:paraId="7345F0AE"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DC1E2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078DD" w14:textId="6F1E952B" w:rsidR="00A95D8F" w:rsidRDefault="00A95D8F" w:rsidP="00A95D8F">
      <w:pPr>
        <w:rPr>
          <w:rFonts w:ascii="Arial" w:hAnsi="Arial" w:cs="Arial"/>
          <w:b/>
          <w:sz w:val="24"/>
        </w:rPr>
      </w:pPr>
      <w:r>
        <w:rPr>
          <w:rFonts w:ascii="Arial" w:hAnsi="Arial" w:cs="Arial"/>
          <w:b/>
          <w:color w:val="0000FF"/>
          <w:sz w:val="24"/>
        </w:rPr>
        <w:t>S3-252832</w:t>
      </w:r>
      <w:r>
        <w:rPr>
          <w:rFonts w:ascii="Arial" w:hAnsi="Arial" w:cs="Arial"/>
          <w:b/>
          <w:color w:val="0000FF"/>
          <w:sz w:val="24"/>
        </w:rPr>
        <w:tab/>
      </w:r>
      <w:r>
        <w:rPr>
          <w:rFonts w:ascii="Arial" w:hAnsi="Arial" w:cs="Arial"/>
          <w:b/>
          <w:sz w:val="24"/>
        </w:rPr>
        <w:t>Pseudo-CR on updating JOSE and COSE for PQC</w:t>
      </w:r>
    </w:p>
    <w:p w14:paraId="0DDA0359"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Ericsson</w:t>
      </w:r>
    </w:p>
    <w:p w14:paraId="5120CBD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79443" w14:textId="68DC945A" w:rsidR="00A95D8F" w:rsidRDefault="00A95D8F" w:rsidP="00A95D8F">
      <w:pPr>
        <w:rPr>
          <w:rFonts w:ascii="Arial" w:hAnsi="Arial" w:cs="Arial"/>
          <w:b/>
          <w:sz w:val="24"/>
        </w:rPr>
      </w:pPr>
      <w:r>
        <w:rPr>
          <w:rFonts w:ascii="Arial" w:hAnsi="Arial" w:cs="Arial"/>
          <w:b/>
          <w:color w:val="0000FF"/>
          <w:sz w:val="24"/>
        </w:rPr>
        <w:t>S3-252665</w:t>
      </w:r>
      <w:r>
        <w:rPr>
          <w:rFonts w:ascii="Arial" w:hAnsi="Arial" w:cs="Arial"/>
          <w:b/>
          <w:color w:val="0000FF"/>
          <w:sz w:val="24"/>
        </w:rPr>
        <w:tab/>
      </w:r>
      <w:r>
        <w:rPr>
          <w:rFonts w:ascii="Arial" w:hAnsi="Arial" w:cs="Arial"/>
          <w:b/>
          <w:sz w:val="24"/>
        </w:rPr>
        <w:t>PQC migration for PKI certificates</w:t>
      </w:r>
    </w:p>
    <w:p w14:paraId="33B5DDE2"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Huawei, HiSilicon</w:t>
      </w:r>
    </w:p>
    <w:p w14:paraId="15B5365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S3-252982</w:t>
      </w:r>
      <w:r>
        <w:rPr>
          <w:color w:val="993300"/>
          <w:u w:val="single"/>
        </w:rPr>
        <w:t>.</w:t>
      </w:r>
    </w:p>
    <w:p w14:paraId="7A99A105" w14:textId="12E585B6" w:rsidR="00A95D8F" w:rsidRDefault="00A95D8F" w:rsidP="00A95D8F">
      <w:pPr>
        <w:rPr>
          <w:rFonts w:ascii="Arial" w:hAnsi="Arial" w:cs="Arial"/>
          <w:b/>
          <w:sz w:val="24"/>
        </w:rPr>
      </w:pPr>
      <w:r>
        <w:rPr>
          <w:rFonts w:ascii="Arial" w:hAnsi="Arial" w:cs="Arial"/>
          <w:b/>
          <w:color w:val="0000FF"/>
          <w:sz w:val="24"/>
        </w:rPr>
        <w:t>S3-252982</w:t>
      </w:r>
      <w:r>
        <w:rPr>
          <w:rFonts w:ascii="Arial" w:hAnsi="Arial" w:cs="Arial"/>
          <w:b/>
          <w:color w:val="0000FF"/>
          <w:sz w:val="24"/>
        </w:rPr>
        <w:tab/>
      </w:r>
      <w:r>
        <w:rPr>
          <w:rFonts w:ascii="Arial" w:hAnsi="Arial" w:cs="Arial"/>
          <w:b/>
          <w:sz w:val="24"/>
        </w:rPr>
        <w:t>PQC migration for PKI certificates</w:t>
      </w:r>
    </w:p>
    <w:p w14:paraId="2DF94A7E"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Huawei, HiSilicon</w:t>
      </w:r>
    </w:p>
    <w:p w14:paraId="054067EB" w14:textId="77777777" w:rsidR="00A95D8F" w:rsidRDefault="00A95D8F" w:rsidP="00A95D8F">
      <w:pPr>
        <w:rPr>
          <w:color w:val="808080"/>
        </w:rPr>
      </w:pPr>
      <w:r>
        <w:rPr>
          <w:color w:val="808080"/>
        </w:rPr>
        <w:t>(Replaces S3-252665)</w:t>
      </w:r>
    </w:p>
    <w:p w14:paraId="4E51F52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BB0DB" w14:textId="131F45DF" w:rsidR="00A95D8F" w:rsidRDefault="00A95D8F" w:rsidP="00A95D8F">
      <w:pPr>
        <w:rPr>
          <w:rFonts w:ascii="Arial" w:hAnsi="Arial" w:cs="Arial"/>
          <w:b/>
          <w:sz w:val="24"/>
        </w:rPr>
      </w:pPr>
      <w:r>
        <w:rPr>
          <w:rFonts w:ascii="Arial" w:hAnsi="Arial" w:cs="Arial"/>
          <w:b/>
          <w:color w:val="0000FF"/>
          <w:sz w:val="24"/>
        </w:rPr>
        <w:t>S3-252720</w:t>
      </w:r>
      <w:r>
        <w:rPr>
          <w:rFonts w:ascii="Arial" w:hAnsi="Arial" w:cs="Arial"/>
          <w:b/>
          <w:color w:val="0000FF"/>
          <w:sz w:val="24"/>
        </w:rPr>
        <w:tab/>
      </w:r>
      <w:r>
        <w:rPr>
          <w:rFonts w:ascii="Arial" w:hAnsi="Arial" w:cs="Arial"/>
          <w:b/>
          <w:sz w:val="24"/>
        </w:rPr>
        <w:t>New Key issue for PQC Key Exchange and Digital Signatures</w:t>
      </w:r>
    </w:p>
    <w:p w14:paraId="6F44D8BC"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Nokia</w:t>
      </w:r>
    </w:p>
    <w:p w14:paraId="69B04775" w14:textId="77777777" w:rsidR="00A95D8F" w:rsidRDefault="00A95D8F" w:rsidP="00A95D8F">
      <w:pPr>
        <w:rPr>
          <w:rFonts w:ascii="Arial" w:hAnsi="Arial" w:cs="Arial"/>
          <w:b/>
        </w:rPr>
      </w:pPr>
      <w:r>
        <w:rPr>
          <w:rFonts w:ascii="Arial" w:hAnsi="Arial" w:cs="Arial"/>
          <w:b/>
        </w:rPr>
        <w:t xml:space="preserve">Discussion: </w:t>
      </w:r>
    </w:p>
    <w:p w14:paraId="1495CBB3" w14:textId="77777777" w:rsidR="00A95D8F" w:rsidRDefault="00A95D8F" w:rsidP="00A95D8F">
      <w:r>
        <w:t>Qualcomm: where do we put this in the TR?</w:t>
      </w:r>
    </w:p>
    <w:p w14:paraId="0BD297ED" w14:textId="77777777" w:rsidR="00A95D8F" w:rsidRDefault="00A95D8F" w:rsidP="00A95D8F">
      <w:r>
        <w:t>Nokia: this is a key issue.</w:t>
      </w:r>
    </w:p>
    <w:p w14:paraId="106D6E84" w14:textId="77777777" w:rsidR="00A95D8F" w:rsidRDefault="00A95D8F" w:rsidP="00A95D8F">
      <w:r>
        <w:t>Qualcomm: there are no key issues.</w:t>
      </w:r>
    </w:p>
    <w:p w14:paraId="6AD1A12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A46EF" w14:textId="038B34CF" w:rsidR="00A95D8F" w:rsidRDefault="00A95D8F" w:rsidP="00A95D8F">
      <w:pPr>
        <w:rPr>
          <w:rFonts w:ascii="Arial" w:hAnsi="Arial" w:cs="Arial"/>
          <w:b/>
          <w:sz w:val="24"/>
        </w:rPr>
      </w:pPr>
      <w:r>
        <w:rPr>
          <w:rFonts w:ascii="Arial" w:hAnsi="Arial" w:cs="Arial"/>
          <w:b/>
          <w:color w:val="0000FF"/>
          <w:sz w:val="24"/>
        </w:rPr>
        <w:t>S3-252635</w:t>
      </w:r>
      <w:r>
        <w:rPr>
          <w:rFonts w:ascii="Arial" w:hAnsi="Arial" w:cs="Arial"/>
          <w:b/>
          <w:color w:val="0000FF"/>
          <w:sz w:val="24"/>
        </w:rPr>
        <w:tab/>
      </w:r>
      <w:r>
        <w:rPr>
          <w:rFonts w:ascii="Arial" w:hAnsi="Arial" w:cs="Arial"/>
          <w:b/>
          <w:sz w:val="24"/>
        </w:rPr>
        <w:t>General description for protocols not updated for PQC by other SDOs</w:t>
      </w:r>
    </w:p>
    <w:p w14:paraId="20ABA8F3"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Huawei, HiSilicon</w:t>
      </w:r>
    </w:p>
    <w:p w14:paraId="1BE7F80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S3-252983</w:t>
      </w:r>
      <w:r>
        <w:rPr>
          <w:color w:val="993300"/>
          <w:u w:val="single"/>
        </w:rPr>
        <w:t>.</w:t>
      </w:r>
    </w:p>
    <w:p w14:paraId="4ED223FF" w14:textId="3E783DAC" w:rsidR="00A95D8F" w:rsidRDefault="00A95D8F" w:rsidP="00A95D8F">
      <w:pPr>
        <w:rPr>
          <w:rFonts w:ascii="Arial" w:hAnsi="Arial" w:cs="Arial"/>
          <w:b/>
          <w:sz w:val="24"/>
        </w:rPr>
      </w:pPr>
      <w:r>
        <w:rPr>
          <w:rFonts w:ascii="Arial" w:hAnsi="Arial" w:cs="Arial"/>
          <w:b/>
          <w:color w:val="0000FF"/>
          <w:sz w:val="24"/>
        </w:rPr>
        <w:t>S3-252983</w:t>
      </w:r>
      <w:r>
        <w:rPr>
          <w:rFonts w:ascii="Arial" w:hAnsi="Arial" w:cs="Arial"/>
          <w:b/>
          <w:color w:val="0000FF"/>
          <w:sz w:val="24"/>
        </w:rPr>
        <w:tab/>
      </w:r>
      <w:r>
        <w:rPr>
          <w:rFonts w:ascii="Arial" w:hAnsi="Arial" w:cs="Arial"/>
          <w:b/>
          <w:sz w:val="24"/>
        </w:rPr>
        <w:t>General description for protocols not updated for PQC by other SDOs</w:t>
      </w:r>
    </w:p>
    <w:p w14:paraId="127E945E"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Huawei, HiSilicon</w:t>
      </w:r>
    </w:p>
    <w:p w14:paraId="538CB716" w14:textId="77777777" w:rsidR="00A95D8F" w:rsidRDefault="00A95D8F" w:rsidP="00A95D8F">
      <w:pPr>
        <w:rPr>
          <w:color w:val="808080"/>
        </w:rPr>
      </w:pPr>
      <w:r>
        <w:rPr>
          <w:color w:val="808080"/>
        </w:rPr>
        <w:t>(Replaces S3-252635)</w:t>
      </w:r>
    </w:p>
    <w:p w14:paraId="60086D3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C1B43" w14:textId="2EC7FC9F" w:rsidR="00A95D8F" w:rsidRDefault="00A95D8F" w:rsidP="00A95D8F">
      <w:pPr>
        <w:rPr>
          <w:rFonts w:ascii="Arial" w:hAnsi="Arial" w:cs="Arial"/>
          <w:b/>
          <w:sz w:val="24"/>
        </w:rPr>
      </w:pPr>
      <w:r>
        <w:rPr>
          <w:rFonts w:ascii="Arial" w:hAnsi="Arial" w:cs="Arial"/>
          <w:b/>
          <w:color w:val="0000FF"/>
          <w:sz w:val="24"/>
        </w:rPr>
        <w:t>S3-252636</w:t>
      </w:r>
      <w:r>
        <w:rPr>
          <w:rFonts w:ascii="Arial" w:hAnsi="Arial" w:cs="Arial"/>
          <w:b/>
          <w:color w:val="0000FF"/>
          <w:sz w:val="24"/>
        </w:rPr>
        <w:tab/>
      </w:r>
      <w:r>
        <w:rPr>
          <w:rFonts w:ascii="Arial" w:hAnsi="Arial" w:cs="Arial"/>
          <w:b/>
          <w:sz w:val="24"/>
        </w:rPr>
        <w:t>Protocol - SUCI calculation</w:t>
      </w:r>
    </w:p>
    <w:p w14:paraId="300E79F5"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Huawei, HiSilicon</w:t>
      </w:r>
    </w:p>
    <w:p w14:paraId="1486669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4D1C1D" w14:textId="52282EA1" w:rsidR="00A95D8F" w:rsidRDefault="00A95D8F" w:rsidP="00A95D8F">
      <w:pPr>
        <w:rPr>
          <w:rFonts w:ascii="Arial" w:hAnsi="Arial" w:cs="Arial"/>
          <w:b/>
          <w:sz w:val="24"/>
        </w:rPr>
      </w:pPr>
      <w:r>
        <w:rPr>
          <w:rFonts w:ascii="Arial" w:hAnsi="Arial" w:cs="Arial"/>
          <w:b/>
          <w:color w:val="0000FF"/>
          <w:sz w:val="24"/>
        </w:rPr>
        <w:t>S3-252719</w:t>
      </w:r>
      <w:r>
        <w:rPr>
          <w:rFonts w:ascii="Arial" w:hAnsi="Arial" w:cs="Arial"/>
          <w:b/>
          <w:color w:val="0000FF"/>
          <w:sz w:val="24"/>
        </w:rPr>
        <w:tab/>
      </w:r>
      <w:r>
        <w:rPr>
          <w:rFonts w:ascii="Arial" w:hAnsi="Arial" w:cs="Arial"/>
          <w:b/>
          <w:sz w:val="24"/>
        </w:rPr>
        <w:t>New Key issue for PQC SUCI Protection</w:t>
      </w:r>
    </w:p>
    <w:p w14:paraId="7FF31051"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Nokia</w:t>
      </w:r>
    </w:p>
    <w:p w14:paraId="1C89B71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S3-252984</w:t>
      </w:r>
      <w:r>
        <w:rPr>
          <w:color w:val="993300"/>
          <w:u w:val="single"/>
        </w:rPr>
        <w:t>.</w:t>
      </w:r>
    </w:p>
    <w:p w14:paraId="70BC3F7C" w14:textId="59102514" w:rsidR="00A95D8F" w:rsidRDefault="00A95D8F" w:rsidP="00A95D8F">
      <w:pPr>
        <w:rPr>
          <w:rFonts w:ascii="Arial" w:hAnsi="Arial" w:cs="Arial"/>
          <w:b/>
          <w:sz w:val="24"/>
        </w:rPr>
      </w:pPr>
      <w:r>
        <w:rPr>
          <w:rFonts w:ascii="Arial" w:hAnsi="Arial" w:cs="Arial"/>
          <w:b/>
          <w:color w:val="0000FF"/>
          <w:sz w:val="24"/>
        </w:rPr>
        <w:t>S3-252984</w:t>
      </w:r>
      <w:r>
        <w:rPr>
          <w:rFonts w:ascii="Arial" w:hAnsi="Arial" w:cs="Arial"/>
          <w:b/>
          <w:color w:val="0000FF"/>
          <w:sz w:val="24"/>
        </w:rPr>
        <w:tab/>
      </w:r>
      <w:r>
        <w:rPr>
          <w:rFonts w:ascii="Arial" w:hAnsi="Arial" w:cs="Arial"/>
          <w:b/>
          <w:sz w:val="24"/>
        </w:rPr>
        <w:t>New Key issue for PQC SUCI Protection</w:t>
      </w:r>
    </w:p>
    <w:p w14:paraId="339BBBA1"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Nokia</w:t>
      </w:r>
    </w:p>
    <w:p w14:paraId="7594D43C" w14:textId="77777777" w:rsidR="00A95D8F" w:rsidRDefault="00A95D8F" w:rsidP="00A95D8F">
      <w:pPr>
        <w:rPr>
          <w:color w:val="808080"/>
        </w:rPr>
      </w:pPr>
      <w:r>
        <w:rPr>
          <w:color w:val="808080"/>
        </w:rPr>
        <w:t>(Replaces S3-252719)</w:t>
      </w:r>
    </w:p>
    <w:p w14:paraId="343DE1F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1A7A1" w14:textId="5769C226" w:rsidR="00A95D8F" w:rsidRDefault="00A95D8F" w:rsidP="00A95D8F">
      <w:pPr>
        <w:rPr>
          <w:rFonts w:ascii="Arial" w:hAnsi="Arial" w:cs="Arial"/>
          <w:b/>
          <w:sz w:val="24"/>
        </w:rPr>
      </w:pPr>
      <w:r>
        <w:rPr>
          <w:rFonts w:ascii="Arial" w:hAnsi="Arial" w:cs="Arial"/>
          <w:b/>
          <w:color w:val="0000FF"/>
          <w:sz w:val="24"/>
        </w:rPr>
        <w:t>S3-252759</w:t>
      </w:r>
      <w:r>
        <w:rPr>
          <w:rFonts w:ascii="Arial" w:hAnsi="Arial" w:cs="Arial"/>
          <w:b/>
          <w:color w:val="0000FF"/>
          <w:sz w:val="24"/>
        </w:rPr>
        <w:tab/>
      </w:r>
      <w:r>
        <w:rPr>
          <w:rFonts w:ascii="Arial" w:hAnsi="Arial" w:cs="Arial"/>
          <w:b/>
          <w:sz w:val="24"/>
        </w:rPr>
        <w:t>Pseudo-CR on Key Issue on SUPI Concealment</w:t>
      </w:r>
    </w:p>
    <w:p w14:paraId="7C1EBB4B"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Samsung</w:t>
      </w:r>
    </w:p>
    <w:p w14:paraId="56F0985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2BCC94" w14:textId="3AE8F0DF" w:rsidR="00A95D8F" w:rsidRDefault="00A95D8F" w:rsidP="00A95D8F">
      <w:pPr>
        <w:rPr>
          <w:rFonts w:ascii="Arial" w:hAnsi="Arial" w:cs="Arial"/>
          <w:b/>
          <w:sz w:val="24"/>
        </w:rPr>
      </w:pPr>
      <w:r>
        <w:rPr>
          <w:rFonts w:ascii="Arial" w:hAnsi="Arial" w:cs="Arial"/>
          <w:b/>
          <w:color w:val="0000FF"/>
          <w:sz w:val="24"/>
        </w:rPr>
        <w:t>S3-252841</w:t>
      </w:r>
      <w:r>
        <w:rPr>
          <w:rFonts w:ascii="Arial" w:hAnsi="Arial" w:cs="Arial"/>
          <w:b/>
          <w:color w:val="0000FF"/>
          <w:sz w:val="24"/>
        </w:rPr>
        <w:tab/>
      </w:r>
      <w:r>
        <w:rPr>
          <w:rFonts w:ascii="Arial" w:hAnsi="Arial" w:cs="Arial"/>
          <w:b/>
          <w:sz w:val="24"/>
        </w:rPr>
        <w:t>Hybrid PQC for SUCI calculation</w:t>
      </w:r>
    </w:p>
    <w:p w14:paraId="0696E3C1"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THALES</w:t>
      </w:r>
    </w:p>
    <w:p w14:paraId="187AD30B" w14:textId="77777777" w:rsidR="00A95D8F" w:rsidRDefault="00A95D8F" w:rsidP="00A95D8F">
      <w:pPr>
        <w:rPr>
          <w:rFonts w:ascii="Arial" w:hAnsi="Arial" w:cs="Arial"/>
          <w:b/>
        </w:rPr>
      </w:pPr>
      <w:r>
        <w:rPr>
          <w:rFonts w:ascii="Arial" w:hAnsi="Arial" w:cs="Arial"/>
          <w:b/>
        </w:rPr>
        <w:t xml:space="preserve">Discussion: </w:t>
      </w:r>
    </w:p>
    <w:p w14:paraId="669C12C7" w14:textId="77777777" w:rsidR="00A95D8F" w:rsidRDefault="00A95D8F" w:rsidP="00A95D8F">
      <w:r>
        <w:t>ORANGE: these algorithms should be evaluated in SAGE. Not sure that we can handle this in SA3.</w:t>
      </w:r>
    </w:p>
    <w:p w14:paraId="0AF95978" w14:textId="59BA905D" w:rsidR="00A95D8F" w:rsidRDefault="00A95D8F" w:rsidP="00A95D8F">
      <w:r>
        <w:t xml:space="preserve">Nokia </w:t>
      </w:r>
      <w:r w:rsidR="008C34D1">
        <w:t>did not</w:t>
      </w:r>
      <w:r>
        <w:t xml:space="preserve"> agree, this was a 3GPP procedure.</w:t>
      </w:r>
    </w:p>
    <w:p w14:paraId="2E0D292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D2393D" w14:textId="487A86E5" w:rsidR="00A95D8F" w:rsidRDefault="00A95D8F" w:rsidP="00A95D8F">
      <w:pPr>
        <w:rPr>
          <w:rFonts w:ascii="Arial" w:hAnsi="Arial" w:cs="Arial"/>
          <w:b/>
          <w:sz w:val="24"/>
        </w:rPr>
      </w:pPr>
      <w:r>
        <w:rPr>
          <w:rFonts w:ascii="Arial" w:hAnsi="Arial" w:cs="Arial"/>
          <w:b/>
          <w:color w:val="0000FF"/>
          <w:sz w:val="24"/>
        </w:rPr>
        <w:t>S3-252691</w:t>
      </w:r>
      <w:r>
        <w:rPr>
          <w:rFonts w:ascii="Arial" w:hAnsi="Arial" w:cs="Arial"/>
          <w:b/>
          <w:color w:val="0000FF"/>
          <w:sz w:val="24"/>
        </w:rPr>
        <w:tab/>
      </w:r>
      <w:r>
        <w:rPr>
          <w:rFonts w:ascii="Arial" w:hAnsi="Arial" w:cs="Arial"/>
          <w:b/>
          <w:sz w:val="24"/>
        </w:rPr>
        <w:t>pCR on Threats on Bidding down attacks during coexistence of PQC and classical algorithms</w:t>
      </w:r>
    </w:p>
    <w:p w14:paraId="4BB23F60"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Huawei, HiSilicon</w:t>
      </w:r>
    </w:p>
    <w:p w14:paraId="07A4FE92" w14:textId="77777777" w:rsidR="00A95D8F" w:rsidRDefault="00A95D8F" w:rsidP="00A95D8F">
      <w:pPr>
        <w:rPr>
          <w:rFonts w:ascii="Arial" w:hAnsi="Arial" w:cs="Arial"/>
          <w:b/>
        </w:rPr>
      </w:pPr>
      <w:r>
        <w:rPr>
          <w:rFonts w:ascii="Arial" w:hAnsi="Arial" w:cs="Arial"/>
          <w:b/>
        </w:rPr>
        <w:t xml:space="preserve">Discussion: </w:t>
      </w:r>
    </w:p>
    <w:p w14:paraId="69CE163A" w14:textId="4A1CB0A1" w:rsidR="00A95D8F" w:rsidRDefault="00A95D8F" w:rsidP="00A95D8F">
      <w:r>
        <w:t xml:space="preserve">Nokia </w:t>
      </w:r>
      <w:r w:rsidR="008C34D1">
        <w:t>did not</w:t>
      </w:r>
      <w:r>
        <w:t xml:space="preserve"> support this contribution. Ericsson, Cisco </w:t>
      </w:r>
      <w:r w:rsidR="008C34D1">
        <w:t>did not</w:t>
      </w:r>
      <w:r>
        <w:t xml:space="preserve"> support it either.</w:t>
      </w:r>
    </w:p>
    <w:p w14:paraId="4C20EF8D" w14:textId="15EC7D03" w:rsidR="00A95D8F" w:rsidRDefault="00A95D8F" w:rsidP="00A95D8F">
      <w:r>
        <w:t xml:space="preserve">Huawei:, Qualcomm: bidding down attacks can happen in any transitioning system, </w:t>
      </w:r>
      <w:r w:rsidR="008C34D1">
        <w:t>it is</w:t>
      </w:r>
      <w:r>
        <w:t xml:space="preserve"> a general problem.</w:t>
      </w:r>
    </w:p>
    <w:p w14:paraId="61B81278" w14:textId="77777777" w:rsidR="00A95D8F" w:rsidRDefault="00A95D8F" w:rsidP="00A95D8F">
      <w:r>
        <w:t>Huawei: no other organization will deal with these attacks, only 3GPP.</w:t>
      </w:r>
    </w:p>
    <w:p w14:paraId="62DDD24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E3F32" w14:textId="27E1A8B7" w:rsidR="00A95D8F" w:rsidRDefault="00A95D8F" w:rsidP="00A95D8F">
      <w:pPr>
        <w:rPr>
          <w:rFonts w:ascii="Arial" w:hAnsi="Arial" w:cs="Arial"/>
          <w:b/>
          <w:sz w:val="24"/>
        </w:rPr>
      </w:pPr>
      <w:r>
        <w:rPr>
          <w:rFonts w:ascii="Arial" w:hAnsi="Arial" w:cs="Arial"/>
          <w:b/>
          <w:color w:val="0000FF"/>
          <w:sz w:val="24"/>
        </w:rPr>
        <w:t>S3-252637</w:t>
      </w:r>
      <w:r>
        <w:rPr>
          <w:rFonts w:ascii="Arial" w:hAnsi="Arial" w:cs="Arial"/>
          <w:b/>
          <w:color w:val="0000FF"/>
          <w:sz w:val="24"/>
        </w:rPr>
        <w:tab/>
      </w:r>
      <w:r>
        <w:rPr>
          <w:rFonts w:ascii="Arial" w:hAnsi="Arial" w:cs="Arial"/>
          <w:b/>
          <w:sz w:val="24"/>
        </w:rPr>
        <w:t>Protocol - MIKEY-SAKKE</w:t>
      </w:r>
    </w:p>
    <w:p w14:paraId="09E43482"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Huawei, HiSilicon</w:t>
      </w:r>
    </w:p>
    <w:p w14:paraId="3CBAB88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S3-253037</w:t>
      </w:r>
      <w:r>
        <w:rPr>
          <w:color w:val="993300"/>
          <w:u w:val="single"/>
        </w:rPr>
        <w:t>.</w:t>
      </w:r>
    </w:p>
    <w:p w14:paraId="2F9C27C7" w14:textId="5371EF18" w:rsidR="00A95D8F" w:rsidRDefault="00A95D8F" w:rsidP="00A95D8F">
      <w:pPr>
        <w:rPr>
          <w:rFonts w:ascii="Arial" w:hAnsi="Arial" w:cs="Arial"/>
          <w:b/>
          <w:sz w:val="24"/>
        </w:rPr>
      </w:pPr>
      <w:r>
        <w:rPr>
          <w:rFonts w:ascii="Arial" w:hAnsi="Arial" w:cs="Arial"/>
          <w:b/>
          <w:color w:val="0000FF"/>
          <w:sz w:val="24"/>
        </w:rPr>
        <w:t>S3-253037</w:t>
      </w:r>
      <w:r>
        <w:rPr>
          <w:rFonts w:ascii="Arial" w:hAnsi="Arial" w:cs="Arial"/>
          <w:b/>
          <w:color w:val="0000FF"/>
          <w:sz w:val="24"/>
        </w:rPr>
        <w:tab/>
      </w:r>
      <w:r>
        <w:rPr>
          <w:rFonts w:ascii="Arial" w:hAnsi="Arial" w:cs="Arial"/>
          <w:b/>
          <w:sz w:val="24"/>
        </w:rPr>
        <w:t>Protocol - MIKEY-SAKKE</w:t>
      </w:r>
    </w:p>
    <w:p w14:paraId="50E3CFEF"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Source: Huawei, HiSilicon</w:t>
      </w:r>
    </w:p>
    <w:p w14:paraId="579B619F" w14:textId="77777777" w:rsidR="00A95D8F" w:rsidRDefault="00A95D8F" w:rsidP="00A95D8F">
      <w:pPr>
        <w:rPr>
          <w:color w:val="808080"/>
        </w:rPr>
      </w:pPr>
      <w:r>
        <w:rPr>
          <w:color w:val="808080"/>
        </w:rPr>
        <w:t>(Replaces S3-252637)</w:t>
      </w:r>
    </w:p>
    <w:p w14:paraId="426911E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D230A" w14:textId="4221BBB3" w:rsidR="00A95D8F" w:rsidRDefault="00A95D8F" w:rsidP="00A95D8F">
      <w:pPr>
        <w:rPr>
          <w:rFonts w:ascii="Arial" w:hAnsi="Arial" w:cs="Arial"/>
          <w:b/>
          <w:sz w:val="24"/>
        </w:rPr>
      </w:pPr>
      <w:r>
        <w:rPr>
          <w:rFonts w:ascii="Arial" w:hAnsi="Arial" w:cs="Arial"/>
          <w:b/>
          <w:color w:val="0000FF"/>
          <w:sz w:val="24"/>
        </w:rPr>
        <w:t>S3-252760</w:t>
      </w:r>
      <w:r>
        <w:rPr>
          <w:rFonts w:ascii="Arial" w:hAnsi="Arial" w:cs="Arial"/>
          <w:b/>
          <w:color w:val="0000FF"/>
          <w:sz w:val="24"/>
        </w:rPr>
        <w:tab/>
      </w:r>
      <w:r>
        <w:rPr>
          <w:rFonts w:ascii="Arial" w:hAnsi="Arial" w:cs="Arial"/>
          <w:b/>
          <w:sz w:val="24"/>
        </w:rPr>
        <w:t>Pseudo-CR on SUPI Concealment using hybrid method</w:t>
      </w:r>
    </w:p>
    <w:p w14:paraId="213761B7"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Samsung</w:t>
      </w:r>
    </w:p>
    <w:p w14:paraId="46F7CC53" w14:textId="77777777" w:rsidR="00A95D8F" w:rsidRDefault="00A95D8F" w:rsidP="00A95D8F">
      <w:pPr>
        <w:rPr>
          <w:rFonts w:ascii="Arial" w:hAnsi="Arial" w:cs="Arial"/>
          <w:b/>
        </w:rPr>
      </w:pPr>
      <w:r>
        <w:rPr>
          <w:rFonts w:ascii="Arial" w:hAnsi="Arial" w:cs="Arial"/>
          <w:b/>
        </w:rPr>
        <w:t xml:space="preserve">Discussion: </w:t>
      </w:r>
    </w:p>
    <w:p w14:paraId="151B33A7" w14:textId="77777777" w:rsidR="00A95D8F" w:rsidRDefault="00A95D8F" w:rsidP="00A95D8F">
      <w:r>
        <w:t>NCSC: the key issue has solutions.</w:t>
      </w:r>
    </w:p>
    <w:p w14:paraId="45597AA1" w14:textId="2379A9F0" w:rsidR="00A95D8F" w:rsidRDefault="00A95D8F" w:rsidP="00A95D8F">
      <w:r>
        <w:t xml:space="preserve">Thales: postpone all solutions for next meeting, focus on key issues this </w:t>
      </w:r>
      <w:r w:rsidR="008C34D1">
        <w:t>meeting. This</w:t>
      </w:r>
      <w:r>
        <w:t xml:space="preserve"> was agreed.</w:t>
      </w:r>
    </w:p>
    <w:p w14:paraId="5EA1541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69D3F" w14:textId="0F19ADB5" w:rsidR="00A95D8F" w:rsidRDefault="00A95D8F" w:rsidP="00A95D8F">
      <w:pPr>
        <w:rPr>
          <w:rFonts w:ascii="Arial" w:hAnsi="Arial" w:cs="Arial"/>
          <w:b/>
          <w:sz w:val="24"/>
        </w:rPr>
      </w:pPr>
      <w:r>
        <w:rPr>
          <w:rFonts w:ascii="Arial" w:hAnsi="Arial" w:cs="Arial"/>
          <w:b/>
          <w:color w:val="0000FF"/>
          <w:sz w:val="24"/>
        </w:rPr>
        <w:t>S3-252761</w:t>
      </w:r>
      <w:r>
        <w:rPr>
          <w:rFonts w:ascii="Arial" w:hAnsi="Arial" w:cs="Arial"/>
          <w:b/>
          <w:color w:val="0000FF"/>
          <w:sz w:val="24"/>
        </w:rPr>
        <w:tab/>
      </w:r>
      <w:r>
        <w:rPr>
          <w:rFonts w:ascii="Arial" w:hAnsi="Arial" w:cs="Arial"/>
          <w:b/>
          <w:sz w:val="24"/>
        </w:rPr>
        <w:t>Pseudo-CR on SUPI Concealment using Hybrid shared Key</w:t>
      </w:r>
    </w:p>
    <w:p w14:paraId="5626A5B7"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Samsung</w:t>
      </w:r>
    </w:p>
    <w:p w14:paraId="18988AD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600E5" w14:textId="07FD0A51" w:rsidR="00A95D8F" w:rsidRDefault="00A95D8F" w:rsidP="00A95D8F">
      <w:pPr>
        <w:rPr>
          <w:rFonts w:ascii="Arial" w:hAnsi="Arial" w:cs="Arial"/>
          <w:b/>
          <w:sz w:val="24"/>
        </w:rPr>
      </w:pPr>
      <w:r>
        <w:rPr>
          <w:rFonts w:ascii="Arial" w:hAnsi="Arial" w:cs="Arial"/>
          <w:b/>
          <w:color w:val="0000FF"/>
          <w:sz w:val="24"/>
        </w:rPr>
        <w:t>S3-252762</w:t>
      </w:r>
      <w:r>
        <w:rPr>
          <w:rFonts w:ascii="Arial" w:hAnsi="Arial" w:cs="Arial"/>
          <w:b/>
          <w:color w:val="0000FF"/>
          <w:sz w:val="24"/>
        </w:rPr>
        <w:tab/>
      </w:r>
      <w:r>
        <w:rPr>
          <w:rFonts w:ascii="Arial" w:hAnsi="Arial" w:cs="Arial"/>
          <w:b/>
          <w:sz w:val="24"/>
        </w:rPr>
        <w:t>Pseudo-CR on PQC shared key solution for SUPI Concealment</w:t>
      </w:r>
    </w:p>
    <w:p w14:paraId="7539581E" w14:textId="77777777" w:rsidR="00A95D8F" w:rsidRDefault="00A95D8F" w:rsidP="00A95D8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Samsung</w:t>
      </w:r>
    </w:p>
    <w:p w14:paraId="2C14CAA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00577" w14:textId="6266B884" w:rsidR="00A95D8F" w:rsidRDefault="00A95D8F" w:rsidP="00A95D8F">
      <w:pPr>
        <w:rPr>
          <w:rFonts w:ascii="Arial" w:hAnsi="Arial" w:cs="Arial"/>
          <w:b/>
          <w:sz w:val="24"/>
        </w:rPr>
      </w:pPr>
      <w:r>
        <w:rPr>
          <w:rFonts w:ascii="Arial" w:hAnsi="Arial" w:cs="Arial"/>
          <w:b/>
          <w:color w:val="0000FF"/>
          <w:sz w:val="24"/>
        </w:rPr>
        <w:t>S3-252975</w:t>
      </w:r>
      <w:r>
        <w:rPr>
          <w:rFonts w:ascii="Arial" w:hAnsi="Arial" w:cs="Arial"/>
          <w:b/>
          <w:color w:val="0000FF"/>
          <w:sz w:val="24"/>
        </w:rPr>
        <w:tab/>
      </w:r>
      <w:r>
        <w:rPr>
          <w:rFonts w:ascii="Arial" w:hAnsi="Arial" w:cs="Arial"/>
          <w:b/>
          <w:sz w:val="24"/>
        </w:rPr>
        <w:t>Draft TR 33.703</w:t>
      </w:r>
    </w:p>
    <w:p w14:paraId="79A9ACEF" w14:textId="77777777" w:rsidR="00A95D8F" w:rsidRDefault="00A95D8F" w:rsidP="00A95D8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Qualcomm</w:t>
      </w:r>
    </w:p>
    <w:p w14:paraId="1037D12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986A3" w14:textId="77777777" w:rsidR="00A95D8F" w:rsidRDefault="00A95D8F" w:rsidP="00A95D8F">
      <w:pPr>
        <w:pStyle w:val="Heading3"/>
      </w:pPr>
      <w:bookmarkStart w:id="19" w:name="_Toc211177996"/>
      <w:r>
        <w:t>6.1</w:t>
      </w:r>
      <w:r>
        <w:tab/>
        <w:t>5G-Advance Endorsed SIDs</w:t>
      </w:r>
      <w:bookmarkEnd w:id="19"/>
    </w:p>
    <w:p w14:paraId="15EE5FCE" w14:textId="77777777" w:rsidR="00A95D8F" w:rsidRDefault="00A95D8F" w:rsidP="00A95D8F">
      <w:pPr>
        <w:pStyle w:val="Heading4"/>
      </w:pPr>
      <w:bookmarkStart w:id="20" w:name="_Toc211177997"/>
      <w:r>
        <w:t>6.1.1</w:t>
      </w:r>
      <w:r>
        <w:tab/>
        <w:t>New SID on AIMLE Service Security (Lenovo)</w:t>
      </w:r>
      <w:bookmarkEnd w:id="20"/>
    </w:p>
    <w:p w14:paraId="3238A694" w14:textId="0A906573" w:rsidR="00A95D8F" w:rsidRDefault="00A95D8F" w:rsidP="00A95D8F">
      <w:pPr>
        <w:rPr>
          <w:rFonts w:ascii="Arial" w:hAnsi="Arial" w:cs="Arial"/>
          <w:b/>
          <w:sz w:val="24"/>
        </w:rPr>
      </w:pPr>
      <w:r>
        <w:rPr>
          <w:rFonts w:ascii="Arial" w:hAnsi="Arial" w:cs="Arial"/>
          <w:b/>
          <w:color w:val="0000FF"/>
          <w:sz w:val="24"/>
        </w:rPr>
        <w:t>S3-252918</w:t>
      </w:r>
      <w:r>
        <w:rPr>
          <w:rFonts w:ascii="Arial" w:hAnsi="Arial" w:cs="Arial"/>
          <w:b/>
          <w:color w:val="0000FF"/>
          <w:sz w:val="24"/>
        </w:rPr>
        <w:tab/>
      </w:r>
      <w:r>
        <w:rPr>
          <w:rFonts w:ascii="Arial" w:hAnsi="Arial" w:cs="Arial"/>
          <w:b/>
          <w:sz w:val="24"/>
        </w:rPr>
        <w:t>SID on AIMLE Service Security enhancement</w:t>
      </w:r>
    </w:p>
    <w:p w14:paraId="178666F0"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Lenovo, Motorola Mobility</w:t>
      </w:r>
    </w:p>
    <w:p w14:paraId="0242D3A8" w14:textId="77777777" w:rsidR="00A95D8F" w:rsidRDefault="00A95D8F" w:rsidP="00A95D8F">
      <w:pPr>
        <w:rPr>
          <w:color w:val="808080"/>
        </w:rPr>
      </w:pPr>
      <w:r>
        <w:rPr>
          <w:color w:val="808080"/>
        </w:rPr>
        <w:t>(Replaces S3-252395)</w:t>
      </w:r>
    </w:p>
    <w:p w14:paraId="0A2E402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S3-252958</w:t>
      </w:r>
      <w:r>
        <w:rPr>
          <w:color w:val="993300"/>
          <w:u w:val="single"/>
        </w:rPr>
        <w:t>.</w:t>
      </w:r>
    </w:p>
    <w:p w14:paraId="26977857" w14:textId="2CEAD80E" w:rsidR="00A95D8F" w:rsidRDefault="00A95D8F" w:rsidP="00A95D8F">
      <w:pPr>
        <w:rPr>
          <w:rFonts w:ascii="Arial" w:hAnsi="Arial" w:cs="Arial"/>
          <w:b/>
          <w:sz w:val="24"/>
        </w:rPr>
      </w:pPr>
      <w:r>
        <w:rPr>
          <w:rFonts w:ascii="Arial" w:hAnsi="Arial" w:cs="Arial"/>
          <w:b/>
          <w:color w:val="0000FF"/>
          <w:sz w:val="24"/>
        </w:rPr>
        <w:t>S3-252958</w:t>
      </w:r>
      <w:r>
        <w:rPr>
          <w:rFonts w:ascii="Arial" w:hAnsi="Arial" w:cs="Arial"/>
          <w:b/>
          <w:color w:val="0000FF"/>
          <w:sz w:val="24"/>
        </w:rPr>
        <w:tab/>
      </w:r>
      <w:r>
        <w:rPr>
          <w:rFonts w:ascii="Arial" w:hAnsi="Arial" w:cs="Arial"/>
          <w:b/>
          <w:sz w:val="24"/>
        </w:rPr>
        <w:t>SID on AIMLE Service Security enhancement</w:t>
      </w:r>
    </w:p>
    <w:p w14:paraId="3B784303"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Lenovo, Motorola Mobility</w:t>
      </w:r>
    </w:p>
    <w:p w14:paraId="61786463" w14:textId="77777777" w:rsidR="00A95D8F" w:rsidRDefault="00A95D8F" w:rsidP="00A95D8F">
      <w:pPr>
        <w:rPr>
          <w:color w:val="808080"/>
        </w:rPr>
      </w:pPr>
      <w:r>
        <w:rPr>
          <w:color w:val="808080"/>
        </w:rPr>
        <w:t>(Replaces S3-252918)</w:t>
      </w:r>
    </w:p>
    <w:p w14:paraId="0B0EFC1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13C4B" w14:textId="26F0E1EE" w:rsidR="00A95D8F" w:rsidRDefault="00A95D8F" w:rsidP="00A95D8F">
      <w:pPr>
        <w:rPr>
          <w:rFonts w:ascii="Arial" w:hAnsi="Arial" w:cs="Arial"/>
          <w:b/>
          <w:sz w:val="24"/>
        </w:rPr>
      </w:pPr>
      <w:r>
        <w:rPr>
          <w:rFonts w:ascii="Arial" w:hAnsi="Arial" w:cs="Arial"/>
          <w:b/>
          <w:color w:val="0000FF"/>
          <w:sz w:val="24"/>
        </w:rPr>
        <w:t>S3-252919</w:t>
      </w:r>
      <w:r>
        <w:rPr>
          <w:rFonts w:ascii="Arial" w:hAnsi="Arial" w:cs="Arial"/>
          <w:b/>
          <w:color w:val="0000FF"/>
          <w:sz w:val="24"/>
        </w:rPr>
        <w:tab/>
      </w:r>
      <w:r>
        <w:rPr>
          <w:rFonts w:ascii="Arial" w:hAnsi="Arial" w:cs="Arial"/>
          <w:b/>
          <w:sz w:val="24"/>
        </w:rPr>
        <w:t>Draft TR Skeleton for FS_AIMLE_Sec</w:t>
      </w:r>
    </w:p>
    <w:p w14:paraId="639DB723"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4979660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C2645B" w14:textId="4627E12D" w:rsidR="00A95D8F" w:rsidRDefault="00A95D8F" w:rsidP="00A95D8F">
      <w:pPr>
        <w:rPr>
          <w:rFonts w:ascii="Arial" w:hAnsi="Arial" w:cs="Arial"/>
          <w:b/>
          <w:sz w:val="24"/>
        </w:rPr>
      </w:pPr>
      <w:r>
        <w:rPr>
          <w:rFonts w:ascii="Arial" w:hAnsi="Arial" w:cs="Arial"/>
          <w:b/>
          <w:color w:val="0000FF"/>
          <w:sz w:val="24"/>
        </w:rPr>
        <w:t>S3-252920</w:t>
      </w:r>
      <w:r>
        <w:rPr>
          <w:rFonts w:ascii="Arial" w:hAnsi="Arial" w:cs="Arial"/>
          <w:b/>
          <w:color w:val="0000FF"/>
          <w:sz w:val="24"/>
        </w:rPr>
        <w:tab/>
      </w:r>
      <w:r>
        <w:rPr>
          <w:rFonts w:ascii="Arial" w:hAnsi="Arial" w:cs="Arial"/>
          <w:b/>
          <w:sz w:val="24"/>
        </w:rPr>
        <w:t>Scope for AIMLE Service Security</w:t>
      </w:r>
    </w:p>
    <w:p w14:paraId="17FF522B"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Lenovo</w:t>
      </w:r>
    </w:p>
    <w:p w14:paraId="42DEC45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S3-253003</w:t>
      </w:r>
      <w:r>
        <w:rPr>
          <w:color w:val="993300"/>
          <w:u w:val="single"/>
        </w:rPr>
        <w:t>.</w:t>
      </w:r>
    </w:p>
    <w:p w14:paraId="3FE9BBB4" w14:textId="5BAB3701" w:rsidR="00A95D8F" w:rsidRDefault="00A95D8F" w:rsidP="00A95D8F">
      <w:pPr>
        <w:rPr>
          <w:rFonts w:ascii="Arial" w:hAnsi="Arial" w:cs="Arial"/>
          <w:b/>
          <w:sz w:val="24"/>
        </w:rPr>
      </w:pPr>
      <w:r>
        <w:rPr>
          <w:rFonts w:ascii="Arial" w:hAnsi="Arial" w:cs="Arial"/>
          <w:b/>
          <w:color w:val="0000FF"/>
          <w:sz w:val="24"/>
        </w:rPr>
        <w:t>S3-253003</w:t>
      </w:r>
      <w:r>
        <w:rPr>
          <w:rFonts w:ascii="Arial" w:hAnsi="Arial" w:cs="Arial"/>
          <w:b/>
          <w:color w:val="0000FF"/>
          <w:sz w:val="24"/>
        </w:rPr>
        <w:tab/>
      </w:r>
      <w:r>
        <w:rPr>
          <w:rFonts w:ascii="Arial" w:hAnsi="Arial" w:cs="Arial"/>
          <w:b/>
          <w:sz w:val="24"/>
        </w:rPr>
        <w:t>Scope for AIMLE Service Security</w:t>
      </w:r>
    </w:p>
    <w:p w14:paraId="46F9A624"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Lenovo</w:t>
      </w:r>
    </w:p>
    <w:p w14:paraId="0BE8EA47" w14:textId="77777777" w:rsidR="00A95D8F" w:rsidRDefault="00A95D8F" w:rsidP="00A95D8F">
      <w:pPr>
        <w:rPr>
          <w:color w:val="808080"/>
        </w:rPr>
      </w:pPr>
      <w:r>
        <w:rPr>
          <w:color w:val="808080"/>
        </w:rPr>
        <w:t>(Replaces S3-252920)</w:t>
      </w:r>
    </w:p>
    <w:p w14:paraId="02A5BEC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B9B5D6" w14:textId="59922B8C" w:rsidR="00A95D8F" w:rsidRDefault="00A95D8F" w:rsidP="00A95D8F">
      <w:pPr>
        <w:rPr>
          <w:rFonts w:ascii="Arial" w:hAnsi="Arial" w:cs="Arial"/>
          <w:b/>
          <w:sz w:val="24"/>
        </w:rPr>
      </w:pPr>
      <w:r>
        <w:rPr>
          <w:rFonts w:ascii="Arial" w:hAnsi="Arial" w:cs="Arial"/>
          <w:b/>
          <w:color w:val="0000FF"/>
          <w:sz w:val="24"/>
        </w:rPr>
        <w:t>S3-252777</w:t>
      </w:r>
      <w:r>
        <w:rPr>
          <w:rFonts w:ascii="Arial" w:hAnsi="Arial" w:cs="Arial"/>
          <w:b/>
          <w:color w:val="0000FF"/>
          <w:sz w:val="24"/>
        </w:rPr>
        <w:tab/>
      </w:r>
      <w:r>
        <w:rPr>
          <w:rFonts w:ascii="Arial" w:hAnsi="Arial" w:cs="Arial"/>
          <w:b/>
          <w:sz w:val="24"/>
        </w:rPr>
        <w:t>New Key Issue on Authentication and Authorization of FL members for the AIMLE Service Security</w:t>
      </w:r>
    </w:p>
    <w:p w14:paraId="6317A0B2"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84D815" w14:textId="77777777" w:rsidR="00A95D8F" w:rsidRDefault="00A95D8F" w:rsidP="00A95D8F">
      <w:pPr>
        <w:rPr>
          <w:rFonts w:ascii="Arial" w:hAnsi="Arial" w:cs="Arial"/>
          <w:b/>
        </w:rPr>
      </w:pPr>
      <w:r>
        <w:rPr>
          <w:rFonts w:ascii="Arial" w:hAnsi="Arial" w:cs="Arial"/>
          <w:b/>
        </w:rPr>
        <w:t xml:space="preserve">Discussion: </w:t>
      </w:r>
    </w:p>
    <w:p w14:paraId="649930CD" w14:textId="0EF222A9" w:rsidR="00A95D8F" w:rsidRDefault="00A95D8F" w:rsidP="00A95D8F">
      <w:r>
        <w:t xml:space="preserve">Ericsson: the key issue is not concrete </w:t>
      </w:r>
      <w:r w:rsidR="008C34D1">
        <w:t>enough. No</w:t>
      </w:r>
      <w:r>
        <w:t xml:space="preserve"> strong opinion but offline discussion is needed to </w:t>
      </w:r>
      <w:r w:rsidR="008C34D1">
        <w:t>understand</w:t>
      </w:r>
      <w:r>
        <w:t xml:space="preserve"> what the problem we are trying to solve.</w:t>
      </w:r>
    </w:p>
    <w:p w14:paraId="271BB26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S3-253005</w:t>
      </w:r>
      <w:r>
        <w:rPr>
          <w:color w:val="993300"/>
          <w:u w:val="single"/>
        </w:rPr>
        <w:t>.</w:t>
      </w:r>
    </w:p>
    <w:p w14:paraId="4FD97B46" w14:textId="25EA2E98" w:rsidR="00A95D8F" w:rsidRDefault="00A95D8F" w:rsidP="00A95D8F">
      <w:pPr>
        <w:rPr>
          <w:rFonts w:ascii="Arial" w:hAnsi="Arial" w:cs="Arial"/>
          <w:b/>
          <w:sz w:val="24"/>
        </w:rPr>
      </w:pPr>
      <w:r>
        <w:rPr>
          <w:rFonts w:ascii="Arial" w:hAnsi="Arial" w:cs="Arial"/>
          <w:b/>
          <w:color w:val="0000FF"/>
          <w:sz w:val="24"/>
        </w:rPr>
        <w:t>S3-253005</w:t>
      </w:r>
      <w:r>
        <w:rPr>
          <w:rFonts w:ascii="Arial" w:hAnsi="Arial" w:cs="Arial"/>
          <w:b/>
          <w:color w:val="0000FF"/>
          <w:sz w:val="24"/>
        </w:rPr>
        <w:tab/>
      </w:r>
      <w:r>
        <w:rPr>
          <w:rFonts w:ascii="Arial" w:hAnsi="Arial" w:cs="Arial"/>
          <w:b/>
          <w:sz w:val="24"/>
        </w:rPr>
        <w:t>New Key Issue on Authentication and Authorization of FL members for the AIMLE Service Security</w:t>
      </w:r>
    </w:p>
    <w:p w14:paraId="62350480"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B11709" w14:textId="77777777" w:rsidR="00A95D8F" w:rsidRDefault="00A95D8F" w:rsidP="00A95D8F">
      <w:pPr>
        <w:rPr>
          <w:color w:val="808080"/>
        </w:rPr>
      </w:pPr>
      <w:r>
        <w:rPr>
          <w:color w:val="808080"/>
        </w:rPr>
        <w:t>(Replaces S3-252777)</w:t>
      </w:r>
    </w:p>
    <w:p w14:paraId="4BC9EF0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480851" w14:textId="1266E5CB" w:rsidR="00A95D8F" w:rsidRDefault="00A95D8F" w:rsidP="00A95D8F">
      <w:pPr>
        <w:rPr>
          <w:rFonts w:ascii="Arial" w:hAnsi="Arial" w:cs="Arial"/>
          <w:b/>
          <w:sz w:val="24"/>
        </w:rPr>
      </w:pPr>
      <w:r>
        <w:rPr>
          <w:rFonts w:ascii="Arial" w:hAnsi="Arial" w:cs="Arial"/>
          <w:b/>
          <w:color w:val="0000FF"/>
          <w:sz w:val="24"/>
        </w:rPr>
        <w:t>S3-252921</w:t>
      </w:r>
      <w:r>
        <w:rPr>
          <w:rFonts w:ascii="Arial" w:hAnsi="Arial" w:cs="Arial"/>
          <w:b/>
          <w:color w:val="0000FF"/>
          <w:sz w:val="24"/>
        </w:rPr>
        <w:tab/>
      </w:r>
      <w:r>
        <w:rPr>
          <w:rFonts w:ascii="Arial" w:hAnsi="Arial" w:cs="Arial"/>
          <w:b/>
          <w:sz w:val="24"/>
        </w:rPr>
        <w:t>New KI on AIMLE FL Service Authorization and Security</w:t>
      </w:r>
    </w:p>
    <w:p w14:paraId="28C753C7"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6BCD6DC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A124F0" w14:textId="188966AF" w:rsidR="00A95D8F" w:rsidRDefault="00A95D8F" w:rsidP="00A95D8F">
      <w:pPr>
        <w:rPr>
          <w:rFonts w:ascii="Arial" w:hAnsi="Arial" w:cs="Arial"/>
          <w:b/>
          <w:sz w:val="24"/>
        </w:rPr>
      </w:pPr>
      <w:r>
        <w:rPr>
          <w:rFonts w:ascii="Arial" w:hAnsi="Arial" w:cs="Arial"/>
          <w:b/>
          <w:color w:val="0000FF"/>
          <w:sz w:val="24"/>
        </w:rPr>
        <w:t>S3-252922</w:t>
      </w:r>
      <w:r>
        <w:rPr>
          <w:rFonts w:ascii="Arial" w:hAnsi="Arial" w:cs="Arial"/>
          <w:b/>
          <w:color w:val="0000FF"/>
          <w:sz w:val="24"/>
        </w:rPr>
        <w:tab/>
      </w:r>
      <w:r>
        <w:rPr>
          <w:rFonts w:ascii="Arial" w:hAnsi="Arial" w:cs="Arial"/>
          <w:b/>
          <w:sz w:val="24"/>
        </w:rPr>
        <w:t>New KI on Secure AIMLE ML Model Access</w:t>
      </w:r>
    </w:p>
    <w:p w14:paraId="70FD5AEA"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C0B16D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S3-253006</w:t>
      </w:r>
      <w:r>
        <w:rPr>
          <w:color w:val="993300"/>
          <w:u w:val="single"/>
        </w:rPr>
        <w:t>.</w:t>
      </w:r>
    </w:p>
    <w:p w14:paraId="0E114D94" w14:textId="02E3E00F" w:rsidR="00A95D8F" w:rsidRDefault="00A95D8F" w:rsidP="00A95D8F">
      <w:pPr>
        <w:rPr>
          <w:rFonts w:ascii="Arial" w:hAnsi="Arial" w:cs="Arial"/>
          <w:b/>
          <w:sz w:val="24"/>
        </w:rPr>
      </w:pPr>
      <w:r>
        <w:rPr>
          <w:rFonts w:ascii="Arial" w:hAnsi="Arial" w:cs="Arial"/>
          <w:b/>
          <w:color w:val="0000FF"/>
          <w:sz w:val="24"/>
        </w:rPr>
        <w:t>S3-253006</w:t>
      </w:r>
      <w:r>
        <w:rPr>
          <w:rFonts w:ascii="Arial" w:hAnsi="Arial" w:cs="Arial"/>
          <w:b/>
          <w:color w:val="0000FF"/>
          <w:sz w:val="24"/>
        </w:rPr>
        <w:tab/>
      </w:r>
      <w:r>
        <w:rPr>
          <w:rFonts w:ascii="Arial" w:hAnsi="Arial" w:cs="Arial"/>
          <w:b/>
          <w:sz w:val="24"/>
        </w:rPr>
        <w:t>New KI on Secure AIMLE ML Model Access</w:t>
      </w:r>
    </w:p>
    <w:p w14:paraId="4A1EEC6F"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06F4C85" w14:textId="77777777" w:rsidR="00A95D8F" w:rsidRDefault="00A95D8F" w:rsidP="00A95D8F">
      <w:pPr>
        <w:rPr>
          <w:color w:val="808080"/>
        </w:rPr>
      </w:pPr>
      <w:r>
        <w:rPr>
          <w:color w:val="808080"/>
        </w:rPr>
        <w:t>(Replaces S3-252922)</w:t>
      </w:r>
    </w:p>
    <w:p w14:paraId="14EC588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592E50" w14:textId="187C8D16" w:rsidR="00A95D8F" w:rsidRDefault="00A95D8F" w:rsidP="00A95D8F">
      <w:pPr>
        <w:rPr>
          <w:rFonts w:ascii="Arial" w:hAnsi="Arial" w:cs="Arial"/>
          <w:b/>
          <w:sz w:val="24"/>
        </w:rPr>
      </w:pPr>
      <w:r>
        <w:rPr>
          <w:rFonts w:ascii="Arial" w:hAnsi="Arial" w:cs="Arial"/>
          <w:b/>
          <w:color w:val="0000FF"/>
          <w:sz w:val="24"/>
        </w:rPr>
        <w:t>S3-253004</w:t>
      </w:r>
      <w:r>
        <w:rPr>
          <w:rFonts w:ascii="Arial" w:hAnsi="Arial" w:cs="Arial"/>
          <w:b/>
          <w:color w:val="0000FF"/>
          <w:sz w:val="24"/>
        </w:rPr>
        <w:tab/>
      </w:r>
      <w:r>
        <w:rPr>
          <w:rFonts w:ascii="Arial" w:hAnsi="Arial" w:cs="Arial"/>
          <w:b/>
          <w:sz w:val="24"/>
        </w:rPr>
        <w:t>Draft TR  for FS_AIMLE_Sec</w:t>
      </w:r>
    </w:p>
    <w:p w14:paraId="49805398"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Lenovo</w:t>
      </w:r>
    </w:p>
    <w:p w14:paraId="6A98BBE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EFB5F8" w14:textId="77777777" w:rsidR="00A95D8F" w:rsidRDefault="00A95D8F" w:rsidP="00A95D8F">
      <w:pPr>
        <w:pStyle w:val="Heading4"/>
      </w:pPr>
      <w:bookmarkStart w:id="21" w:name="_Toc211177998"/>
      <w:r>
        <w:t>6.1.2</w:t>
      </w:r>
      <w:r>
        <w:tab/>
        <w:t>New SID on Security Aspects for IMS resiliency (KDDI)</w:t>
      </w:r>
      <w:bookmarkEnd w:id="21"/>
    </w:p>
    <w:p w14:paraId="3067285F" w14:textId="08EB10C4" w:rsidR="00A95D8F" w:rsidRDefault="00A95D8F" w:rsidP="00A95D8F">
      <w:pPr>
        <w:rPr>
          <w:rFonts w:ascii="Arial" w:hAnsi="Arial" w:cs="Arial"/>
          <w:b/>
          <w:sz w:val="24"/>
        </w:rPr>
      </w:pPr>
      <w:r>
        <w:rPr>
          <w:rFonts w:ascii="Arial" w:hAnsi="Arial" w:cs="Arial"/>
          <w:b/>
          <w:color w:val="0000FF"/>
          <w:sz w:val="24"/>
        </w:rPr>
        <w:t>S3-252562</w:t>
      </w:r>
      <w:r>
        <w:rPr>
          <w:rFonts w:ascii="Arial" w:hAnsi="Arial" w:cs="Arial"/>
          <w:b/>
          <w:color w:val="0000FF"/>
          <w:sz w:val="24"/>
        </w:rPr>
        <w:tab/>
      </w:r>
      <w:r>
        <w:rPr>
          <w:rFonts w:ascii="Arial" w:hAnsi="Arial" w:cs="Arial"/>
          <w:b/>
          <w:sz w:val="24"/>
        </w:rPr>
        <w:t>Overview of IMS Resilience</w:t>
      </w:r>
    </w:p>
    <w:p w14:paraId="69FDAE06"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4ECE7B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BDCAF" w14:textId="365C46E5" w:rsidR="00A95D8F" w:rsidRDefault="00A95D8F" w:rsidP="00A95D8F">
      <w:pPr>
        <w:rPr>
          <w:rFonts w:ascii="Arial" w:hAnsi="Arial" w:cs="Arial"/>
          <w:b/>
          <w:sz w:val="24"/>
        </w:rPr>
      </w:pPr>
      <w:r>
        <w:rPr>
          <w:rFonts w:ascii="Arial" w:hAnsi="Arial" w:cs="Arial"/>
          <w:b/>
          <w:color w:val="0000FF"/>
          <w:sz w:val="24"/>
        </w:rPr>
        <w:t>S3-252563</w:t>
      </w:r>
      <w:r>
        <w:rPr>
          <w:rFonts w:ascii="Arial" w:hAnsi="Arial" w:cs="Arial"/>
          <w:b/>
          <w:color w:val="0000FF"/>
          <w:sz w:val="24"/>
        </w:rPr>
        <w:tab/>
      </w:r>
      <w:r>
        <w:rPr>
          <w:rFonts w:ascii="Arial" w:hAnsi="Arial" w:cs="Arial"/>
          <w:b/>
          <w:sz w:val="24"/>
        </w:rPr>
        <w:t>New Key issue on IMS authentication enhancement for IMS Resilience</w:t>
      </w:r>
    </w:p>
    <w:p w14:paraId="514F132D"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KDDI</w:t>
      </w:r>
    </w:p>
    <w:p w14:paraId="1B9D388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91902" w14:textId="11968C3C" w:rsidR="00A95D8F" w:rsidRDefault="00A95D8F" w:rsidP="00A95D8F">
      <w:pPr>
        <w:rPr>
          <w:rFonts w:ascii="Arial" w:hAnsi="Arial" w:cs="Arial"/>
          <w:b/>
          <w:sz w:val="24"/>
        </w:rPr>
      </w:pPr>
      <w:r>
        <w:rPr>
          <w:rFonts w:ascii="Arial" w:hAnsi="Arial" w:cs="Arial"/>
          <w:b/>
          <w:color w:val="0000FF"/>
          <w:sz w:val="24"/>
        </w:rPr>
        <w:t>S3-252639</w:t>
      </w:r>
      <w:r>
        <w:rPr>
          <w:rFonts w:ascii="Arial" w:hAnsi="Arial" w:cs="Arial"/>
          <w:b/>
          <w:color w:val="0000FF"/>
          <w:sz w:val="24"/>
        </w:rPr>
        <w:tab/>
      </w:r>
      <w:r>
        <w:rPr>
          <w:rFonts w:ascii="Arial" w:hAnsi="Arial" w:cs="Arial"/>
          <w:b/>
          <w:sz w:val="24"/>
        </w:rPr>
        <w:t>Discussion on Security Aspects for IMS resiliency study</w:t>
      </w:r>
    </w:p>
    <w:p w14:paraId="3A6E35C8"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Boost Mobile Network</w:t>
      </w:r>
    </w:p>
    <w:p w14:paraId="1CC7E938" w14:textId="77777777" w:rsidR="00A95D8F" w:rsidRDefault="00A95D8F" w:rsidP="00A95D8F">
      <w:pPr>
        <w:rPr>
          <w:color w:val="808080"/>
        </w:rPr>
      </w:pPr>
      <w:r>
        <w:rPr>
          <w:color w:val="808080"/>
        </w:rPr>
        <w:t>(Replaces S3-251904)</w:t>
      </w:r>
    </w:p>
    <w:p w14:paraId="3B24559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B5B9E" w14:textId="036CD671" w:rsidR="00A95D8F" w:rsidRDefault="00A95D8F" w:rsidP="00A95D8F">
      <w:pPr>
        <w:rPr>
          <w:rFonts w:ascii="Arial" w:hAnsi="Arial" w:cs="Arial"/>
          <w:b/>
          <w:sz w:val="24"/>
        </w:rPr>
      </w:pPr>
      <w:r>
        <w:rPr>
          <w:rFonts w:ascii="Arial" w:hAnsi="Arial" w:cs="Arial"/>
          <w:b/>
          <w:color w:val="0000FF"/>
          <w:sz w:val="24"/>
        </w:rPr>
        <w:t>S3-252640</w:t>
      </w:r>
      <w:r>
        <w:rPr>
          <w:rFonts w:ascii="Arial" w:hAnsi="Arial" w:cs="Arial"/>
          <w:b/>
          <w:color w:val="0000FF"/>
          <w:sz w:val="24"/>
        </w:rPr>
        <w:tab/>
      </w:r>
      <w:r>
        <w:rPr>
          <w:rFonts w:ascii="Arial" w:hAnsi="Arial" w:cs="Arial"/>
          <w:b/>
          <w:sz w:val="24"/>
        </w:rPr>
        <w:t>New SID on Security Aspects for IMS resiliency</w:t>
      </w:r>
    </w:p>
    <w:p w14:paraId="2A81FACB"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Boost Mobile Network, Deutsche Telekom, SK Telecom, SoftBank, TOYOTA MOTOR CORPORATION, Rakuten Mobile, Verizon, vivo, Vodafone,  NEC, Philips, Ericsson, Telefonica</w:t>
      </w:r>
    </w:p>
    <w:p w14:paraId="40A4B394" w14:textId="77777777" w:rsidR="00A95D8F" w:rsidRDefault="00A95D8F" w:rsidP="00A95D8F">
      <w:pPr>
        <w:rPr>
          <w:color w:val="808080"/>
        </w:rPr>
      </w:pPr>
      <w:r>
        <w:rPr>
          <w:color w:val="808080"/>
        </w:rPr>
        <w:t>(Replaces S3-252352)</w:t>
      </w:r>
    </w:p>
    <w:p w14:paraId="6AC3A51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S3-252957</w:t>
      </w:r>
      <w:r>
        <w:rPr>
          <w:color w:val="993300"/>
          <w:u w:val="single"/>
        </w:rPr>
        <w:t>.</w:t>
      </w:r>
    </w:p>
    <w:p w14:paraId="0DF2FD46" w14:textId="432437B6" w:rsidR="00A95D8F" w:rsidRDefault="00A95D8F" w:rsidP="00A95D8F">
      <w:pPr>
        <w:rPr>
          <w:rFonts w:ascii="Arial" w:hAnsi="Arial" w:cs="Arial"/>
          <w:b/>
          <w:sz w:val="24"/>
        </w:rPr>
      </w:pPr>
      <w:r>
        <w:rPr>
          <w:rFonts w:ascii="Arial" w:hAnsi="Arial" w:cs="Arial"/>
          <w:b/>
          <w:color w:val="0000FF"/>
          <w:sz w:val="24"/>
        </w:rPr>
        <w:t>S3-252957</w:t>
      </w:r>
      <w:r>
        <w:rPr>
          <w:rFonts w:ascii="Arial" w:hAnsi="Arial" w:cs="Arial"/>
          <w:b/>
          <w:color w:val="0000FF"/>
          <w:sz w:val="24"/>
        </w:rPr>
        <w:tab/>
      </w:r>
      <w:r>
        <w:rPr>
          <w:rFonts w:ascii="Arial" w:hAnsi="Arial" w:cs="Arial"/>
          <w:b/>
          <w:sz w:val="24"/>
        </w:rPr>
        <w:t>New SID on Security Aspects for IMS resiliency</w:t>
      </w:r>
    </w:p>
    <w:p w14:paraId="36C80D5E"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Boost Mobile Network, Deutsche Telekom, SK Telecom, SoftBank, TOYOTA MOTOR CORPORATION, Rakuten Mobile, Verizon, vivo, Vodafone,  NEC, Philips, Ericsson, Telefonica</w:t>
      </w:r>
    </w:p>
    <w:p w14:paraId="585DA365" w14:textId="77777777" w:rsidR="00A95D8F" w:rsidRDefault="00A95D8F" w:rsidP="00A95D8F">
      <w:pPr>
        <w:rPr>
          <w:color w:val="808080"/>
        </w:rPr>
      </w:pPr>
      <w:r>
        <w:rPr>
          <w:color w:val="808080"/>
        </w:rPr>
        <w:t>(Replaces S3-252640)</w:t>
      </w:r>
    </w:p>
    <w:p w14:paraId="735E72F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AA5B9" w14:textId="338FB16C" w:rsidR="00A95D8F" w:rsidRDefault="00A95D8F" w:rsidP="00A95D8F">
      <w:pPr>
        <w:rPr>
          <w:rFonts w:ascii="Arial" w:hAnsi="Arial" w:cs="Arial"/>
          <w:b/>
          <w:sz w:val="24"/>
        </w:rPr>
      </w:pPr>
      <w:r>
        <w:rPr>
          <w:rFonts w:ascii="Arial" w:hAnsi="Arial" w:cs="Arial"/>
          <w:b/>
          <w:color w:val="0000FF"/>
          <w:sz w:val="24"/>
        </w:rPr>
        <w:t>S3-252641</w:t>
      </w:r>
      <w:r>
        <w:rPr>
          <w:rFonts w:ascii="Arial" w:hAnsi="Arial" w:cs="Arial"/>
          <w:b/>
          <w:color w:val="0000FF"/>
          <w:sz w:val="24"/>
        </w:rPr>
        <w:tab/>
      </w:r>
      <w:r>
        <w:rPr>
          <w:rFonts w:ascii="Arial" w:hAnsi="Arial" w:cs="Arial"/>
          <w:b/>
          <w:sz w:val="24"/>
        </w:rPr>
        <w:t>Skeleton for FS_IMSRE_SEC</w:t>
      </w:r>
    </w:p>
    <w:p w14:paraId="65CFBB14"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644D66F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51920" w14:textId="77777777" w:rsidR="00A95D8F" w:rsidRDefault="00A95D8F" w:rsidP="00A95D8F">
      <w:pPr>
        <w:pStyle w:val="Heading4"/>
      </w:pPr>
      <w:bookmarkStart w:id="22" w:name="_Toc211177999"/>
      <w:r>
        <w:t>6.1.3</w:t>
      </w:r>
      <w:r>
        <w:tab/>
        <w:t>New SID on Security Aspect for NR Femto Phase 2 (ZTE)</w:t>
      </w:r>
      <w:bookmarkEnd w:id="22"/>
    </w:p>
    <w:p w14:paraId="63FB0DE0" w14:textId="6A4BFCCF" w:rsidR="00A95D8F" w:rsidRDefault="00A95D8F" w:rsidP="00A95D8F">
      <w:pPr>
        <w:rPr>
          <w:rFonts w:ascii="Arial" w:hAnsi="Arial" w:cs="Arial"/>
          <w:b/>
          <w:sz w:val="24"/>
        </w:rPr>
      </w:pPr>
      <w:r>
        <w:rPr>
          <w:rFonts w:ascii="Arial" w:hAnsi="Arial" w:cs="Arial"/>
          <w:b/>
          <w:color w:val="0000FF"/>
          <w:sz w:val="24"/>
        </w:rPr>
        <w:t>S3-252615</w:t>
      </w:r>
      <w:r>
        <w:rPr>
          <w:rFonts w:ascii="Arial" w:hAnsi="Arial" w:cs="Arial"/>
          <w:b/>
          <w:color w:val="0000FF"/>
          <w:sz w:val="24"/>
        </w:rPr>
        <w:tab/>
      </w:r>
      <w:r>
        <w:rPr>
          <w:rFonts w:ascii="Arial" w:hAnsi="Arial" w:cs="Arial"/>
          <w:b/>
          <w:sz w:val="24"/>
        </w:rPr>
        <w:t>New SID on Security Aspect for NR Femto Phase 2</w:t>
      </w:r>
    </w:p>
    <w:p w14:paraId="0C68A258"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w:t>
      </w:r>
    </w:p>
    <w:p w14:paraId="2D179EB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S3-253062</w:t>
      </w:r>
      <w:r>
        <w:rPr>
          <w:color w:val="993300"/>
          <w:u w:val="single"/>
        </w:rPr>
        <w:t>.</w:t>
      </w:r>
    </w:p>
    <w:p w14:paraId="14481CB5" w14:textId="2F5252AF" w:rsidR="00A95D8F" w:rsidRDefault="00A95D8F" w:rsidP="00A95D8F">
      <w:pPr>
        <w:rPr>
          <w:rFonts w:ascii="Arial" w:hAnsi="Arial" w:cs="Arial"/>
          <w:b/>
          <w:sz w:val="24"/>
        </w:rPr>
      </w:pPr>
      <w:r>
        <w:rPr>
          <w:rFonts w:ascii="Arial" w:hAnsi="Arial" w:cs="Arial"/>
          <w:b/>
          <w:color w:val="0000FF"/>
          <w:sz w:val="24"/>
        </w:rPr>
        <w:t>S3-253062</w:t>
      </w:r>
      <w:r>
        <w:rPr>
          <w:rFonts w:ascii="Arial" w:hAnsi="Arial" w:cs="Arial"/>
          <w:b/>
          <w:color w:val="0000FF"/>
          <w:sz w:val="24"/>
        </w:rPr>
        <w:tab/>
      </w:r>
      <w:r>
        <w:rPr>
          <w:rFonts w:ascii="Arial" w:hAnsi="Arial" w:cs="Arial"/>
          <w:b/>
          <w:sz w:val="24"/>
        </w:rPr>
        <w:t>New SID on Security Aspect for NR Femto Phase 2</w:t>
      </w:r>
    </w:p>
    <w:p w14:paraId="0B489A20"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w:t>
      </w:r>
    </w:p>
    <w:p w14:paraId="650B4555" w14:textId="77777777" w:rsidR="00A95D8F" w:rsidRDefault="00A95D8F" w:rsidP="00A95D8F">
      <w:pPr>
        <w:rPr>
          <w:color w:val="808080"/>
        </w:rPr>
      </w:pPr>
      <w:r>
        <w:rPr>
          <w:color w:val="808080"/>
        </w:rPr>
        <w:t>(Replaces S3-252615)</w:t>
      </w:r>
    </w:p>
    <w:p w14:paraId="6C78B0A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ACB59" w14:textId="1D39312D" w:rsidR="00A95D8F" w:rsidRDefault="00A95D8F" w:rsidP="00A95D8F">
      <w:pPr>
        <w:rPr>
          <w:rFonts w:ascii="Arial" w:hAnsi="Arial" w:cs="Arial"/>
          <w:b/>
          <w:sz w:val="24"/>
        </w:rPr>
      </w:pPr>
      <w:r>
        <w:rPr>
          <w:rFonts w:ascii="Arial" w:hAnsi="Arial" w:cs="Arial"/>
          <w:b/>
          <w:color w:val="0000FF"/>
          <w:sz w:val="24"/>
        </w:rPr>
        <w:t>S3-252616</w:t>
      </w:r>
      <w:r>
        <w:rPr>
          <w:rFonts w:ascii="Arial" w:hAnsi="Arial" w:cs="Arial"/>
          <w:b/>
          <w:color w:val="0000FF"/>
          <w:sz w:val="24"/>
        </w:rPr>
        <w:tab/>
      </w:r>
      <w:r>
        <w:rPr>
          <w:rFonts w:ascii="Arial" w:hAnsi="Arial" w:cs="Arial"/>
          <w:b/>
          <w:sz w:val="24"/>
        </w:rPr>
        <w:t>Skeleton for FS_NR_Femto_Sec_Ph2</w:t>
      </w:r>
    </w:p>
    <w:p w14:paraId="7D312D26"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5DA17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CE6B85" w14:textId="5DC10BF0" w:rsidR="00A95D8F" w:rsidRDefault="00A95D8F" w:rsidP="00A95D8F">
      <w:pPr>
        <w:rPr>
          <w:rFonts w:ascii="Arial" w:hAnsi="Arial" w:cs="Arial"/>
          <w:b/>
          <w:sz w:val="24"/>
        </w:rPr>
      </w:pPr>
      <w:r>
        <w:rPr>
          <w:rFonts w:ascii="Arial" w:hAnsi="Arial" w:cs="Arial"/>
          <w:b/>
          <w:color w:val="0000FF"/>
          <w:sz w:val="24"/>
        </w:rPr>
        <w:t>S3-252617</w:t>
      </w:r>
      <w:r>
        <w:rPr>
          <w:rFonts w:ascii="Arial" w:hAnsi="Arial" w:cs="Arial"/>
          <w:b/>
          <w:color w:val="0000FF"/>
          <w:sz w:val="24"/>
        </w:rPr>
        <w:tab/>
      </w:r>
      <w:r>
        <w:rPr>
          <w:rFonts w:ascii="Arial" w:hAnsi="Arial" w:cs="Arial"/>
          <w:b/>
          <w:sz w:val="24"/>
        </w:rPr>
        <w:t>Security Architecture and Assumptions</w:t>
      </w:r>
    </w:p>
    <w:p w14:paraId="6CCD4A4C"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819B4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S3-253008</w:t>
      </w:r>
      <w:r>
        <w:rPr>
          <w:color w:val="993300"/>
          <w:u w:val="single"/>
        </w:rPr>
        <w:t>.</w:t>
      </w:r>
    </w:p>
    <w:p w14:paraId="13BC747B" w14:textId="205C0D0A" w:rsidR="00A95D8F" w:rsidRDefault="00A95D8F" w:rsidP="00A95D8F">
      <w:pPr>
        <w:rPr>
          <w:rFonts w:ascii="Arial" w:hAnsi="Arial" w:cs="Arial"/>
          <w:b/>
          <w:sz w:val="24"/>
        </w:rPr>
      </w:pPr>
      <w:r>
        <w:rPr>
          <w:rFonts w:ascii="Arial" w:hAnsi="Arial" w:cs="Arial"/>
          <w:b/>
          <w:color w:val="0000FF"/>
          <w:sz w:val="24"/>
        </w:rPr>
        <w:t>S3-253008</w:t>
      </w:r>
      <w:r>
        <w:rPr>
          <w:rFonts w:ascii="Arial" w:hAnsi="Arial" w:cs="Arial"/>
          <w:b/>
          <w:color w:val="0000FF"/>
          <w:sz w:val="24"/>
        </w:rPr>
        <w:tab/>
      </w:r>
      <w:r>
        <w:rPr>
          <w:rFonts w:ascii="Arial" w:hAnsi="Arial" w:cs="Arial"/>
          <w:b/>
          <w:sz w:val="24"/>
        </w:rPr>
        <w:t>Security Architecture and Assumptions</w:t>
      </w:r>
    </w:p>
    <w:p w14:paraId="065E31D0"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B454D2" w14:textId="77777777" w:rsidR="00A95D8F" w:rsidRDefault="00A95D8F" w:rsidP="00A95D8F">
      <w:pPr>
        <w:rPr>
          <w:color w:val="808080"/>
        </w:rPr>
      </w:pPr>
      <w:r>
        <w:rPr>
          <w:color w:val="808080"/>
        </w:rPr>
        <w:t>(Replaces S3-252617)</w:t>
      </w:r>
    </w:p>
    <w:p w14:paraId="2BA269A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C9DBE5" w14:textId="03C188E0" w:rsidR="00A95D8F" w:rsidRDefault="00A95D8F" w:rsidP="00A95D8F">
      <w:pPr>
        <w:rPr>
          <w:rFonts w:ascii="Arial" w:hAnsi="Arial" w:cs="Arial"/>
          <w:b/>
          <w:sz w:val="24"/>
        </w:rPr>
      </w:pPr>
      <w:r>
        <w:rPr>
          <w:rFonts w:ascii="Arial" w:hAnsi="Arial" w:cs="Arial"/>
          <w:b/>
          <w:color w:val="0000FF"/>
          <w:sz w:val="24"/>
        </w:rPr>
        <w:t>S3-252652</w:t>
      </w:r>
      <w:r>
        <w:rPr>
          <w:rFonts w:ascii="Arial" w:hAnsi="Arial" w:cs="Arial"/>
          <w:b/>
          <w:color w:val="0000FF"/>
          <w:sz w:val="24"/>
        </w:rPr>
        <w:tab/>
      </w:r>
      <w:r>
        <w:rPr>
          <w:rFonts w:ascii="Arial" w:hAnsi="Arial" w:cs="Arial"/>
          <w:b/>
          <w:sz w:val="24"/>
        </w:rPr>
        <w:t>Add security assumptions for NR_Femto_sec_ph2</w:t>
      </w:r>
    </w:p>
    <w:p w14:paraId="00EC90BC"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Telecommunications Corp.</w:t>
      </w:r>
    </w:p>
    <w:p w14:paraId="3238CE6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7BA3DD" w14:textId="7B274E20" w:rsidR="00A95D8F" w:rsidRDefault="00A95D8F" w:rsidP="00A95D8F">
      <w:pPr>
        <w:rPr>
          <w:rFonts w:ascii="Arial" w:hAnsi="Arial" w:cs="Arial"/>
          <w:b/>
          <w:sz w:val="24"/>
        </w:rPr>
      </w:pPr>
      <w:r>
        <w:rPr>
          <w:rFonts w:ascii="Arial" w:hAnsi="Arial" w:cs="Arial"/>
          <w:b/>
          <w:color w:val="0000FF"/>
          <w:sz w:val="24"/>
        </w:rPr>
        <w:t>S3-252682</w:t>
      </w:r>
      <w:r>
        <w:rPr>
          <w:rFonts w:ascii="Arial" w:hAnsi="Arial" w:cs="Arial"/>
          <w:b/>
          <w:color w:val="0000FF"/>
          <w:sz w:val="24"/>
        </w:rPr>
        <w:tab/>
      </w:r>
      <w:r>
        <w:rPr>
          <w:rFonts w:ascii="Arial" w:hAnsi="Arial" w:cs="Arial"/>
          <w:b/>
          <w:sz w:val="24"/>
        </w:rPr>
        <w:t>Architecture for Femto ph2</w:t>
      </w:r>
    </w:p>
    <w:p w14:paraId="59181356"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BD3B8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1540E5" w14:textId="16ACE985" w:rsidR="00A95D8F" w:rsidRDefault="00A95D8F" w:rsidP="00A95D8F">
      <w:pPr>
        <w:rPr>
          <w:rFonts w:ascii="Arial" w:hAnsi="Arial" w:cs="Arial"/>
          <w:b/>
          <w:sz w:val="24"/>
        </w:rPr>
      </w:pPr>
      <w:r>
        <w:rPr>
          <w:rFonts w:ascii="Arial" w:hAnsi="Arial" w:cs="Arial"/>
          <w:b/>
          <w:color w:val="0000FF"/>
          <w:sz w:val="24"/>
        </w:rPr>
        <w:t>S3-252618</w:t>
      </w:r>
      <w:r>
        <w:rPr>
          <w:rFonts w:ascii="Arial" w:hAnsi="Arial" w:cs="Arial"/>
          <w:b/>
          <w:color w:val="0000FF"/>
          <w:sz w:val="24"/>
        </w:rPr>
        <w:tab/>
      </w:r>
      <w:r>
        <w:rPr>
          <w:rFonts w:ascii="Arial" w:hAnsi="Arial" w:cs="Arial"/>
          <w:b/>
          <w:sz w:val="24"/>
        </w:rPr>
        <w:t>New KI on detection of misconfigured or malicious NR Femto</w:t>
      </w:r>
    </w:p>
    <w:p w14:paraId="4550AE56"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A321D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F87CCE" w14:textId="359FB422" w:rsidR="00A95D8F" w:rsidRDefault="00A95D8F" w:rsidP="00A95D8F">
      <w:pPr>
        <w:rPr>
          <w:rFonts w:ascii="Arial" w:hAnsi="Arial" w:cs="Arial"/>
          <w:b/>
          <w:sz w:val="24"/>
        </w:rPr>
      </w:pPr>
      <w:r>
        <w:rPr>
          <w:rFonts w:ascii="Arial" w:hAnsi="Arial" w:cs="Arial"/>
          <w:b/>
          <w:color w:val="0000FF"/>
          <w:sz w:val="24"/>
        </w:rPr>
        <w:t>S3-252692</w:t>
      </w:r>
      <w:r>
        <w:rPr>
          <w:rFonts w:ascii="Arial" w:hAnsi="Arial" w:cs="Arial"/>
          <w:b/>
          <w:color w:val="0000FF"/>
          <w:sz w:val="24"/>
        </w:rPr>
        <w:tab/>
      </w:r>
      <w:r>
        <w:rPr>
          <w:rFonts w:ascii="Arial" w:hAnsi="Arial" w:cs="Arial"/>
          <w:b/>
          <w:sz w:val="24"/>
        </w:rPr>
        <w:t>New KI for NR_Femto_sec_ph2</w:t>
      </w:r>
    </w:p>
    <w:p w14:paraId="77EEBB77"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Telecommunications Corp.</w:t>
      </w:r>
    </w:p>
    <w:p w14:paraId="7028161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S3-253009</w:t>
      </w:r>
      <w:r>
        <w:rPr>
          <w:color w:val="993300"/>
          <w:u w:val="single"/>
        </w:rPr>
        <w:t>.</w:t>
      </w:r>
    </w:p>
    <w:p w14:paraId="67F2F14D" w14:textId="4D16DFE2" w:rsidR="00A95D8F" w:rsidRDefault="00A95D8F" w:rsidP="00A95D8F">
      <w:pPr>
        <w:rPr>
          <w:rFonts w:ascii="Arial" w:hAnsi="Arial" w:cs="Arial"/>
          <w:b/>
          <w:sz w:val="24"/>
        </w:rPr>
      </w:pPr>
      <w:r>
        <w:rPr>
          <w:rFonts w:ascii="Arial" w:hAnsi="Arial" w:cs="Arial"/>
          <w:b/>
          <w:color w:val="0000FF"/>
          <w:sz w:val="24"/>
        </w:rPr>
        <w:t>S3-253009</w:t>
      </w:r>
      <w:r>
        <w:rPr>
          <w:rFonts w:ascii="Arial" w:hAnsi="Arial" w:cs="Arial"/>
          <w:b/>
          <w:color w:val="0000FF"/>
          <w:sz w:val="24"/>
        </w:rPr>
        <w:tab/>
      </w:r>
      <w:r>
        <w:rPr>
          <w:rFonts w:ascii="Arial" w:hAnsi="Arial" w:cs="Arial"/>
          <w:b/>
          <w:sz w:val="24"/>
        </w:rPr>
        <w:t>New KI for NR_Femto_sec_ph2</w:t>
      </w:r>
    </w:p>
    <w:p w14:paraId="6990B72A"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China Telecommunications Corp.</w:t>
      </w:r>
    </w:p>
    <w:p w14:paraId="77A6F772" w14:textId="77777777" w:rsidR="00A95D8F" w:rsidRDefault="00A95D8F" w:rsidP="00A95D8F">
      <w:pPr>
        <w:rPr>
          <w:color w:val="808080"/>
        </w:rPr>
      </w:pPr>
      <w:r>
        <w:rPr>
          <w:color w:val="808080"/>
        </w:rPr>
        <w:t>(Replaces S3-252692)</w:t>
      </w:r>
    </w:p>
    <w:p w14:paraId="63838AE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EB2A34" w14:textId="647F86C1" w:rsidR="00A95D8F" w:rsidRDefault="00A95D8F" w:rsidP="00A95D8F">
      <w:pPr>
        <w:rPr>
          <w:rFonts w:ascii="Arial" w:hAnsi="Arial" w:cs="Arial"/>
          <w:b/>
          <w:sz w:val="24"/>
        </w:rPr>
      </w:pPr>
      <w:r>
        <w:rPr>
          <w:rFonts w:ascii="Arial" w:hAnsi="Arial" w:cs="Arial"/>
          <w:b/>
          <w:color w:val="0000FF"/>
          <w:sz w:val="24"/>
        </w:rPr>
        <w:t>S3-252619</w:t>
      </w:r>
      <w:r>
        <w:rPr>
          <w:rFonts w:ascii="Arial" w:hAnsi="Arial" w:cs="Arial"/>
          <w:b/>
          <w:color w:val="0000FF"/>
          <w:sz w:val="24"/>
        </w:rPr>
        <w:tab/>
      </w:r>
      <w:r>
        <w:rPr>
          <w:rFonts w:ascii="Arial" w:hAnsi="Arial" w:cs="Arial"/>
          <w:b/>
          <w:sz w:val="24"/>
        </w:rPr>
        <w:t>New KI on security and privacy aspects for local access</w:t>
      </w:r>
    </w:p>
    <w:p w14:paraId="70FA2458"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22807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S3-253010</w:t>
      </w:r>
      <w:r>
        <w:rPr>
          <w:color w:val="993300"/>
          <w:u w:val="single"/>
        </w:rPr>
        <w:t>.</w:t>
      </w:r>
    </w:p>
    <w:p w14:paraId="391C761A" w14:textId="2911700D" w:rsidR="00A95D8F" w:rsidRDefault="00A95D8F" w:rsidP="00A95D8F">
      <w:pPr>
        <w:rPr>
          <w:rFonts w:ascii="Arial" w:hAnsi="Arial" w:cs="Arial"/>
          <w:b/>
          <w:sz w:val="24"/>
        </w:rPr>
      </w:pPr>
      <w:r>
        <w:rPr>
          <w:rFonts w:ascii="Arial" w:hAnsi="Arial" w:cs="Arial"/>
          <w:b/>
          <w:color w:val="0000FF"/>
          <w:sz w:val="24"/>
        </w:rPr>
        <w:t>S3-253010</w:t>
      </w:r>
      <w:r>
        <w:rPr>
          <w:rFonts w:ascii="Arial" w:hAnsi="Arial" w:cs="Arial"/>
          <w:b/>
          <w:color w:val="0000FF"/>
          <w:sz w:val="24"/>
        </w:rPr>
        <w:tab/>
      </w:r>
      <w:r>
        <w:rPr>
          <w:rFonts w:ascii="Arial" w:hAnsi="Arial" w:cs="Arial"/>
          <w:b/>
          <w:sz w:val="24"/>
        </w:rPr>
        <w:t>New KI on security and privacy aspects for local access</w:t>
      </w:r>
    </w:p>
    <w:p w14:paraId="130F323F"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0B2A59" w14:textId="77777777" w:rsidR="00A95D8F" w:rsidRDefault="00A95D8F" w:rsidP="00A95D8F">
      <w:pPr>
        <w:rPr>
          <w:color w:val="808080"/>
        </w:rPr>
      </w:pPr>
      <w:r>
        <w:rPr>
          <w:color w:val="808080"/>
        </w:rPr>
        <w:t>(Replaces S3-252619)</w:t>
      </w:r>
    </w:p>
    <w:p w14:paraId="2198E4E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2354E7" w14:textId="5378A857" w:rsidR="00A95D8F" w:rsidRDefault="00A95D8F" w:rsidP="00A95D8F">
      <w:pPr>
        <w:rPr>
          <w:rFonts w:ascii="Arial" w:hAnsi="Arial" w:cs="Arial"/>
          <w:b/>
          <w:sz w:val="24"/>
        </w:rPr>
      </w:pPr>
      <w:r>
        <w:rPr>
          <w:rFonts w:ascii="Arial" w:hAnsi="Arial" w:cs="Arial"/>
          <w:b/>
          <w:color w:val="0000FF"/>
          <w:sz w:val="24"/>
        </w:rPr>
        <w:t>S3-252683</w:t>
      </w:r>
      <w:r>
        <w:rPr>
          <w:rFonts w:ascii="Arial" w:hAnsi="Arial" w:cs="Arial"/>
          <w:b/>
          <w:color w:val="0000FF"/>
          <w:sz w:val="24"/>
        </w:rPr>
        <w:tab/>
      </w:r>
      <w:r>
        <w:rPr>
          <w:rFonts w:ascii="Arial" w:hAnsi="Arial" w:cs="Arial"/>
          <w:b/>
          <w:sz w:val="24"/>
        </w:rPr>
        <w:t>New key issue on the security of localized UPF</w:t>
      </w:r>
    </w:p>
    <w:p w14:paraId="16DA4516"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F18F8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6B0A06" w14:textId="34021E3C" w:rsidR="00A95D8F" w:rsidRDefault="00A95D8F" w:rsidP="00A95D8F">
      <w:pPr>
        <w:rPr>
          <w:rFonts w:ascii="Arial" w:hAnsi="Arial" w:cs="Arial"/>
          <w:b/>
          <w:sz w:val="24"/>
        </w:rPr>
      </w:pPr>
      <w:r>
        <w:rPr>
          <w:rFonts w:ascii="Arial" w:hAnsi="Arial" w:cs="Arial"/>
          <w:b/>
          <w:color w:val="0000FF"/>
          <w:sz w:val="24"/>
        </w:rPr>
        <w:t>S3-253007</w:t>
      </w:r>
      <w:r>
        <w:rPr>
          <w:rFonts w:ascii="Arial" w:hAnsi="Arial" w:cs="Arial"/>
          <w:b/>
          <w:color w:val="0000FF"/>
          <w:sz w:val="24"/>
        </w:rPr>
        <w:tab/>
      </w:r>
      <w:r>
        <w:rPr>
          <w:rFonts w:ascii="Arial" w:hAnsi="Arial" w:cs="Arial"/>
          <w:b/>
          <w:sz w:val="24"/>
        </w:rPr>
        <w:t>Draft TR for FS_NR_Femto_Sec_Ph2</w:t>
      </w:r>
    </w:p>
    <w:p w14:paraId="37DF6349" w14:textId="77777777" w:rsidR="00A95D8F" w:rsidRDefault="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w:t>
      </w:r>
    </w:p>
    <w:p w14:paraId="712AF13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979249" w14:textId="77777777" w:rsidR="00A95D8F" w:rsidRDefault="00A95D8F" w:rsidP="00A95D8F">
      <w:pPr>
        <w:pStyle w:val="Heading4"/>
      </w:pPr>
      <w:bookmarkStart w:id="23" w:name="_Toc211178000"/>
      <w:r>
        <w:t>6.1.4</w:t>
      </w:r>
      <w:r>
        <w:tab/>
        <w:t>New SID on Security aspects of WAB nodes for NR (Nokia)</w:t>
      </w:r>
      <w:bookmarkEnd w:id="23"/>
    </w:p>
    <w:p w14:paraId="78384319" w14:textId="7886CA9A" w:rsidR="00F90B2B" w:rsidRDefault="00A95D8F" w:rsidP="00A95D8F">
      <w:pPr>
        <w:rPr>
          <w:rFonts w:ascii="Arial" w:hAnsi="Arial" w:cs="Arial"/>
          <w:b/>
          <w:sz w:val="24"/>
        </w:rPr>
      </w:pPr>
      <w:r>
        <w:rPr>
          <w:rFonts w:ascii="Arial" w:hAnsi="Arial" w:cs="Arial"/>
          <w:b/>
          <w:color w:val="0000FF"/>
          <w:sz w:val="24"/>
        </w:rPr>
        <w:t>S3-252642</w:t>
      </w:r>
      <w:r>
        <w:rPr>
          <w:rFonts w:ascii="Arial" w:hAnsi="Arial" w:cs="Arial"/>
          <w:b/>
          <w:color w:val="0000FF"/>
          <w:sz w:val="24"/>
        </w:rPr>
        <w:tab/>
      </w:r>
      <w:r>
        <w:rPr>
          <w:rFonts w:ascii="Arial" w:hAnsi="Arial" w:cs="Arial"/>
          <w:b/>
          <w:sz w:val="24"/>
        </w:rPr>
        <w:t>New SID on Security aspects of WAB nodes for NR</w:t>
      </w:r>
    </w:p>
    <w:p w14:paraId="56A2B77B"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4E210E47" w14:textId="77777777" w:rsidR="00A95D8F" w:rsidRDefault="00A95D8F" w:rsidP="00A95D8F">
      <w:pPr>
        <w:rPr>
          <w:color w:val="808080"/>
        </w:rPr>
      </w:pPr>
      <w:r>
        <w:rPr>
          <w:color w:val="808080"/>
        </w:rPr>
        <w:t>(Replaces S3-252418)</w:t>
      </w:r>
    </w:p>
    <w:p w14:paraId="13E9717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S3-252959</w:t>
      </w:r>
      <w:r>
        <w:rPr>
          <w:color w:val="993300"/>
          <w:u w:val="single"/>
        </w:rPr>
        <w:t>.</w:t>
      </w:r>
    </w:p>
    <w:p w14:paraId="2A845F5A" w14:textId="66F5840B" w:rsidR="00A95D8F" w:rsidRDefault="00A95D8F" w:rsidP="00A95D8F">
      <w:pPr>
        <w:rPr>
          <w:rFonts w:ascii="Arial" w:hAnsi="Arial" w:cs="Arial"/>
          <w:b/>
          <w:sz w:val="24"/>
        </w:rPr>
      </w:pPr>
      <w:r>
        <w:rPr>
          <w:rFonts w:ascii="Arial" w:hAnsi="Arial" w:cs="Arial"/>
          <w:b/>
          <w:color w:val="0000FF"/>
          <w:sz w:val="24"/>
        </w:rPr>
        <w:t>S3-252959</w:t>
      </w:r>
      <w:r>
        <w:rPr>
          <w:rFonts w:ascii="Arial" w:hAnsi="Arial" w:cs="Arial"/>
          <w:b/>
          <w:color w:val="0000FF"/>
          <w:sz w:val="24"/>
        </w:rPr>
        <w:tab/>
      </w:r>
      <w:r>
        <w:rPr>
          <w:rFonts w:ascii="Arial" w:hAnsi="Arial" w:cs="Arial"/>
          <w:b/>
          <w:sz w:val="24"/>
        </w:rPr>
        <w:t>New SID on Security aspects of WAB nodes for NR</w:t>
      </w:r>
    </w:p>
    <w:p w14:paraId="02BFD7A7"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44FA1B66" w14:textId="77777777" w:rsidR="00A95D8F" w:rsidRDefault="00A95D8F" w:rsidP="00A95D8F">
      <w:pPr>
        <w:rPr>
          <w:color w:val="808080"/>
        </w:rPr>
      </w:pPr>
      <w:r>
        <w:rPr>
          <w:color w:val="808080"/>
        </w:rPr>
        <w:t>(Replaces S3-252642)</w:t>
      </w:r>
    </w:p>
    <w:p w14:paraId="23A4F26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4FE72" w14:textId="5D8651DD" w:rsidR="00A95D8F" w:rsidRDefault="00A95D8F" w:rsidP="00A95D8F">
      <w:pPr>
        <w:rPr>
          <w:rFonts w:ascii="Arial" w:hAnsi="Arial" w:cs="Arial"/>
          <w:b/>
          <w:sz w:val="24"/>
        </w:rPr>
      </w:pPr>
      <w:r>
        <w:rPr>
          <w:rFonts w:ascii="Arial" w:hAnsi="Arial" w:cs="Arial"/>
          <w:b/>
          <w:color w:val="0000FF"/>
          <w:sz w:val="24"/>
        </w:rPr>
        <w:t>S3-252645</w:t>
      </w:r>
      <w:r>
        <w:rPr>
          <w:rFonts w:ascii="Arial" w:hAnsi="Arial" w:cs="Arial"/>
          <w:b/>
          <w:color w:val="0000FF"/>
          <w:sz w:val="24"/>
        </w:rPr>
        <w:tab/>
      </w:r>
      <w:r>
        <w:rPr>
          <w:rFonts w:ascii="Arial" w:hAnsi="Arial" w:cs="Arial"/>
          <w:b/>
          <w:sz w:val="24"/>
        </w:rPr>
        <w:t>Skeleton for TR for study on security aspects of WAB nodes for NR</w:t>
      </w:r>
    </w:p>
    <w:p w14:paraId="38CCF862"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2DBD2A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A2B713" w14:textId="61349E74" w:rsidR="00A95D8F" w:rsidRDefault="00A95D8F" w:rsidP="00A95D8F">
      <w:pPr>
        <w:rPr>
          <w:rFonts w:ascii="Arial" w:hAnsi="Arial" w:cs="Arial"/>
          <w:b/>
          <w:sz w:val="24"/>
        </w:rPr>
      </w:pPr>
      <w:r>
        <w:rPr>
          <w:rFonts w:ascii="Arial" w:hAnsi="Arial" w:cs="Arial"/>
          <w:b/>
          <w:color w:val="0000FF"/>
          <w:sz w:val="24"/>
        </w:rPr>
        <w:t>S3-252684</w:t>
      </w:r>
      <w:r>
        <w:rPr>
          <w:rFonts w:ascii="Arial" w:hAnsi="Arial" w:cs="Arial"/>
          <w:b/>
          <w:color w:val="0000FF"/>
          <w:sz w:val="24"/>
        </w:rPr>
        <w:tab/>
      </w:r>
      <w:r>
        <w:rPr>
          <w:rFonts w:ascii="Arial" w:hAnsi="Arial" w:cs="Arial"/>
          <w:b/>
          <w:sz w:val="24"/>
        </w:rPr>
        <w:t>Architecture for WAB</w:t>
      </w:r>
    </w:p>
    <w:p w14:paraId="40A25282"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BEE0B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01D104" w14:textId="16A348C5" w:rsidR="00A95D8F" w:rsidRDefault="00A95D8F" w:rsidP="00A95D8F">
      <w:pPr>
        <w:rPr>
          <w:rFonts w:ascii="Arial" w:hAnsi="Arial" w:cs="Arial"/>
          <w:b/>
          <w:sz w:val="24"/>
        </w:rPr>
      </w:pPr>
      <w:r>
        <w:rPr>
          <w:rFonts w:ascii="Arial" w:hAnsi="Arial" w:cs="Arial"/>
          <w:b/>
          <w:color w:val="0000FF"/>
          <w:sz w:val="24"/>
        </w:rPr>
        <w:t>S3-252685</w:t>
      </w:r>
      <w:r>
        <w:rPr>
          <w:rFonts w:ascii="Arial" w:hAnsi="Arial" w:cs="Arial"/>
          <w:b/>
          <w:color w:val="0000FF"/>
          <w:sz w:val="24"/>
        </w:rPr>
        <w:tab/>
      </w:r>
      <w:r>
        <w:rPr>
          <w:rFonts w:ascii="Arial" w:hAnsi="Arial" w:cs="Arial"/>
          <w:b/>
          <w:sz w:val="24"/>
        </w:rPr>
        <w:t>new key issue on security from WAB to the UE's network</w:t>
      </w:r>
    </w:p>
    <w:p w14:paraId="20C68045"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B6F2B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2E671" w14:textId="3AD22BFF" w:rsidR="00A95D8F" w:rsidRDefault="00A95D8F" w:rsidP="00A95D8F">
      <w:pPr>
        <w:rPr>
          <w:rFonts w:ascii="Arial" w:hAnsi="Arial" w:cs="Arial"/>
          <w:b/>
          <w:sz w:val="24"/>
        </w:rPr>
      </w:pPr>
      <w:r>
        <w:rPr>
          <w:rFonts w:ascii="Arial" w:hAnsi="Arial" w:cs="Arial"/>
          <w:b/>
          <w:color w:val="0000FF"/>
          <w:sz w:val="24"/>
        </w:rPr>
        <w:t>S3-252686</w:t>
      </w:r>
      <w:r>
        <w:rPr>
          <w:rFonts w:ascii="Arial" w:hAnsi="Arial" w:cs="Arial"/>
          <w:b/>
          <w:color w:val="0000FF"/>
          <w:sz w:val="24"/>
        </w:rPr>
        <w:tab/>
      </w:r>
      <w:r>
        <w:rPr>
          <w:rFonts w:ascii="Arial" w:hAnsi="Arial" w:cs="Arial"/>
          <w:b/>
          <w:sz w:val="24"/>
        </w:rPr>
        <w:t>new key issue  on security of the link between WAB-gNB and OAM</w:t>
      </w:r>
    </w:p>
    <w:p w14:paraId="39BBD32E"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2683E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75E805" w14:textId="72F8FAAC" w:rsidR="00A95D8F" w:rsidRDefault="00A95D8F" w:rsidP="00A95D8F">
      <w:pPr>
        <w:rPr>
          <w:rFonts w:ascii="Arial" w:hAnsi="Arial" w:cs="Arial"/>
          <w:b/>
          <w:sz w:val="24"/>
        </w:rPr>
      </w:pPr>
      <w:r>
        <w:rPr>
          <w:rFonts w:ascii="Arial" w:hAnsi="Arial" w:cs="Arial"/>
          <w:b/>
          <w:color w:val="0000FF"/>
          <w:sz w:val="24"/>
        </w:rPr>
        <w:t>S3-252778</w:t>
      </w:r>
      <w:r>
        <w:rPr>
          <w:rFonts w:ascii="Arial" w:hAnsi="Arial" w:cs="Arial"/>
          <w:b/>
          <w:color w:val="0000FF"/>
          <w:sz w:val="24"/>
        </w:rPr>
        <w:tab/>
      </w:r>
      <w:r>
        <w:rPr>
          <w:rFonts w:ascii="Arial" w:hAnsi="Arial" w:cs="Arial"/>
          <w:b/>
          <w:sz w:val="24"/>
        </w:rPr>
        <w:t>New Key Issue on Security Protection of Compromised WAB Nodes and Core Network Measures</w:t>
      </w:r>
    </w:p>
    <w:p w14:paraId="1DE52101"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E16FF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7212B" w14:textId="5BE4971D" w:rsidR="00A95D8F" w:rsidRDefault="00A95D8F" w:rsidP="00A95D8F">
      <w:pPr>
        <w:rPr>
          <w:rFonts w:ascii="Arial" w:hAnsi="Arial" w:cs="Arial"/>
          <w:b/>
          <w:sz w:val="24"/>
        </w:rPr>
      </w:pPr>
      <w:r>
        <w:rPr>
          <w:rFonts w:ascii="Arial" w:hAnsi="Arial" w:cs="Arial"/>
          <w:b/>
          <w:color w:val="0000FF"/>
          <w:sz w:val="24"/>
        </w:rPr>
        <w:t>S3-252987</w:t>
      </w:r>
      <w:r>
        <w:rPr>
          <w:rFonts w:ascii="Arial" w:hAnsi="Arial" w:cs="Arial"/>
          <w:b/>
          <w:color w:val="0000FF"/>
          <w:sz w:val="24"/>
        </w:rPr>
        <w:tab/>
      </w:r>
      <w:r>
        <w:rPr>
          <w:rFonts w:ascii="Arial" w:hAnsi="Arial" w:cs="Arial"/>
          <w:b/>
          <w:sz w:val="24"/>
        </w:rPr>
        <w:t>TR for study on security aspects of WAB nodes for NR</w:t>
      </w:r>
    </w:p>
    <w:p w14:paraId="4320AD68"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w:t>
      </w:r>
    </w:p>
    <w:p w14:paraId="18CE234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DD9592" w14:textId="77777777" w:rsidR="00A95D8F" w:rsidRDefault="00A95D8F" w:rsidP="00A95D8F">
      <w:pPr>
        <w:pStyle w:val="Heading4"/>
      </w:pPr>
      <w:bookmarkStart w:id="24" w:name="_Toc211178001"/>
      <w:r>
        <w:t>6.1.5</w:t>
      </w:r>
      <w:r>
        <w:tab/>
        <w:t>New SID on security for PLMN hosting a NPN phase 2 (China Telecom)</w:t>
      </w:r>
      <w:bookmarkEnd w:id="24"/>
    </w:p>
    <w:p w14:paraId="10239468" w14:textId="5ED5E7BA" w:rsidR="00A95D8F" w:rsidRDefault="00A95D8F" w:rsidP="00A95D8F">
      <w:pPr>
        <w:rPr>
          <w:rFonts w:ascii="Arial" w:hAnsi="Arial" w:cs="Arial"/>
          <w:b/>
          <w:sz w:val="24"/>
        </w:rPr>
      </w:pPr>
      <w:r>
        <w:rPr>
          <w:rFonts w:ascii="Arial" w:hAnsi="Arial" w:cs="Arial"/>
          <w:b/>
          <w:color w:val="0000FF"/>
          <w:sz w:val="24"/>
        </w:rPr>
        <w:t>S3-252648</w:t>
      </w:r>
      <w:r>
        <w:rPr>
          <w:rFonts w:ascii="Arial" w:hAnsi="Arial" w:cs="Arial"/>
          <w:b/>
          <w:color w:val="0000FF"/>
          <w:sz w:val="24"/>
        </w:rPr>
        <w:tab/>
      </w:r>
      <w:r>
        <w:rPr>
          <w:rFonts w:ascii="Arial" w:hAnsi="Arial" w:cs="Arial"/>
          <w:b/>
          <w:sz w:val="24"/>
        </w:rPr>
        <w:t>New SID on security for PLMN hosting a NPN phase 2</w:t>
      </w:r>
    </w:p>
    <w:p w14:paraId="08902526"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Corp.,ZTE, China Unicom, China Mobile, CAIC</w:t>
      </w:r>
    </w:p>
    <w:p w14:paraId="64BDB05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S3-252960</w:t>
      </w:r>
      <w:r>
        <w:rPr>
          <w:color w:val="993300"/>
          <w:u w:val="single"/>
        </w:rPr>
        <w:t>.</w:t>
      </w:r>
    </w:p>
    <w:p w14:paraId="3F9BB927" w14:textId="19ACC877" w:rsidR="00A95D8F" w:rsidRDefault="00A95D8F" w:rsidP="00A95D8F">
      <w:pPr>
        <w:rPr>
          <w:rFonts w:ascii="Arial" w:hAnsi="Arial" w:cs="Arial"/>
          <w:b/>
          <w:sz w:val="24"/>
        </w:rPr>
      </w:pPr>
      <w:r>
        <w:rPr>
          <w:rFonts w:ascii="Arial" w:hAnsi="Arial" w:cs="Arial"/>
          <w:b/>
          <w:color w:val="0000FF"/>
          <w:sz w:val="24"/>
        </w:rPr>
        <w:t>S3-252960</w:t>
      </w:r>
      <w:r>
        <w:rPr>
          <w:rFonts w:ascii="Arial" w:hAnsi="Arial" w:cs="Arial"/>
          <w:b/>
          <w:color w:val="0000FF"/>
          <w:sz w:val="24"/>
        </w:rPr>
        <w:tab/>
      </w:r>
      <w:r>
        <w:rPr>
          <w:rFonts w:ascii="Arial" w:hAnsi="Arial" w:cs="Arial"/>
          <w:b/>
          <w:sz w:val="24"/>
        </w:rPr>
        <w:t>New SID on security for PLMN hosting a NPN phase 2</w:t>
      </w:r>
    </w:p>
    <w:p w14:paraId="74494869"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Corp.,ZTE, China Unicom, China Mobile, CAIC</w:t>
      </w:r>
    </w:p>
    <w:p w14:paraId="563B5210" w14:textId="77777777" w:rsidR="00A95D8F" w:rsidRDefault="00A95D8F" w:rsidP="00A95D8F">
      <w:pPr>
        <w:rPr>
          <w:color w:val="808080"/>
        </w:rPr>
      </w:pPr>
      <w:r>
        <w:rPr>
          <w:color w:val="808080"/>
        </w:rPr>
        <w:t>(Replaces S3-252648)</w:t>
      </w:r>
    </w:p>
    <w:p w14:paraId="24C04D9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3D27A" w14:textId="7BE08BB0" w:rsidR="00A95D8F" w:rsidRDefault="00A95D8F" w:rsidP="00A95D8F">
      <w:pPr>
        <w:rPr>
          <w:rFonts w:ascii="Arial" w:hAnsi="Arial" w:cs="Arial"/>
          <w:b/>
          <w:sz w:val="24"/>
        </w:rPr>
      </w:pPr>
      <w:r>
        <w:rPr>
          <w:rFonts w:ascii="Arial" w:hAnsi="Arial" w:cs="Arial"/>
          <w:b/>
          <w:color w:val="0000FF"/>
          <w:sz w:val="24"/>
        </w:rPr>
        <w:t>S3-252649</w:t>
      </w:r>
      <w:r>
        <w:rPr>
          <w:rFonts w:ascii="Arial" w:hAnsi="Arial" w:cs="Arial"/>
          <w:b/>
          <w:color w:val="0000FF"/>
          <w:sz w:val="24"/>
        </w:rPr>
        <w:tab/>
      </w:r>
      <w:r>
        <w:rPr>
          <w:rFonts w:ascii="Arial" w:hAnsi="Arial" w:cs="Arial"/>
          <w:b/>
          <w:sz w:val="24"/>
        </w:rPr>
        <w:t>Skeleton of security for PLMN hosting a NPN phase 2</w:t>
      </w:r>
    </w:p>
    <w:p w14:paraId="79609A12"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Telecommunications Corp.,ZTE, CAICT, Johns Hopkins University APL</w:t>
      </w:r>
    </w:p>
    <w:p w14:paraId="2D65A75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S3-253042</w:t>
      </w:r>
      <w:r>
        <w:rPr>
          <w:color w:val="993300"/>
          <w:u w:val="single"/>
        </w:rPr>
        <w:t>.</w:t>
      </w:r>
    </w:p>
    <w:p w14:paraId="0C3F2B64" w14:textId="069FD1E1" w:rsidR="00A95D8F" w:rsidRDefault="00A95D8F" w:rsidP="00A95D8F">
      <w:pPr>
        <w:rPr>
          <w:rFonts w:ascii="Arial" w:hAnsi="Arial" w:cs="Arial"/>
          <w:b/>
          <w:sz w:val="24"/>
        </w:rPr>
      </w:pPr>
      <w:r>
        <w:rPr>
          <w:rFonts w:ascii="Arial" w:hAnsi="Arial" w:cs="Arial"/>
          <w:b/>
          <w:color w:val="0000FF"/>
          <w:sz w:val="24"/>
        </w:rPr>
        <w:t>S3-253042</w:t>
      </w:r>
      <w:r>
        <w:rPr>
          <w:rFonts w:ascii="Arial" w:hAnsi="Arial" w:cs="Arial"/>
          <w:b/>
          <w:color w:val="0000FF"/>
          <w:sz w:val="24"/>
        </w:rPr>
        <w:tab/>
      </w:r>
      <w:r>
        <w:rPr>
          <w:rFonts w:ascii="Arial" w:hAnsi="Arial" w:cs="Arial"/>
          <w:b/>
          <w:sz w:val="24"/>
        </w:rPr>
        <w:t>Skeleton of security for PLMN hosting a NPN phase 2</w:t>
      </w:r>
    </w:p>
    <w:p w14:paraId="3BA01A05"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Telecommunications Corp.,ZTE, CAICT, Johns Hopkins University APL</w:t>
      </w:r>
    </w:p>
    <w:p w14:paraId="5D73C08C" w14:textId="77777777" w:rsidR="00A95D8F" w:rsidRDefault="00A95D8F" w:rsidP="00A95D8F">
      <w:pPr>
        <w:rPr>
          <w:color w:val="808080"/>
        </w:rPr>
      </w:pPr>
      <w:r>
        <w:rPr>
          <w:color w:val="808080"/>
        </w:rPr>
        <w:t>(Replaces S3-252649)</w:t>
      </w:r>
    </w:p>
    <w:p w14:paraId="49A7284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86789E" w14:textId="61471987" w:rsidR="00A95D8F" w:rsidRDefault="00A95D8F" w:rsidP="00A95D8F">
      <w:pPr>
        <w:rPr>
          <w:rFonts w:ascii="Arial" w:hAnsi="Arial" w:cs="Arial"/>
          <w:b/>
          <w:sz w:val="24"/>
        </w:rPr>
      </w:pPr>
      <w:r>
        <w:rPr>
          <w:rFonts w:ascii="Arial" w:hAnsi="Arial" w:cs="Arial"/>
          <w:b/>
          <w:color w:val="0000FF"/>
          <w:sz w:val="24"/>
        </w:rPr>
        <w:t>S3-252722</w:t>
      </w:r>
      <w:r>
        <w:rPr>
          <w:rFonts w:ascii="Arial" w:hAnsi="Arial" w:cs="Arial"/>
          <w:b/>
          <w:color w:val="0000FF"/>
          <w:sz w:val="24"/>
        </w:rPr>
        <w:tab/>
      </w:r>
      <w:r>
        <w:rPr>
          <w:rFonts w:ascii="Arial" w:hAnsi="Arial" w:cs="Arial"/>
          <w:b/>
          <w:sz w:val="24"/>
        </w:rPr>
        <w:t>Update the scope</w:t>
      </w:r>
    </w:p>
    <w:p w14:paraId="40FB015F"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Deutschland</w:t>
      </w:r>
    </w:p>
    <w:p w14:paraId="54AE2AA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S3-253044</w:t>
      </w:r>
      <w:r>
        <w:rPr>
          <w:color w:val="993300"/>
          <w:u w:val="single"/>
        </w:rPr>
        <w:t>.</w:t>
      </w:r>
    </w:p>
    <w:p w14:paraId="65D9E49B" w14:textId="2D770E75" w:rsidR="00A95D8F" w:rsidRDefault="00A95D8F" w:rsidP="00A95D8F">
      <w:pPr>
        <w:rPr>
          <w:rFonts w:ascii="Arial" w:hAnsi="Arial" w:cs="Arial"/>
          <w:b/>
          <w:sz w:val="24"/>
        </w:rPr>
      </w:pPr>
      <w:r>
        <w:rPr>
          <w:rFonts w:ascii="Arial" w:hAnsi="Arial" w:cs="Arial"/>
          <w:b/>
          <w:color w:val="0000FF"/>
          <w:sz w:val="24"/>
        </w:rPr>
        <w:t>S3-253044</w:t>
      </w:r>
      <w:r>
        <w:rPr>
          <w:rFonts w:ascii="Arial" w:hAnsi="Arial" w:cs="Arial"/>
          <w:b/>
          <w:color w:val="0000FF"/>
          <w:sz w:val="24"/>
        </w:rPr>
        <w:tab/>
      </w:r>
      <w:r>
        <w:rPr>
          <w:rFonts w:ascii="Arial" w:hAnsi="Arial" w:cs="Arial"/>
          <w:b/>
          <w:sz w:val="24"/>
        </w:rPr>
        <w:t>Update the scope</w:t>
      </w:r>
    </w:p>
    <w:p w14:paraId="51F56780"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Deutschland</w:t>
      </w:r>
    </w:p>
    <w:p w14:paraId="15FEE9C8" w14:textId="77777777" w:rsidR="00A95D8F" w:rsidRDefault="00A95D8F" w:rsidP="00A95D8F">
      <w:pPr>
        <w:rPr>
          <w:color w:val="808080"/>
        </w:rPr>
      </w:pPr>
      <w:r>
        <w:rPr>
          <w:color w:val="808080"/>
        </w:rPr>
        <w:t>(Replaces S3-252722)</w:t>
      </w:r>
    </w:p>
    <w:p w14:paraId="6FB1469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100136" w14:textId="62A9549A" w:rsidR="00A95D8F" w:rsidRDefault="00A95D8F" w:rsidP="00A95D8F">
      <w:pPr>
        <w:rPr>
          <w:rFonts w:ascii="Arial" w:hAnsi="Arial" w:cs="Arial"/>
          <w:b/>
          <w:sz w:val="24"/>
        </w:rPr>
      </w:pPr>
      <w:r>
        <w:rPr>
          <w:rFonts w:ascii="Arial" w:hAnsi="Arial" w:cs="Arial"/>
          <w:b/>
          <w:color w:val="0000FF"/>
          <w:sz w:val="24"/>
        </w:rPr>
        <w:t>S3-252723</w:t>
      </w:r>
      <w:r>
        <w:rPr>
          <w:rFonts w:ascii="Arial" w:hAnsi="Arial" w:cs="Arial"/>
          <w:b/>
          <w:color w:val="0000FF"/>
          <w:sz w:val="24"/>
        </w:rPr>
        <w:tab/>
      </w:r>
      <w:r>
        <w:rPr>
          <w:rFonts w:ascii="Arial" w:hAnsi="Arial" w:cs="Arial"/>
          <w:b/>
          <w:sz w:val="24"/>
        </w:rPr>
        <w:t>Update the clause 5 Security assumptions</w:t>
      </w:r>
    </w:p>
    <w:p w14:paraId="0E8FD6FE"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Deutschland</w:t>
      </w:r>
    </w:p>
    <w:p w14:paraId="6C42936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S3-253045</w:t>
      </w:r>
      <w:r>
        <w:rPr>
          <w:color w:val="993300"/>
          <w:u w:val="single"/>
        </w:rPr>
        <w:t>.</w:t>
      </w:r>
    </w:p>
    <w:p w14:paraId="74906457" w14:textId="7E9D3C14" w:rsidR="00A95D8F" w:rsidRDefault="00A95D8F" w:rsidP="00A95D8F">
      <w:pPr>
        <w:rPr>
          <w:rFonts w:ascii="Arial" w:hAnsi="Arial" w:cs="Arial"/>
          <w:b/>
          <w:sz w:val="24"/>
        </w:rPr>
      </w:pPr>
      <w:r>
        <w:rPr>
          <w:rFonts w:ascii="Arial" w:hAnsi="Arial" w:cs="Arial"/>
          <w:b/>
          <w:color w:val="0000FF"/>
          <w:sz w:val="24"/>
        </w:rPr>
        <w:t>S3-253045</w:t>
      </w:r>
      <w:r>
        <w:rPr>
          <w:rFonts w:ascii="Arial" w:hAnsi="Arial" w:cs="Arial"/>
          <w:b/>
          <w:color w:val="0000FF"/>
          <w:sz w:val="24"/>
        </w:rPr>
        <w:tab/>
      </w:r>
      <w:r>
        <w:rPr>
          <w:rFonts w:ascii="Arial" w:hAnsi="Arial" w:cs="Arial"/>
          <w:b/>
          <w:sz w:val="24"/>
        </w:rPr>
        <w:t>Update the clause 5 Security assumptions</w:t>
      </w:r>
    </w:p>
    <w:p w14:paraId="67FF3D5F"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Deutschland</w:t>
      </w:r>
    </w:p>
    <w:p w14:paraId="1676B0E9" w14:textId="77777777" w:rsidR="00A95D8F" w:rsidRDefault="00A95D8F" w:rsidP="00A95D8F">
      <w:pPr>
        <w:rPr>
          <w:color w:val="808080"/>
        </w:rPr>
      </w:pPr>
      <w:r>
        <w:rPr>
          <w:color w:val="808080"/>
        </w:rPr>
        <w:t>(Replaces S3-252723)</w:t>
      </w:r>
    </w:p>
    <w:p w14:paraId="217EBEC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1E8813" w14:textId="1627DB49" w:rsidR="00A95D8F" w:rsidRDefault="00A95D8F" w:rsidP="00A95D8F">
      <w:pPr>
        <w:rPr>
          <w:rFonts w:ascii="Arial" w:hAnsi="Arial" w:cs="Arial"/>
          <w:b/>
          <w:sz w:val="24"/>
        </w:rPr>
      </w:pPr>
      <w:r>
        <w:rPr>
          <w:rFonts w:ascii="Arial" w:hAnsi="Arial" w:cs="Arial"/>
          <w:b/>
          <w:color w:val="0000FF"/>
          <w:sz w:val="24"/>
        </w:rPr>
        <w:t>S3-252650</w:t>
      </w:r>
      <w:r>
        <w:rPr>
          <w:rFonts w:ascii="Arial" w:hAnsi="Arial" w:cs="Arial"/>
          <w:b/>
          <w:color w:val="0000FF"/>
          <w:sz w:val="24"/>
        </w:rPr>
        <w:tab/>
      </w:r>
      <w:r>
        <w:rPr>
          <w:rFonts w:ascii="Arial" w:hAnsi="Arial" w:cs="Arial"/>
          <w:b/>
          <w:sz w:val="24"/>
        </w:rPr>
        <w:t>Pseudo-CR on TEID issue in N9 interface</w:t>
      </w:r>
    </w:p>
    <w:p w14:paraId="64C91BF4"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Telecommunications Corp.,, CableLabs, CAICT, ZTE</w:t>
      </w:r>
    </w:p>
    <w:p w14:paraId="271A818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9F94B" w14:textId="51908813" w:rsidR="00A95D8F" w:rsidRDefault="00A95D8F" w:rsidP="00A95D8F">
      <w:pPr>
        <w:rPr>
          <w:rFonts w:ascii="Arial" w:hAnsi="Arial" w:cs="Arial"/>
          <w:b/>
          <w:sz w:val="24"/>
        </w:rPr>
      </w:pPr>
      <w:r>
        <w:rPr>
          <w:rFonts w:ascii="Arial" w:hAnsi="Arial" w:cs="Arial"/>
          <w:b/>
          <w:color w:val="0000FF"/>
          <w:sz w:val="24"/>
        </w:rPr>
        <w:t>S3-252651</w:t>
      </w:r>
      <w:r>
        <w:rPr>
          <w:rFonts w:ascii="Arial" w:hAnsi="Arial" w:cs="Arial"/>
          <w:b/>
          <w:color w:val="0000FF"/>
          <w:sz w:val="24"/>
        </w:rPr>
        <w:tab/>
      </w:r>
      <w:r>
        <w:rPr>
          <w:rFonts w:ascii="Arial" w:hAnsi="Arial" w:cs="Arial"/>
          <w:b/>
          <w:sz w:val="24"/>
        </w:rPr>
        <w:t>Pseudo-CR on topology hiding in N9 interface</w:t>
      </w:r>
    </w:p>
    <w:p w14:paraId="3C023475"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Telecommunications Corp.,CAICT, ZTE</w:t>
      </w:r>
    </w:p>
    <w:p w14:paraId="0CE51B5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70643" w14:textId="7C91803A" w:rsidR="00A95D8F" w:rsidRDefault="00A95D8F" w:rsidP="00A95D8F">
      <w:pPr>
        <w:rPr>
          <w:rFonts w:ascii="Arial" w:hAnsi="Arial" w:cs="Arial"/>
          <w:b/>
          <w:sz w:val="24"/>
        </w:rPr>
      </w:pPr>
      <w:r>
        <w:rPr>
          <w:rFonts w:ascii="Arial" w:hAnsi="Arial" w:cs="Arial"/>
          <w:b/>
          <w:color w:val="0000FF"/>
          <w:sz w:val="24"/>
        </w:rPr>
        <w:t>S3-252620</w:t>
      </w:r>
      <w:r>
        <w:rPr>
          <w:rFonts w:ascii="Arial" w:hAnsi="Arial" w:cs="Arial"/>
          <w:b/>
          <w:color w:val="0000FF"/>
          <w:sz w:val="24"/>
        </w:rPr>
        <w:tab/>
      </w:r>
      <w:r>
        <w:rPr>
          <w:rFonts w:ascii="Arial" w:hAnsi="Arial" w:cs="Arial"/>
          <w:b/>
          <w:sz w:val="24"/>
        </w:rPr>
        <w:t xml:space="preserve">New key issue on SBA interface </w:t>
      </w:r>
      <w:r w:rsidR="008C34D1">
        <w:rPr>
          <w:rFonts w:ascii="Arial" w:hAnsi="Arial" w:cs="Arial"/>
          <w:b/>
          <w:sz w:val="24"/>
        </w:rPr>
        <w:t>protection</w:t>
      </w:r>
    </w:p>
    <w:p w14:paraId="055BA910"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Corporation,China Telecom</w:t>
      </w:r>
    </w:p>
    <w:p w14:paraId="7642468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79BC4" w14:textId="0682588E" w:rsidR="00A95D8F" w:rsidRDefault="00A95D8F" w:rsidP="00A95D8F">
      <w:pPr>
        <w:rPr>
          <w:rFonts w:ascii="Arial" w:hAnsi="Arial" w:cs="Arial"/>
          <w:b/>
          <w:sz w:val="24"/>
        </w:rPr>
      </w:pPr>
      <w:r>
        <w:rPr>
          <w:rFonts w:ascii="Arial" w:hAnsi="Arial" w:cs="Arial"/>
          <w:b/>
          <w:color w:val="0000FF"/>
          <w:sz w:val="24"/>
        </w:rPr>
        <w:t>S3-253043</w:t>
      </w:r>
      <w:r>
        <w:rPr>
          <w:rFonts w:ascii="Arial" w:hAnsi="Arial" w:cs="Arial"/>
          <w:b/>
          <w:color w:val="0000FF"/>
          <w:sz w:val="24"/>
        </w:rPr>
        <w:tab/>
      </w:r>
      <w:r>
        <w:rPr>
          <w:rFonts w:ascii="Arial" w:hAnsi="Arial" w:cs="Arial"/>
          <w:b/>
          <w:sz w:val="24"/>
        </w:rPr>
        <w:t>Draft TR of security for PLMN hosting a NPN phase 2</w:t>
      </w:r>
    </w:p>
    <w:p w14:paraId="78E552B7"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China Telecom</w:t>
      </w:r>
    </w:p>
    <w:p w14:paraId="0884808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869ECF" w14:textId="77777777" w:rsidR="00A95D8F" w:rsidRDefault="00A95D8F" w:rsidP="00A95D8F">
      <w:pPr>
        <w:pStyle w:val="Heading4"/>
      </w:pPr>
      <w:bookmarkStart w:id="25" w:name="_Toc211178002"/>
      <w:r>
        <w:t>6.1.6</w:t>
      </w:r>
      <w:r>
        <w:tab/>
        <w:t>New SID on security aspects for QUIC or TLS (Huawei)</w:t>
      </w:r>
      <w:bookmarkEnd w:id="25"/>
    </w:p>
    <w:p w14:paraId="03290545" w14:textId="0F3E2894" w:rsidR="00A95D8F" w:rsidRDefault="00A95D8F" w:rsidP="00A95D8F">
      <w:pPr>
        <w:rPr>
          <w:rFonts w:ascii="Arial" w:hAnsi="Arial" w:cs="Arial"/>
          <w:b/>
          <w:sz w:val="24"/>
        </w:rPr>
      </w:pPr>
      <w:r>
        <w:rPr>
          <w:rFonts w:ascii="Arial" w:hAnsi="Arial" w:cs="Arial"/>
          <w:b/>
          <w:color w:val="0000FF"/>
          <w:sz w:val="24"/>
        </w:rPr>
        <w:t>S3-252679</w:t>
      </w:r>
      <w:r>
        <w:rPr>
          <w:rFonts w:ascii="Arial" w:hAnsi="Arial" w:cs="Arial"/>
          <w:b/>
          <w:color w:val="0000FF"/>
          <w:sz w:val="24"/>
        </w:rPr>
        <w:tab/>
      </w:r>
      <w:r>
        <w:rPr>
          <w:rFonts w:ascii="Arial" w:hAnsi="Arial" w:cs="Arial"/>
          <w:b/>
          <w:sz w:val="24"/>
        </w:rPr>
        <w:t>Skeleton to using PSK in MPQUIC study</w:t>
      </w:r>
    </w:p>
    <w:p w14:paraId="48751762"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B7215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B9F580" w14:textId="1122A481" w:rsidR="00A95D8F" w:rsidRDefault="00A95D8F" w:rsidP="00A95D8F">
      <w:pPr>
        <w:rPr>
          <w:rFonts w:ascii="Arial" w:hAnsi="Arial" w:cs="Arial"/>
          <w:b/>
          <w:sz w:val="24"/>
        </w:rPr>
      </w:pPr>
      <w:r>
        <w:rPr>
          <w:rFonts w:ascii="Arial" w:hAnsi="Arial" w:cs="Arial"/>
          <w:b/>
          <w:color w:val="0000FF"/>
          <w:sz w:val="24"/>
        </w:rPr>
        <w:t>S3-252680</w:t>
      </w:r>
      <w:r>
        <w:rPr>
          <w:rFonts w:ascii="Arial" w:hAnsi="Arial" w:cs="Arial"/>
          <w:b/>
          <w:color w:val="0000FF"/>
          <w:sz w:val="24"/>
        </w:rPr>
        <w:tab/>
      </w:r>
      <w:r>
        <w:rPr>
          <w:rFonts w:ascii="Arial" w:hAnsi="Arial" w:cs="Arial"/>
          <w:b/>
          <w:sz w:val="24"/>
        </w:rPr>
        <w:t>Architecture for MPQUIC study</w:t>
      </w:r>
    </w:p>
    <w:p w14:paraId="5C935CDC"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BB520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89F22" w14:textId="04280064" w:rsidR="00A95D8F" w:rsidRDefault="00A95D8F" w:rsidP="00A95D8F">
      <w:pPr>
        <w:rPr>
          <w:rFonts w:ascii="Arial" w:hAnsi="Arial" w:cs="Arial"/>
          <w:b/>
          <w:sz w:val="24"/>
        </w:rPr>
      </w:pPr>
      <w:r>
        <w:rPr>
          <w:rFonts w:ascii="Arial" w:hAnsi="Arial" w:cs="Arial"/>
          <w:b/>
          <w:color w:val="0000FF"/>
          <w:sz w:val="24"/>
        </w:rPr>
        <w:t>S3-252871</w:t>
      </w:r>
      <w:r>
        <w:rPr>
          <w:rFonts w:ascii="Arial" w:hAnsi="Arial" w:cs="Arial"/>
          <w:b/>
          <w:color w:val="0000FF"/>
          <w:sz w:val="24"/>
        </w:rPr>
        <w:tab/>
      </w:r>
      <w:r>
        <w:rPr>
          <w:rFonts w:ascii="Arial" w:hAnsi="Arial" w:cs="Arial"/>
          <w:b/>
          <w:sz w:val="24"/>
        </w:rPr>
        <w:t>Key Issue on PSK Derivation</w:t>
      </w:r>
    </w:p>
    <w:p w14:paraId="62979C34"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 Technology</w:t>
      </w:r>
    </w:p>
    <w:p w14:paraId="34F24FB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FAA29" w14:textId="67F457BA" w:rsidR="00A95D8F" w:rsidRDefault="00A95D8F" w:rsidP="00A95D8F">
      <w:pPr>
        <w:rPr>
          <w:rFonts w:ascii="Arial" w:hAnsi="Arial" w:cs="Arial"/>
          <w:b/>
          <w:sz w:val="24"/>
        </w:rPr>
      </w:pPr>
      <w:r>
        <w:rPr>
          <w:rFonts w:ascii="Arial" w:hAnsi="Arial" w:cs="Arial"/>
          <w:b/>
          <w:color w:val="0000FF"/>
          <w:sz w:val="24"/>
        </w:rPr>
        <w:t>S3-252681</w:t>
      </w:r>
      <w:r>
        <w:rPr>
          <w:rFonts w:ascii="Arial" w:hAnsi="Arial" w:cs="Arial"/>
          <w:b/>
          <w:color w:val="0000FF"/>
          <w:sz w:val="24"/>
        </w:rPr>
        <w:tab/>
      </w:r>
      <w:r>
        <w:rPr>
          <w:rFonts w:ascii="Arial" w:hAnsi="Arial" w:cs="Arial"/>
          <w:b/>
          <w:sz w:val="24"/>
        </w:rPr>
        <w:t>New key issue on key generation</w:t>
      </w:r>
    </w:p>
    <w:p w14:paraId="597A77AA"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3E360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629AB" w14:textId="6E87D84B" w:rsidR="00A95D8F" w:rsidRDefault="00A95D8F" w:rsidP="00A95D8F">
      <w:pPr>
        <w:rPr>
          <w:rFonts w:ascii="Arial" w:hAnsi="Arial" w:cs="Arial"/>
          <w:b/>
          <w:sz w:val="24"/>
        </w:rPr>
      </w:pPr>
      <w:r>
        <w:rPr>
          <w:rFonts w:ascii="Arial" w:hAnsi="Arial" w:cs="Arial"/>
          <w:b/>
          <w:color w:val="0000FF"/>
          <w:sz w:val="24"/>
        </w:rPr>
        <w:t>S3-252766</w:t>
      </w:r>
      <w:r>
        <w:rPr>
          <w:rFonts w:ascii="Arial" w:hAnsi="Arial" w:cs="Arial"/>
          <w:b/>
          <w:color w:val="0000FF"/>
          <w:sz w:val="24"/>
        </w:rPr>
        <w:tab/>
      </w:r>
      <w:r>
        <w:rPr>
          <w:rFonts w:ascii="Arial" w:hAnsi="Arial" w:cs="Arial"/>
          <w:b/>
          <w:sz w:val="24"/>
        </w:rPr>
        <w:t>Pseudo-CR on New Key Issue for PSK Derivation for MPQUIC in ATSSS</w:t>
      </w:r>
    </w:p>
    <w:p w14:paraId="00FEBA49"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27715E5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D427F" w14:textId="0F25EDBB" w:rsidR="00A95D8F" w:rsidRDefault="00A95D8F" w:rsidP="00A95D8F">
      <w:pPr>
        <w:rPr>
          <w:rFonts w:ascii="Arial" w:hAnsi="Arial" w:cs="Arial"/>
          <w:b/>
          <w:sz w:val="24"/>
        </w:rPr>
      </w:pPr>
      <w:r>
        <w:rPr>
          <w:rFonts w:ascii="Arial" w:hAnsi="Arial" w:cs="Arial"/>
          <w:b/>
          <w:color w:val="0000FF"/>
          <w:sz w:val="24"/>
        </w:rPr>
        <w:t>S3-252769</w:t>
      </w:r>
      <w:r>
        <w:rPr>
          <w:rFonts w:ascii="Arial" w:hAnsi="Arial" w:cs="Arial"/>
          <w:b/>
          <w:color w:val="0000FF"/>
          <w:sz w:val="24"/>
        </w:rPr>
        <w:tab/>
      </w:r>
      <w:r>
        <w:rPr>
          <w:rFonts w:ascii="Arial" w:hAnsi="Arial" w:cs="Arial"/>
          <w:b/>
          <w:sz w:val="24"/>
        </w:rPr>
        <w:t>Pseudo-CR on New Key Issue for PSK Delivery for MPQUIC in ATSSS</w:t>
      </w:r>
    </w:p>
    <w:p w14:paraId="167CDFC4"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0A3CD42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4F1BD" w14:textId="613D75A4" w:rsidR="00A95D8F" w:rsidRDefault="00A95D8F" w:rsidP="00A95D8F">
      <w:pPr>
        <w:rPr>
          <w:rFonts w:ascii="Arial" w:hAnsi="Arial" w:cs="Arial"/>
          <w:b/>
          <w:sz w:val="24"/>
        </w:rPr>
      </w:pPr>
      <w:r>
        <w:rPr>
          <w:rFonts w:ascii="Arial" w:hAnsi="Arial" w:cs="Arial"/>
          <w:b/>
          <w:color w:val="0000FF"/>
          <w:sz w:val="24"/>
        </w:rPr>
        <w:t>S3-252663</w:t>
      </w:r>
      <w:r>
        <w:rPr>
          <w:rFonts w:ascii="Arial" w:hAnsi="Arial" w:cs="Arial"/>
          <w:b/>
          <w:color w:val="0000FF"/>
          <w:sz w:val="24"/>
        </w:rPr>
        <w:tab/>
      </w:r>
      <w:r>
        <w:rPr>
          <w:rFonts w:ascii="Arial" w:hAnsi="Arial" w:cs="Arial"/>
          <w:b/>
          <w:sz w:val="24"/>
        </w:rPr>
        <w:t>New key issue on the PSK distribution</w:t>
      </w:r>
    </w:p>
    <w:p w14:paraId="2B318F63"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83A43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5CCED" w14:textId="14FE2E71" w:rsidR="00A95D8F" w:rsidRDefault="00A95D8F" w:rsidP="00A95D8F">
      <w:pPr>
        <w:rPr>
          <w:rFonts w:ascii="Arial" w:hAnsi="Arial" w:cs="Arial"/>
          <w:b/>
          <w:sz w:val="24"/>
        </w:rPr>
      </w:pPr>
      <w:r>
        <w:rPr>
          <w:rFonts w:ascii="Arial" w:hAnsi="Arial" w:cs="Arial"/>
          <w:b/>
          <w:color w:val="0000FF"/>
          <w:sz w:val="24"/>
        </w:rPr>
        <w:t>S3-252872</w:t>
      </w:r>
      <w:r>
        <w:rPr>
          <w:rFonts w:ascii="Arial" w:hAnsi="Arial" w:cs="Arial"/>
          <w:b/>
          <w:color w:val="0000FF"/>
          <w:sz w:val="24"/>
        </w:rPr>
        <w:tab/>
      </w:r>
      <w:r>
        <w:rPr>
          <w:rFonts w:ascii="Arial" w:hAnsi="Arial" w:cs="Arial"/>
          <w:b/>
          <w:sz w:val="24"/>
        </w:rPr>
        <w:t>Key Issue on PSK Delivery</w:t>
      </w:r>
    </w:p>
    <w:p w14:paraId="12E0E765"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 Technology</w:t>
      </w:r>
    </w:p>
    <w:p w14:paraId="189AA24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793D4" w14:textId="67FFC5CA" w:rsidR="00A95D8F" w:rsidRDefault="00A95D8F" w:rsidP="00A95D8F">
      <w:pPr>
        <w:rPr>
          <w:rFonts w:ascii="Arial" w:hAnsi="Arial" w:cs="Arial"/>
          <w:b/>
          <w:sz w:val="24"/>
        </w:rPr>
      </w:pPr>
      <w:r>
        <w:rPr>
          <w:rFonts w:ascii="Arial" w:hAnsi="Arial" w:cs="Arial"/>
          <w:b/>
          <w:color w:val="0000FF"/>
          <w:sz w:val="24"/>
        </w:rPr>
        <w:t>S3-252534</w:t>
      </w:r>
      <w:r>
        <w:rPr>
          <w:rFonts w:ascii="Arial" w:hAnsi="Arial" w:cs="Arial"/>
          <w:b/>
          <w:color w:val="0000FF"/>
          <w:sz w:val="24"/>
        </w:rPr>
        <w:tab/>
      </w:r>
      <w:r>
        <w:rPr>
          <w:rFonts w:ascii="Arial" w:hAnsi="Arial" w:cs="Arial"/>
          <w:b/>
          <w:sz w:val="24"/>
        </w:rPr>
        <w:t>New Key Issue for Support of PSK Mode between the UE and UPF</w:t>
      </w:r>
    </w:p>
    <w:p w14:paraId="37859A9C"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InterDigital, Inc.</w:t>
      </w:r>
    </w:p>
    <w:p w14:paraId="791B49F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73EEE" w14:textId="0048FFAA" w:rsidR="00A95D8F" w:rsidRDefault="00A95D8F" w:rsidP="00A95D8F">
      <w:pPr>
        <w:rPr>
          <w:rFonts w:ascii="Arial" w:hAnsi="Arial" w:cs="Arial"/>
          <w:b/>
          <w:sz w:val="24"/>
        </w:rPr>
      </w:pPr>
      <w:r>
        <w:rPr>
          <w:rFonts w:ascii="Arial" w:hAnsi="Arial" w:cs="Arial"/>
          <w:b/>
          <w:color w:val="0000FF"/>
          <w:sz w:val="24"/>
        </w:rPr>
        <w:t>S3-252664</w:t>
      </w:r>
      <w:r>
        <w:rPr>
          <w:rFonts w:ascii="Arial" w:hAnsi="Arial" w:cs="Arial"/>
          <w:b/>
          <w:color w:val="0000FF"/>
          <w:sz w:val="24"/>
        </w:rPr>
        <w:tab/>
      </w:r>
      <w:r>
        <w:rPr>
          <w:rFonts w:ascii="Arial" w:hAnsi="Arial" w:cs="Arial"/>
          <w:b/>
          <w:sz w:val="24"/>
        </w:rPr>
        <w:t>New key issue of the PSK usage in QUIC or TLS</w:t>
      </w:r>
    </w:p>
    <w:p w14:paraId="2C899296"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05F984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622AF" w14:textId="77777777" w:rsidR="00A95D8F" w:rsidRDefault="00A95D8F" w:rsidP="00A95D8F">
      <w:pPr>
        <w:pStyle w:val="Heading4"/>
      </w:pPr>
      <w:bookmarkStart w:id="26" w:name="_Toc211178003"/>
      <w:r>
        <w:t>6.1.7</w:t>
      </w:r>
      <w:r>
        <w:tab/>
        <w:t>New SID on Security of AIML_Ph2 (VIVO)</w:t>
      </w:r>
      <w:bookmarkEnd w:id="26"/>
    </w:p>
    <w:p w14:paraId="00AE458D" w14:textId="17C7C12C" w:rsidR="00A95D8F" w:rsidRDefault="00A95D8F" w:rsidP="00A95D8F">
      <w:pPr>
        <w:rPr>
          <w:rFonts w:ascii="Arial" w:hAnsi="Arial" w:cs="Arial"/>
          <w:b/>
          <w:sz w:val="24"/>
        </w:rPr>
      </w:pPr>
      <w:r>
        <w:rPr>
          <w:rFonts w:ascii="Arial" w:hAnsi="Arial" w:cs="Arial"/>
          <w:b/>
          <w:color w:val="0000FF"/>
          <w:sz w:val="24"/>
        </w:rPr>
        <w:t>S3-252569</w:t>
      </w:r>
      <w:r>
        <w:rPr>
          <w:rFonts w:ascii="Arial" w:hAnsi="Arial" w:cs="Arial"/>
          <w:b/>
          <w:color w:val="0000FF"/>
          <w:sz w:val="24"/>
        </w:rPr>
        <w:tab/>
      </w:r>
      <w:r>
        <w:rPr>
          <w:rFonts w:ascii="Arial" w:hAnsi="Arial" w:cs="Arial"/>
          <w:b/>
          <w:sz w:val="24"/>
        </w:rPr>
        <w:t>New SID on Security of  AIML_Ph2</w:t>
      </w:r>
    </w:p>
    <w:p w14:paraId="6327F973"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 CMCC, Nokia, OPPO</w:t>
      </w:r>
    </w:p>
    <w:p w14:paraId="12F9E375" w14:textId="77777777" w:rsidR="00A95D8F" w:rsidRDefault="00A95D8F" w:rsidP="00A95D8F">
      <w:pPr>
        <w:rPr>
          <w:color w:val="808080"/>
        </w:rPr>
      </w:pPr>
      <w:r>
        <w:rPr>
          <w:color w:val="808080"/>
        </w:rPr>
        <w:t>(Replaces S3-252356)</w:t>
      </w:r>
    </w:p>
    <w:p w14:paraId="4554FDC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S3-252962</w:t>
      </w:r>
      <w:r>
        <w:rPr>
          <w:color w:val="993300"/>
          <w:u w:val="single"/>
        </w:rPr>
        <w:t>.</w:t>
      </w:r>
    </w:p>
    <w:p w14:paraId="73933D28" w14:textId="234F9C91" w:rsidR="00A95D8F" w:rsidRDefault="00A95D8F" w:rsidP="00A95D8F">
      <w:pPr>
        <w:rPr>
          <w:rFonts w:ascii="Arial" w:hAnsi="Arial" w:cs="Arial"/>
          <w:b/>
          <w:sz w:val="24"/>
        </w:rPr>
      </w:pPr>
      <w:r>
        <w:rPr>
          <w:rFonts w:ascii="Arial" w:hAnsi="Arial" w:cs="Arial"/>
          <w:b/>
          <w:color w:val="0000FF"/>
          <w:sz w:val="24"/>
        </w:rPr>
        <w:t>S3-252962</w:t>
      </w:r>
      <w:r>
        <w:rPr>
          <w:rFonts w:ascii="Arial" w:hAnsi="Arial" w:cs="Arial"/>
          <w:b/>
          <w:color w:val="0000FF"/>
          <w:sz w:val="24"/>
        </w:rPr>
        <w:tab/>
      </w:r>
      <w:r>
        <w:rPr>
          <w:rFonts w:ascii="Arial" w:hAnsi="Arial" w:cs="Arial"/>
          <w:b/>
          <w:sz w:val="24"/>
        </w:rPr>
        <w:t>New SID on Security of  AIML_Ph2</w:t>
      </w:r>
    </w:p>
    <w:p w14:paraId="1503054E"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 CMCC, Nokia, OPPO</w:t>
      </w:r>
    </w:p>
    <w:p w14:paraId="0AD4B2AE" w14:textId="77777777" w:rsidR="00A95D8F" w:rsidRDefault="00A95D8F" w:rsidP="00A95D8F">
      <w:pPr>
        <w:rPr>
          <w:color w:val="808080"/>
        </w:rPr>
      </w:pPr>
      <w:r>
        <w:rPr>
          <w:color w:val="808080"/>
        </w:rPr>
        <w:t>(Replaces S3-252569)</w:t>
      </w:r>
    </w:p>
    <w:p w14:paraId="7A56682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7040A" w14:textId="37008267" w:rsidR="00A95D8F" w:rsidRDefault="00A95D8F" w:rsidP="00A95D8F">
      <w:pPr>
        <w:rPr>
          <w:rFonts w:ascii="Arial" w:hAnsi="Arial" w:cs="Arial"/>
          <w:b/>
          <w:sz w:val="24"/>
        </w:rPr>
      </w:pPr>
      <w:r>
        <w:rPr>
          <w:rFonts w:ascii="Arial" w:hAnsi="Arial" w:cs="Arial"/>
          <w:b/>
          <w:color w:val="0000FF"/>
          <w:sz w:val="24"/>
        </w:rPr>
        <w:t>S3-252564</w:t>
      </w:r>
      <w:r>
        <w:rPr>
          <w:rFonts w:ascii="Arial" w:hAnsi="Arial" w:cs="Arial"/>
          <w:b/>
          <w:color w:val="0000FF"/>
          <w:sz w:val="24"/>
        </w:rPr>
        <w:tab/>
      </w:r>
      <w:r>
        <w:rPr>
          <w:rFonts w:ascii="Arial" w:hAnsi="Arial" w:cs="Arial"/>
          <w:b/>
          <w:sz w:val="24"/>
        </w:rPr>
        <w:t>Skeleton for AIML_Ph2_SEC</w:t>
      </w:r>
    </w:p>
    <w:p w14:paraId="33012553"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52C249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294874" w14:textId="25C9339A" w:rsidR="00A95D8F" w:rsidRDefault="00A95D8F" w:rsidP="00A95D8F">
      <w:pPr>
        <w:rPr>
          <w:rFonts w:ascii="Arial" w:hAnsi="Arial" w:cs="Arial"/>
          <w:b/>
          <w:sz w:val="24"/>
        </w:rPr>
      </w:pPr>
      <w:r>
        <w:rPr>
          <w:rFonts w:ascii="Arial" w:hAnsi="Arial" w:cs="Arial"/>
          <w:b/>
          <w:color w:val="0000FF"/>
          <w:sz w:val="24"/>
        </w:rPr>
        <w:t>S3-252565</w:t>
      </w:r>
      <w:r>
        <w:rPr>
          <w:rFonts w:ascii="Arial" w:hAnsi="Arial" w:cs="Arial"/>
          <w:b/>
          <w:color w:val="0000FF"/>
          <w:sz w:val="24"/>
        </w:rPr>
        <w:tab/>
      </w:r>
      <w:r>
        <w:rPr>
          <w:rFonts w:ascii="Arial" w:hAnsi="Arial" w:cs="Arial"/>
          <w:b/>
          <w:sz w:val="24"/>
        </w:rPr>
        <w:t>Overview</w:t>
      </w:r>
    </w:p>
    <w:p w14:paraId="48D10B29"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05C04D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S3-252988</w:t>
      </w:r>
      <w:r>
        <w:rPr>
          <w:color w:val="993300"/>
          <w:u w:val="single"/>
        </w:rPr>
        <w:t>.</w:t>
      </w:r>
    </w:p>
    <w:p w14:paraId="0CEF6CC0" w14:textId="1FA5865C" w:rsidR="00A95D8F" w:rsidRDefault="00A95D8F" w:rsidP="00A95D8F">
      <w:pPr>
        <w:rPr>
          <w:rFonts w:ascii="Arial" w:hAnsi="Arial" w:cs="Arial"/>
          <w:b/>
          <w:sz w:val="24"/>
        </w:rPr>
      </w:pPr>
      <w:r>
        <w:rPr>
          <w:rFonts w:ascii="Arial" w:hAnsi="Arial" w:cs="Arial"/>
          <w:b/>
          <w:color w:val="0000FF"/>
          <w:sz w:val="24"/>
        </w:rPr>
        <w:t>S3-252988</w:t>
      </w:r>
      <w:r>
        <w:rPr>
          <w:rFonts w:ascii="Arial" w:hAnsi="Arial" w:cs="Arial"/>
          <w:b/>
          <w:color w:val="0000FF"/>
          <w:sz w:val="24"/>
        </w:rPr>
        <w:tab/>
      </w:r>
      <w:r>
        <w:rPr>
          <w:rFonts w:ascii="Arial" w:hAnsi="Arial" w:cs="Arial"/>
          <w:b/>
          <w:sz w:val="24"/>
        </w:rPr>
        <w:t>Overview</w:t>
      </w:r>
    </w:p>
    <w:p w14:paraId="13288784"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7B47B1D" w14:textId="77777777" w:rsidR="00A95D8F" w:rsidRDefault="00A95D8F" w:rsidP="00A95D8F">
      <w:pPr>
        <w:rPr>
          <w:color w:val="808080"/>
        </w:rPr>
      </w:pPr>
      <w:r>
        <w:rPr>
          <w:color w:val="808080"/>
        </w:rPr>
        <w:t>(Replaces S3-252565)</w:t>
      </w:r>
    </w:p>
    <w:p w14:paraId="0209E55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EBB3BE" w14:textId="61DF77EB" w:rsidR="00A95D8F" w:rsidRDefault="00A95D8F" w:rsidP="00A95D8F">
      <w:pPr>
        <w:rPr>
          <w:rFonts w:ascii="Arial" w:hAnsi="Arial" w:cs="Arial"/>
          <w:b/>
          <w:sz w:val="24"/>
        </w:rPr>
      </w:pPr>
      <w:r>
        <w:rPr>
          <w:rFonts w:ascii="Arial" w:hAnsi="Arial" w:cs="Arial"/>
          <w:b/>
          <w:color w:val="0000FF"/>
          <w:sz w:val="24"/>
        </w:rPr>
        <w:t>S3-252737</w:t>
      </w:r>
      <w:r>
        <w:rPr>
          <w:rFonts w:ascii="Arial" w:hAnsi="Arial" w:cs="Arial"/>
          <w:b/>
          <w:color w:val="0000FF"/>
          <w:sz w:val="24"/>
        </w:rPr>
        <w:tab/>
      </w:r>
      <w:r>
        <w:rPr>
          <w:rFonts w:ascii="Arial" w:hAnsi="Arial" w:cs="Arial"/>
          <w:b/>
          <w:sz w:val="24"/>
        </w:rPr>
        <w:t>New KI - security and privacy aspects of exposure of the standardized data</w:t>
      </w:r>
    </w:p>
    <w:p w14:paraId="5E02426A"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960CA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9F1467" w14:textId="07AFAEB2" w:rsidR="00A95D8F" w:rsidRDefault="00A95D8F" w:rsidP="00A95D8F">
      <w:pPr>
        <w:rPr>
          <w:rFonts w:ascii="Arial" w:hAnsi="Arial" w:cs="Arial"/>
          <w:b/>
          <w:sz w:val="24"/>
        </w:rPr>
      </w:pPr>
      <w:r>
        <w:rPr>
          <w:rFonts w:ascii="Arial" w:hAnsi="Arial" w:cs="Arial"/>
          <w:b/>
          <w:color w:val="0000FF"/>
          <w:sz w:val="24"/>
        </w:rPr>
        <w:t>S3-252533</w:t>
      </w:r>
      <w:r>
        <w:rPr>
          <w:rFonts w:ascii="Arial" w:hAnsi="Arial" w:cs="Arial"/>
          <w:b/>
          <w:color w:val="0000FF"/>
          <w:sz w:val="24"/>
        </w:rPr>
        <w:tab/>
      </w:r>
      <w:r>
        <w:rPr>
          <w:rFonts w:ascii="Arial" w:hAnsi="Arial" w:cs="Arial"/>
          <w:b/>
          <w:sz w:val="24"/>
        </w:rPr>
        <w:t>New Key Issue for Security and Privacy for UE Data Collection Transfer</w:t>
      </w:r>
    </w:p>
    <w:p w14:paraId="6C60452A"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InterDigital, Inc.</w:t>
      </w:r>
    </w:p>
    <w:p w14:paraId="00A2F23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790698" w14:textId="74069FD4" w:rsidR="00A95D8F" w:rsidRDefault="00A95D8F" w:rsidP="00A95D8F">
      <w:pPr>
        <w:rPr>
          <w:rFonts w:ascii="Arial" w:hAnsi="Arial" w:cs="Arial"/>
          <w:b/>
          <w:sz w:val="24"/>
        </w:rPr>
      </w:pPr>
      <w:r>
        <w:rPr>
          <w:rFonts w:ascii="Arial" w:hAnsi="Arial" w:cs="Arial"/>
          <w:b/>
          <w:color w:val="0000FF"/>
          <w:sz w:val="24"/>
        </w:rPr>
        <w:t>S3-252621</w:t>
      </w:r>
      <w:r>
        <w:rPr>
          <w:rFonts w:ascii="Arial" w:hAnsi="Arial" w:cs="Arial"/>
          <w:b/>
          <w:color w:val="0000FF"/>
          <w:sz w:val="24"/>
        </w:rPr>
        <w:tab/>
      </w:r>
      <w:r>
        <w:rPr>
          <w:rFonts w:ascii="Arial" w:hAnsi="Arial" w:cs="Arial"/>
          <w:b/>
          <w:sz w:val="24"/>
        </w:rPr>
        <w:t>New KI on Security for UP to support UE data collection</w:t>
      </w:r>
    </w:p>
    <w:p w14:paraId="4652E9A7"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F10D0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5BB27B" w14:textId="28246472" w:rsidR="00A95D8F" w:rsidRDefault="00A95D8F" w:rsidP="00A95D8F">
      <w:pPr>
        <w:rPr>
          <w:rFonts w:ascii="Arial" w:hAnsi="Arial" w:cs="Arial"/>
          <w:b/>
          <w:sz w:val="24"/>
        </w:rPr>
      </w:pPr>
      <w:r>
        <w:rPr>
          <w:rFonts w:ascii="Arial" w:hAnsi="Arial" w:cs="Arial"/>
          <w:b/>
          <w:color w:val="0000FF"/>
          <w:sz w:val="24"/>
        </w:rPr>
        <w:t>S3-252671</w:t>
      </w:r>
      <w:r>
        <w:rPr>
          <w:rFonts w:ascii="Arial" w:hAnsi="Arial" w:cs="Arial"/>
          <w:b/>
          <w:color w:val="0000FF"/>
          <w:sz w:val="24"/>
        </w:rPr>
        <w:tab/>
      </w:r>
      <w:r>
        <w:rPr>
          <w:rFonts w:ascii="Arial" w:hAnsi="Arial" w:cs="Arial"/>
          <w:b/>
          <w:sz w:val="24"/>
        </w:rPr>
        <w:t>Exposure security for UE data towards OTT servers</w:t>
      </w:r>
    </w:p>
    <w:p w14:paraId="4F593125"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11677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S3-252989</w:t>
      </w:r>
      <w:r>
        <w:rPr>
          <w:color w:val="993300"/>
          <w:u w:val="single"/>
        </w:rPr>
        <w:t>.</w:t>
      </w:r>
    </w:p>
    <w:p w14:paraId="651063B2" w14:textId="16310898" w:rsidR="00A95D8F" w:rsidRDefault="00A95D8F" w:rsidP="00A95D8F">
      <w:pPr>
        <w:rPr>
          <w:rFonts w:ascii="Arial" w:hAnsi="Arial" w:cs="Arial"/>
          <w:b/>
          <w:sz w:val="24"/>
        </w:rPr>
      </w:pPr>
      <w:r>
        <w:rPr>
          <w:rFonts w:ascii="Arial" w:hAnsi="Arial" w:cs="Arial"/>
          <w:b/>
          <w:color w:val="0000FF"/>
          <w:sz w:val="24"/>
        </w:rPr>
        <w:t>S3-252989</w:t>
      </w:r>
      <w:r>
        <w:rPr>
          <w:rFonts w:ascii="Arial" w:hAnsi="Arial" w:cs="Arial"/>
          <w:b/>
          <w:color w:val="0000FF"/>
          <w:sz w:val="24"/>
        </w:rPr>
        <w:tab/>
      </w:r>
      <w:r>
        <w:rPr>
          <w:rFonts w:ascii="Arial" w:hAnsi="Arial" w:cs="Arial"/>
          <w:b/>
          <w:sz w:val="24"/>
        </w:rPr>
        <w:t>Exposure security for UE data towards OTT servers</w:t>
      </w:r>
    </w:p>
    <w:p w14:paraId="0A73890B"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43D8A7" w14:textId="77777777" w:rsidR="00A95D8F" w:rsidRDefault="00A95D8F" w:rsidP="00A95D8F">
      <w:pPr>
        <w:rPr>
          <w:color w:val="808080"/>
        </w:rPr>
      </w:pPr>
      <w:r>
        <w:rPr>
          <w:color w:val="808080"/>
        </w:rPr>
        <w:t>(Replaces S3-252671)</w:t>
      </w:r>
    </w:p>
    <w:p w14:paraId="7D3B794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18F8A" w14:textId="5FC9F76A" w:rsidR="00A95D8F" w:rsidRDefault="00A95D8F" w:rsidP="00A95D8F">
      <w:pPr>
        <w:rPr>
          <w:rFonts w:ascii="Arial" w:hAnsi="Arial" w:cs="Arial"/>
          <w:b/>
          <w:sz w:val="24"/>
        </w:rPr>
      </w:pPr>
      <w:r>
        <w:rPr>
          <w:rFonts w:ascii="Arial" w:hAnsi="Arial" w:cs="Arial"/>
          <w:b/>
          <w:color w:val="0000FF"/>
          <w:sz w:val="24"/>
        </w:rPr>
        <w:t>S3-252672</w:t>
      </w:r>
      <w:r>
        <w:rPr>
          <w:rFonts w:ascii="Arial" w:hAnsi="Arial" w:cs="Arial"/>
          <w:b/>
          <w:color w:val="0000FF"/>
          <w:sz w:val="24"/>
        </w:rPr>
        <w:tab/>
      </w:r>
      <w:r>
        <w:rPr>
          <w:rFonts w:ascii="Arial" w:hAnsi="Arial" w:cs="Arial"/>
          <w:b/>
          <w:sz w:val="24"/>
        </w:rPr>
        <w:t>Authenticate and Authorize UE connection setup with data collection NF with communication security</w:t>
      </w:r>
    </w:p>
    <w:p w14:paraId="17AA792B"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80284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S3-252990</w:t>
      </w:r>
      <w:r>
        <w:rPr>
          <w:color w:val="993300"/>
          <w:u w:val="single"/>
        </w:rPr>
        <w:t>.</w:t>
      </w:r>
    </w:p>
    <w:p w14:paraId="52BC5EDD" w14:textId="61D1A866" w:rsidR="00A95D8F" w:rsidRDefault="00A95D8F" w:rsidP="00A95D8F">
      <w:pPr>
        <w:rPr>
          <w:rFonts w:ascii="Arial" w:hAnsi="Arial" w:cs="Arial"/>
          <w:b/>
          <w:sz w:val="24"/>
        </w:rPr>
      </w:pPr>
      <w:r>
        <w:rPr>
          <w:rFonts w:ascii="Arial" w:hAnsi="Arial" w:cs="Arial"/>
          <w:b/>
          <w:color w:val="0000FF"/>
          <w:sz w:val="24"/>
        </w:rPr>
        <w:t>S3-252990</w:t>
      </w:r>
      <w:r>
        <w:rPr>
          <w:rFonts w:ascii="Arial" w:hAnsi="Arial" w:cs="Arial"/>
          <w:b/>
          <w:color w:val="0000FF"/>
          <w:sz w:val="24"/>
        </w:rPr>
        <w:tab/>
      </w:r>
      <w:r>
        <w:rPr>
          <w:rFonts w:ascii="Arial" w:hAnsi="Arial" w:cs="Arial"/>
          <w:b/>
          <w:sz w:val="24"/>
        </w:rPr>
        <w:t>Authenticate and Authorize UE connection setup with data collection NF with communication security</w:t>
      </w:r>
    </w:p>
    <w:p w14:paraId="3D16E923"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A438B5E" w14:textId="77777777" w:rsidR="00A95D8F" w:rsidRDefault="00A95D8F" w:rsidP="00A95D8F">
      <w:pPr>
        <w:rPr>
          <w:color w:val="808080"/>
        </w:rPr>
      </w:pPr>
      <w:r>
        <w:rPr>
          <w:color w:val="808080"/>
        </w:rPr>
        <w:t>(Replaces S3-252672)</w:t>
      </w:r>
    </w:p>
    <w:p w14:paraId="0AB8305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E7300B" w14:textId="04E58451" w:rsidR="00A95D8F" w:rsidRDefault="00A95D8F" w:rsidP="00A95D8F">
      <w:pPr>
        <w:rPr>
          <w:rFonts w:ascii="Arial" w:hAnsi="Arial" w:cs="Arial"/>
          <w:b/>
          <w:sz w:val="24"/>
        </w:rPr>
      </w:pPr>
      <w:r>
        <w:rPr>
          <w:rFonts w:ascii="Arial" w:hAnsi="Arial" w:cs="Arial"/>
          <w:b/>
          <w:color w:val="0000FF"/>
          <w:sz w:val="24"/>
        </w:rPr>
        <w:t>S3-252781</w:t>
      </w:r>
      <w:r>
        <w:rPr>
          <w:rFonts w:ascii="Arial" w:hAnsi="Arial" w:cs="Arial"/>
          <w:b/>
          <w:color w:val="0000FF"/>
          <w:sz w:val="24"/>
        </w:rPr>
        <w:tab/>
      </w:r>
      <w:r>
        <w:rPr>
          <w:rFonts w:ascii="Arial" w:hAnsi="Arial" w:cs="Arial"/>
          <w:b/>
          <w:sz w:val="24"/>
        </w:rPr>
        <w:t>New Key Issue for Security Aspect of Data Transfer over UP</w:t>
      </w:r>
    </w:p>
    <w:p w14:paraId="4DC48A07"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71C8AE1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4E1E51" w14:textId="59668289" w:rsidR="00A95D8F" w:rsidRDefault="00A95D8F" w:rsidP="00A95D8F">
      <w:pPr>
        <w:rPr>
          <w:rFonts w:ascii="Arial" w:hAnsi="Arial" w:cs="Arial"/>
          <w:b/>
          <w:sz w:val="24"/>
        </w:rPr>
      </w:pPr>
      <w:r>
        <w:rPr>
          <w:rFonts w:ascii="Arial" w:hAnsi="Arial" w:cs="Arial"/>
          <w:b/>
          <w:color w:val="0000FF"/>
          <w:sz w:val="24"/>
        </w:rPr>
        <w:t>S3-252861</w:t>
      </w:r>
      <w:r>
        <w:rPr>
          <w:rFonts w:ascii="Arial" w:hAnsi="Arial" w:cs="Arial"/>
          <w:b/>
          <w:color w:val="0000FF"/>
          <w:sz w:val="24"/>
        </w:rPr>
        <w:tab/>
      </w:r>
      <w:r>
        <w:rPr>
          <w:rFonts w:ascii="Arial" w:hAnsi="Arial" w:cs="Arial"/>
          <w:b/>
          <w:sz w:val="24"/>
        </w:rPr>
        <w:t>Key Issue on secure connection between UE and the data collection related network function</w:t>
      </w:r>
    </w:p>
    <w:p w14:paraId="5D620E55"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 communications</w:t>
      </w:r>
    </w:p>
    <w:p w14:paraId="4F3D1D9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846EC7" w14:textId="48236827" w:rsidR="00A95D8F" w:rsidRDefault="00A95D8F" w:rsidP="00A95D8F">
      <w:pPr>
        <w:rPr>
          <w:rFonts w:ascii="Arial" w:hAnsi="Arial" w:cs="Arial"/>
          <w:b/>
          <w:sz w:val="24"/>
        </w:rPr>
      </w:pPr>
      <w:r>
        <w:rPr>
          <w:rFonts w:ascii="Arial" w:hAnsi="Arial" w:cs="Arial"/>
          <w:b/>
          <w:color w:val="0000FF"/>
          <w:sz w:val="24"/>
        </w:rPr>
        <w:t>S3-252566</w:t>
      </w:r>
      <w:r>
        <w:rPr>
          <w:rFonts w:ascii="Arial" w:hAnsi="Arial" w:cs="Arial"/>
          <w:b/>
          <w:color w:val="0000FF"/>
          <w:sz w:val="24"/>
        </w:rPr>
        <w:tab/>
      </w:r>
      <w:r>
        <w:rPr>
          <w:rFonts w:ascii="Arial" w:hAnsi="Arial" w:cs="Arial"/>
          <w:b/>
          <w:sz w:val="24"/>
        </w:rPr>
        <w:t>New KI: Protection for reporting data</w:t>
      </w:r>
    </w:p>
    <w:p w14:paraId="5B139FE7"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7681F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B5F1F4" w14:textId="67BC6B92" w:rsidR="00A95D8F" w:rsidRDefault="00A95D8F" w:rsidP="00A95D8F">
      <w:pPr>
        <w:rPr>
          <w:rFonts w:ascii="Arial" w:hAnsi="Arial" w:cs="Arial"/>
          <w:b/>
          <w:sz w:val="24"/>
        </w:rPr>
      </w:pPr>
      <w:r>
        <w:rPr>
          <w:rFonts w:ascii="Arial" w:hAnsi="Arial" w:cs="Arial"/>
          <w:b/>
          <w:color w:val="0000FF"/>
          <w:sz w:val="24"/>
        </w:rPr>
        <w:t>S3-252598</w:t>
      </w:r>
      <w:r>
        <w:rPr>
          <w:rFonts w:ascii="Arial" w:hAnsi="Arial" w:cs="Arial"/>
          <w:b/>
          <w:color w:val="0000FF"/>
          <w:sz w:val="24"/>
        </w:rPr>
        <w:tab/>
      </w:r>
      <w:r>
        <w:rPr>
          <w:rFonts w:ascii="Arial" w:hAnsi="Arial" w:cs="Arial"/>
          <w:b/>
          <w:sz w:val="24"/>
        </w:rPr>
        <w:t>New KI on authorization of UE data collection and exposure</w:t>
      </w:r>
    </w:p>
    <w:p w14:paraId="584A8057"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1081C7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92A226" w14:textId="2C6AF9E0" w:rsidR="00A95D8F" w:rsidRDefault="00A95D8F" w:rsidP="00A95D8F">
      <w:pPr>
        <w:rPr>
          <w:rFonts w:ascii="Arial" w:hAnsi="Arial" w:cs="Arial"/>
          <w:b/>
          <w:sz w:val="24"/>
        </w:rPr>
      </w:pPr>
      <w:r>
        <w:rPr>
          <w:rFonts w:ascii="Arial" w:hAnsi="Arial" w:cs="Arial"/>
          <w:b/>
          <w:color w:val="0000FF"/>
          <w:sz w:val="24"/>
        </w:rPr>
        <w:t>S3-252670</w:t>
      </w:r>
      <w:r>
        <w:rPr>
          <w:rFonts w:ascii="Arial" w:hAnsi="Arial" w:cs="Arial"/>
          <w:b/>
          <w:color w:val="0000FF"/>
          <w:sz w:val="24"/>
        </w:rPr>
        <w:tab/>
      </w:r>
      <w:r>
        <w:rPr>
          <w:rFonts w:ascii="Arial" w:hAnsi="Arial" w:cs="Arial"/>
          <w:b/>
          <w:sz w:val="24"/>
        </w:rPr>
        <w:t>Authorization for UE Data towards OTT servers</w:t>
      </w:r>
    </w:p>
    <w:p w14:paraId="7FBC4A8A"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A79F62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D82700" w14:textId="75BB3CC8" w:rsidR="00A95D8F" w:rsidRDefault="00A95D8F" w:rsidP="00A95D8F">
      <w:pPr>
        <w:rPr>
          <w:rFonts w:ascii="Arial" w:hAnsi="Arial" w:cs="Arial"/>
          <w:b/>
          <w:sz w:val="24"/>
        </w:rPr>
      </w:pPr>
      <w:r>
        <w:rPr>
          <w:rFonts w:ascii="Arial" w:hAnsi="Arial" w:cs="Arial"/>
          <w:b/>
          <w:color w:val="0000FF"/>
          <w:sz w:val="24"/>
        </w:rPr>
        <w:t>S3-252532</w:t>
      </w:r>
      <w:r>
        <w:rPr>
          <w:rFonts w:ascii="Arial" w:hAnsi="Arial" w:cs="Arial"/>
          <w:b/>
          <w:color w:val="0000FF"/>
          <w:sz w:val="24"/>
        </w:rPr>
        <w:tab/>
      </w:r>
      <w:r>
        <w:rPr>
          <w:rFonts w:ascii="Arial" w:hAnsi="Arial" w:cs="Arial"/>
          <w:b/>
          <w:sz w:val="24"/>
        </w:rPr>
        <w:t>New Key Issue for Privacy for UE Data Collection Exposure</w:t>
      </w:r>
    </w:p>
    <w:p w14:paraId="3C32C215"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InterDigital, Inc.</w:t>
      </w:r>
    </w:p>
    <w:p w14:paraId="5991DC7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C57F38" w14:textId="4B859298" w:rsidR="00A95D8F" w:rsidRDefault="00A95D8F" w:rsidP="00A95D8F">
      <w:pPr>
        <w:rPr>
          <w:rFonts w:ascii="Arial" w:hAnsi="Arial" w:cs="Arial"/>
          <w:b/>
          <w:sz w:val="24"/>
        </w:rPr>
      </w:pPr>
      <w:r>
        <w:rPr>
          <w:rFonts w:ascii="Arial" w:hAnsi="Arial" w:cs="Arial"/>
          <w:b/>
          <w:color w:val="0000FF"/>
          <w:sz w:val="24"/>
        </w:rPr>
        <w:t>S3-252567</w:t>
      </w:r>
      <w:r>
        <w:rPr>
          <w:rFonts w:ascii="Arial" w:hAnsi="Arial" w:cs="Arial"/>
          <w:b/>
          <w:color w:val="0000FF"/>
          <w:sz w:val="24"/>
        </w:rPr>
        <w:tab/>
      </w:r>
      <w:r>
        <w:rPr>
          <w:rFonts w:ascii="Arial" w:hAnsi="Arial" w:cs="Arial"/>
          <w:b/>
          <w:sz w:val="24"/>
        </w:rPr>
        <w:t>New KI: Privacy for UE to report data</w:t>
      </w:r>
    </w:p>
    <w:p w14:paraId="4356185C"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13A08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870DFB" w14:textId="51CF5505" w:rsidR="00A95D8F" w:rsidRDefault="00A95D8F" w:rsidP="00A95D8F">
      <w:pPr>
        <w:rPr>
          <w:rFonts w:ascii="Arial" w:hAnsi="Arial" w:cs="Arial"/>
          <w:b/>
          <w:sz w:val="24"/>
        </w:rPr>
      </w:pPr>
      <w:r>
        <w:rPr>
          <w:rFonts w:ascii="Arial" w:hAnsi="Arial" w:cs="Arial"/>
          <w:b/>
          <w:color w:val="0000FF"/>
          <w:sz w:val="24"/>
        </w:rPr>
        <w:t>S3-252780</w:t>
      </w:r>
      <w:r>
        <w:rPr>
          <w:rFonts w:ascii="Arial" w:hAnsi="Arial" w:cs="Arial"/>
          <w:b/>
          <w:color w:val="0000FF"/>
          <w:sz w:val="24"/>
        </w:rPr>
        <w:tab/>
      </w:r>
      <w:r>
        <w:rPr>
          <w:rFonts w:ascii="Arial" w:hAnsi="Arial" w:cs="Arial"/>
          <w:b/>
          <w:sz w:val="24"/>
        </w:rPr>
        <w:t>New Key Issue for User Consent for UE Data Collection</w:t>
      </w:r>
    </w:p>
    <w:p w14:paraId="691352A4"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6FAED5A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549C58" w14:textId="53110F8F" w:rsidR="00A95D8F" w:rsidRDefault="00A95D8F" w:rsidP="00A95D8F">
      <w:pPr>
        <w:rPr>
          <w:rFonts w:ascii="Arial" w:hAnsi="Arial" w:cs="Arial"/>
          <w:b/>
          <w:sz w:val="24"/>
        </w:rPr>
      </w:pPr>
      <w:r>
        <w:rPr>
          <w:rFonts w:ascii="Arial" w:hAnsi="Arial" w:cs="Arial"/>
          <w:b/>
          <w:color w:val="0000FF"/>
          <w:sz w:val="24"/>
        </w:rPr>
        <w:t>S3-253064</w:t>
      </w:r>
      <w:r>
        <w:rPr>
          <w:rFonts w:ascii="Arial" w:hAnsi="Arial" w:cs="Arial"/>
          <w:b/>
          <w:color w:val="0000FF"/>
          <w:sz w:val="24"/>
        </w:rPr>
        <w:tab/>
      </w:r>
      <w:r>
        <w:rPr>
          <w:rFonts w:ascii="Arial" w:hAnsi="Arial" w:cs="Arial"/>
          <w:b/>
          <w:sz w:val="24"/>
        </w:rPr>
        <w:t>Draft TR AIML Phase 2</w:t>
      </w:r>
    </w:p>
    <w:p w14:paraId="48BA8945"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458DCEE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A81C9A" w14:textId="77777777" w:rsidR="00A95D8F" w:rsidRDefault="00A95D8F" w:rsidP="00A95D8F">
      <w:pPr>
        <w:pStyle w:val="Heading4"/>
      </w:pPr>
      <w:bookmarkStart w:id="27" w:name="_Toc211178004"/>
      <w:r>
        <w:t>6.1.8</w:t>
      </w:r>
      <w:r>
        <w:tab/>
        <w:t>New SID on security aspects of Integrated Sensing and Communication (Xiaomi)</w:t>
      </w:r>
      <w:bookmarkEnd w:id="27"/>
    </w:p>
    <w:p w14:paraId="0E198F23" w14:textId="2586B9F1" w:rsidR="00A95D8F" w:rsidRDefault="00A95D8F" w:rsidP="00A95D8F">
      <w:pPr>
        <w:rPr>
          <w:rFonts w:ascii="Arial" w:hAnsi="Arial" w:cs="Arial"/>
          <w:b/>
          <w:sz w:val="24"/>
        </w:rPr>
      </w:pPr>
      <w:r>
        <w:rPr>
          <w:rFonts w:ascii="Arial" w:hAnsi="Arial" w:cs="Arial"/>
          <w:b/>
          <w:color w:val="0000FF"/>
          <w:sz w:val="24"/>
        </w:rPr>
        <w:t>S3-252868</w:t>
      </w:r>
      <w:r>
        <w:rPr>
          <w:rFonts w:ascii="Arial" w:hAnsi="Arial" w:cs="Arial"/>
          <w:b/>
          <w:color w:val="0000FF"/>
          <w:sz w:val="24"/>
        </w:rPr>
        <w:tab/>
      </w:r>
      <w:r>
        <w:rPr>
          <w:rFonts w:ascii="Arial" w:hAnsi="Arial" w:cs="Arial"/>
          <w:b/>
          <w:sz w:val="24"/>
        </w:rPr>
        <w:t>New SID on security and privacy aspects of Integrated Sensing and Communication</w:t>
      </w:r>
    </w:p>
    <w:p w14:paraId="5CE64D36"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Xiaomi Technology</w:t>
      </w:r>
    </w:p>
    <w:p w14:paraId="39FC08F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S3-252963</w:t>
      </w:r>
      <w:r>
        <w:rPr>
          <w:color w:val="993300"/>
          <w:u w:val="single"/>
        </w:rPr>
        <w:t>.</w:t>
      </w:r>
    </w:p>
    <w:p w14:paraId="316AF25A" w14:textId="4DB67AE7" w:rsidR="00A95D8F" w:rsidRDefault="00A95D8F" w:rsidP="00A95D8F">
      <w:pPr>
        <w:rPr>
          <w:rFonts w:ascii="Arial" w:hAnsi="Arial" w:cs="Arial"/>
          <w:b/>
          <w:sz w:val="24"/>
        </w:rPr>
      </w:pPr>
      <w:r>
        <w:rPr>
          <w:rFonts w:ascii="Arial" w:hAnsi="Arial" w:cs="Arial"/>
          <w:b/>
          <w:color w:val="0000FF"/>
          <w:sz w:val="24"/>
        </w:rPr>
        <w:t>S3-252963</w:t>
      </w:r>
      <w:r>
        <w:rPr>
          <w:rFonts w:ascii="Arial" w:hAnsi="Arial" w:cs="Arial"/>
          <w:b/>
          <w:color w:val="0000FF"/>
          <w:sz w:val="24"/>
        </w:rPr>
        <w:tab/>
      </w:r>
      <w:r>
        <w:rPr>
          <w:rFonts w:ascii="Arial" w:hAnsi="Arial" w:cs="Arial"/>
          <w:b/>
          <w:sz w:val="24"/>
        </w:rPr>
        <w:t>New SID on security and privacy aspects of Integrated Sensing and Communication</w:t>
      </w:r>
    </w:p>
    <w:p w14:paraId="1571E6F8"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Xiaomi Technology</w:t>
      </w:r>
    </w:p>
    <w:p w14:paraId="6D93D979" w14:textId="77777777" w:rsidR="00A95D8F" w:rsidRDefault="00A95D8F" w:rsidP="00A95D8F">
      <w:pPr>
        <w:rPr>
          <w:color w:val="808080"/>
        </w:rPr>
      </w:pPr>
      <w:r>
        <w:rPr>
          <w:color w:val="808080"/>
        </w:rPr>
        <w:t>(Replaces S3-252868)</w:t>
      </w:r>
    </w:p>
    <w:p w14:paraId="28155B8B" w14:textId="77777777" w:rsidR="00A95D8F" w:rsidRDefault="00A95D8F" w:rsidP="00A95D8F">
      <w:pPr>
        <w:rPr>
          <w:rFonts w:ascii="Arial" w:hAnsi="Arial" w:cs="Arial"/>
          <w:b/>
        </w:rPr>
      </w:pPr>
      <w:r>
        <w:rPr>
          <w:rFonts w:ascii="Arial" w:hAnsi="Arial" w:cs="Arial"/>
          <w:b/>
        </w:rPr>
        <w:t xml:space="preserve">Discussion: </w:t>
      </w:r>
    </w:p>
    <w:p w14:paraId="17F7FF99" w14:textId="77777777" w:rsidR="00A95D8F" w:rsidRDefault="00A95D8F" w:rsidP="00A95D8F">
      <w:r>
        <w:t>It was requested to capture in the minutes: RAN scope should be captured in the TR.</w:t>
      </w:r>
    </w:p>
    <w:p w14:paraId="6B3E636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936DB" w14:textId="228E5C9F" w:rsidR="00A95D8F" w:rsidRDefault="00A95D8F" w:rsidP="00A95D8F">
      <w:pPr>
        <w:rPr>
          <w:rFonts w:ascii="Arial" w:hAnsi="Arial" w:cs="Arial"/>
          <w:b/>
          <w:sz w:val="24"/>
        </w:rPr>
      </w:pPr>
      <w:r>
        <w:rPr>
          <w:rFonts w:ascii="Arial" w:hAnsi="Arial" w:cs="Arial"/>
          <w:b/>
          <w:color w:val="0000FF"/>
          <w:sz w:val="24"/>
        </w:rPr>
        <w:t>S3-252869</w:t>
      </w:r>
      <w:r>
        <w:rPr>
          <w:rFonts w:ascii="Arial" w:hAnsi="Arial" w:cs="Arial"/>
          <w:b/>
          <w:color w:val="0000FF"/>
          <w:sz w:val="24"/>
        </w:rPr>
        <w:tab/>
      </w:r>
      <w:r>
        <w:rPr>
          <w:rFonts w:ascii="Arial" w:hAnsi="Arial" w:cs="Arial"/>
          <w:b/>
          <w:sz w:val="24"/>
        </w:rPr>
        <w:t>Skeleton for ISAC Security TR</w:t>
      </w:r>
    </w:p>
    <w:p w14:paraId="1E68B886"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 Technology</w:t>
      </w:r>
    </w:p>
    <w:p w14:paraId="6386086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9DFFBC" w14:textId="5D904A6C" w:rsidR="00A95D8F" w:rsidRDefault="00A95D8F" w:rsidP="00A95D8F">
      <w:pPr>
        <w:rPr>
          <w:rFonts w:ascii="Arial" w:hAnsi="Arial" w:cs="Arial"/>
          <w:b/>
          <w:sz w:val="24"/>
        </w:rPr>
      </w:pPr>
      <w:r>
        <w:rPr>
          <w:rFonts w:ascii="Arial" w:hAnsi="Arial" w:cs="Arial"/>
          <w:b/>
          <w:color w:val="0000FF"/>
          <w:sz w:val="24"/>
        </w:rPr>
        <w:t>S3-252675</w:t>
      </w:r>
      <w:r>
        <w:rPr>
          <w:rFonts w:ascii="Arial" w:hAnsi="Arial" w:cs="Arial"/>
          <w:b/>
          <w:color w:val="0000FF"/>
          <w:sz w:val="24"/>
        </w:rPr>
        <w:tab/>
      </w:r>
      <w:r>
        <w:rPr>
          <w:rFonts w:ascii="Arial" w:hAnsi="Arial" w:cs="Arial"/>
          <w:b/>
          <w:sz w:val="24"/>
        </w:rPr>
        <w:t>Adding scope of Sensing</w:t>
      </w:r>
    </w:p>
    <w:p w14:paraId="12CA6556"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85229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S3-253012</w:t>
      </w:r>
      <w:r>
        <w:rPr>
          <w:color w:val="993300"/>
          <w:u w:val="single"/>
        </w:rPr>
        <w:t>.</w:t>
      </w:r>
    </w:p>
    <w:p w14:paraId="78BB341A" w14:textId="35B02EE4" w:rsidR="00A95D8F" w:rsidRDefault="00A95D8F" w:rsidP="00A95D8F">
      <w:pPr>
        <w:rPr>
          <w:rFonts w:ascii="Arial" w:hAnsi="Arial" w:cs="Arial"/>
          <w:b/>
          <w:sz w:val="24"/>
        </w:rPr>
      </w:pPr>
      <w:r>
        <w:rPr>
          <w:rFonts w:ascii="Arial" w:hAnsi="Arial" w:cs="Arial"/>
          <w:b/>
          <w:color w:val="0000FF"/>
          <w:sz w:val="24"/>
        </w:rPr>
        <w:t>S3-253012</w:t>
      </w:r>
      <w:r>
        <w:rPr>
          <w:rFonts w:ascii="Arial" w:hAnsi="Arial" w:cs="Arial"/>
          <w:b/>
          <w:color w:val="0000FF"/>
          <w:sz w:val="24"/>
        </w:rPr>
        <w:tab/>
      </w:r>
      <w:r>
        <w:rPr>
          <w:rFonts w:ascii="Arial" w:hAnsi="Arial" w:cs="Arial"/>
          <w:b/>
          <w:sz w:val="24"/>
        </w:rPr>
        <w:t>Adding scope of Sensing</w:t>
      </w:r>
    </w:p>
    <w:p w14:paraId="3880E68B"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EAE66C" w14:textId="77777777" w:rsidR="00A95D8F" w:rsidRDefault="00A95D8F" w:rsidP="00A95D8F">
      <w:pPr>
        <w:rPr>
          <w:color w:val="808080"/>
        </w:rPr>
      </w:pPr>
      <w:r>
        <w:rPr>
          <w:color w:val="808080"/>
        </w:rPr>
        <w:t>(Replaces S3-252675)</w:t>
      </w:r>
    </w:p>
    <w:p w14:paraId="467C1FD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065BD8" w14:textId="577BF524" w:rsidR="00A95D8F" w:rsidRDefault="00A95D8F" w:rsidP="00A95D8F">
      <w:pPr>
        <w:rPr>
          <w:rFonts w:ascii="Arial" w:hAnsi="Arial" w:cs="Arial"/>
          <w:b/>
          <w:sz w:val="24"/>
        </w:rPr>
      </w:pPr>
      <w:r>
        <w:rPr>
          <w:rFonts w:ascii="Arial" w:hAnsi="Arial" w:cs="Arial"/>
          <w:b/>
          <w:color w:val="0000FF"/>
          <w:sz w:val="24"/>
        </w:rPr>
        <w:t>S3-252870</w:t>
      </w:r>
      <w:r>
        <w:rPr>
          <w:rFonts w:ascii="Arial" w:hAnsi="Arial" w:cs="Arial"/>
          <w:b/>
          <w:color w:val="0000FF"/>
          <w:sz w:val="24"/>
        </w:rPr>
        <w:tab/>
      </w:r>
      <w:r>
        <w:rPr>
          <w:rFonts w:ascii="Arial" w:hAnsi="Arial" w:cs="Arial"/>
          <w:b/>
          <w:sz w:val="24"/>
        </w:rPr>
        <w:t>Scope of ISAC Security TR</w:t>
      </w:r>
    </w:p>
    <w:p w14:paraId="02681E81"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 Technology</w:t>
      </w:r>
    </w:p>
    <w:p w14:paraId="5448979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27D855" w14:textId="1D4C01D4" w:rsidR="00A95D8F" w:rsidRDefault="00A95D8F" w:rsidP="00A95D8F">
      <w:pPr>
        <w:rPr>
          <w:rFonts w:ascii="Arial" w:hAnsi="Arial" w:cs="Arial"/>
          <w:b/>
          <w:sz w:val="24"/>
        </w:rPr>
      </w:pPr>
      <w:r>
        <w:rPr>
          <w:rFonts w:ascii="Arial" w:hAnsi="Arial" w:cs="Arial"/>
          <w:b/>
          <w:color w:val="0000FF"/>
          <w:sz w:val="24"/>
        </w:rPr>
        <w:t>S3-252693</w:t>
      </w:r>
      <w:r>
        <w:rPr>
          <w:rFonts w:ascii="Arial" w:hAnsi="Arial" w:cs="Arial"/>
          <w:b/>
          <w:color w:val="0000FF"/>
          <w:sz w:val="24"/>
        </w:rPr>
        <w:tab/>
      </w:r>
      <w:r>
        <w:rPr>
          <w:rFonts w:ascii="Arial" w:hAnsi="Arial" w:cs="Arial"/>
          <w:b/>
          <w:sz w:val="24"/>
        </w:rPr>
        <w:t>Add security assumptions for ISAC_sec_sid</w:t>
      </w:r>
    </w:p>
    <w:p w14:paraId="76DC6205"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Telecommunications Corp.</w:t>
      </w:r>
    </w:p>
    <w:p w14:paraId="5BE3806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AEBB5A" w14:textId="5491C87E" w:rsidR="00A95D8F" w:rsidRDefault="00A95D8F" w:rsidP="00A95D8F">
      <w:pPr>
        <w:rPr>
          <w:rFonts w:ascii="Arial" w:hAnsi="Arial" w:cs="Arial"/>
          <w:b/>
          <w:sz w:val="24"/>
        </w:rPr>
      </w:pPr>
      <w:r>
        <w:rPr>
          <w:rFonts w:ascii="Arial" w:hAnsi="Arial" w:cs="Arial"/>
          <w:b/>
          <w:color w:val="0000FF"/>
          <w:sz w:val="24"/>
        </w:rPr>
        <w:t>S3-252622</w:t>
      </w:r>
      <w:r>
        <w:rPr>
          <w:rFonts w:ascii="Arial" w:hAnsi="Arial" w:cs="Arial"/>
          <w:b/>
          <w:color w:val="0000FF"/>
          <w:sz w:val="24"/>
        </w:rPr>
        <w:tab/>
      </w:r>
      <w:r>
        <w:rPr>
          <w:rFonts w:ascii="Arial" w:hAnsi="Arial" w:cs="Arial"/>
          <w:b/>
          <w:sz w:val="24"/>
        </w:rPr>
        <w:t>New key issue on authentication and authorization for sensing service</w:t>
      </w:r>
    </w:p>
    <w:p w14:paraId="67905471"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53696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00D362" w14:textId="21676301" w:rsidR="00A95D8F" w:rsidRDefault="00A95D8F" w:rsidP="00A95D8F">
      <w:pPr>
        <w:rPr>
          <w:rFonts w:ascii="Arial" w:hAnsi="Arial" w:cs="Arial"/>
          <w:b/>
          <w:sz w:val="24"/>
        </w:rPr>
      </w:pPr>
      <w:r>
        <w:rPr>
          <w:rFonts w:ascii="Arial" w:hAnsi="Arial" w:cs="Arial"/>
          <w:b/>
          <w:color w:val="0000FF"/>
          <w:sz w:val="24"/>
        </w:rPr>
        <w:t>S3-252674</w:t>
      </w:r>
      <w:r>
        <w:rPr>
          <w:rFonts w:ascii="Arial" w:hAnsi="Arial" w:cs="Arial"/>
          <w:b/>
          <w:color w:val="0000FF"/>
          <w:sz w:val="24"/>
        </w:rPr>
        <w:tab/>
      </w:r>
      <w:r>
        <w:rPr>
          <w:rFonts w:ascii="Arial" w:hAnsi="Arial" w:cs="Arial"/>
          <w:b/>
          <w:sz w:val="24"/>
        </w:rPr>
        <w:t>New key issue on Security between network and Sensing service consumer</w:t>
      </w:r>
    </w:p>
    <w:p w14:paraId="5BF32A95"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25951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1DDC1B" w14:textId="7A164FB6" w:rsidR="00A95D8F" w:rsidRDefault="00A95D8F" w:rsidP="00A95D8F">
      <w:pPr>
        <w:rPr>
          <w:rFonts w:ascii="Arial" w:hAnsi="Arial" w:cs="Arial"/>
          <w:b/>
          <w:sz w:val="24"/>
        </w:rPr>
      </w:pPr>
      <w:r>
        <w:rPr>
          <w:rFonts w:ascii="Arial" w:hAnsi="Arial" w:cs="Arial"/>
          <w:b/>
          <w:color w:val="0000FF"/>
          <w:sz w:val="24"/>
        </w:rPr>
        <w:t>S3-252858</w:t>
      </w:r>
      <w:r>
        <w:rPr>
          <w:rFonts w:ascii="Arial" w:hAnsi="Arial" w:cs="Arial"/>
          <w:b/>
          <w:color w:val="0000FF"/>
          <w:sz w:val="24"/>
        </w:rPr>
        <w:tab/>
      </w:r>
      <w:r>
        <w:rPr>
          <w:rFonts w:ascii="Arial" w:hAnsi="Arial" w:cs="Arial"/>
          <w:b/>
          <w:sz w:val="24"/>
        </w:rPr>
        <w:t>Key Issue on Security Aspects of Authorization for Sensing Service Invocation Revocation and Exposure</w:t>
      </w:r>
    </w:p>
    <w:p w14:paraId="1DA25949"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 communications, InterDigital</w:t>
      </w:r>
    </w:p>
    <w:p w14:paraId="61CF138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S3-253013</w:t>
      </w:r>
      <w:r>
        <w:rPr>
          <w:color w:val="993300"/>
          <w:u w:val="single"/>
        </w:rPr>
        <w:t>.</w:t>
      </w:r>
    </w:p>
    <w:p w14:paraId="36D05DBA" w14:textId="21E2C679" w:rsidR="00A95D8F" w:rsidRDefault="00A95D8F" w:rsidP="00A95D8F">
      <w:pPr>
        <w:rPr>
          <w:rFonts w:ascii="Arial" w:hAnsi="Arial" w:cs="Arial"/>
          <w:b/>
          <w:sz w:val="24"/>
        </w:rPr>
      </w:pPr>
      <w:r>
        <w:rPr>
          <w:rFonts w:ascii="Arial" w:hAnsi="Arial" w:cs="Arial"/>
          <w:b/>
          <w:color w:val="0000FF"/>
          <w:sz w:val="24"/>
        </w:rPr>
        <w:t>S3-253013</w:t>
      </w:r>
      <w:r>
        <w:rPr>
          <w:rFonts w:ascii="Arial" w:hAnsi="Arial" w:cs="Arial"/>
          <w:b/>
          <w:color w:val="0000FF"/>
          <w:sz w:val="24"/>
        </w:rPr>
        <w:tab/>
      </w:r>
      <w:r>
        <w:rPr>
          <w:rFonts w:ascii="Arial" w:hAnsi="Arial" w:cs="Arial"/>
          <w:b/>
          <w:sz w:val="24"/>
        </w:rPr>
        <w:t>Key Issue on Security Aspects of Authorization for Sensing Service Invocation Revocation and Exposure</w:t>
      </w:r>
    </w:p>
    <w:p w14:paraId="3F02C661"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 communications, InterDigital</w:t>
      </w:r>
    </w:p>
    <w:p w14:paraId="42838FC9" w14:textId="77777777" w:rsidR="00A95D8F" w:rsidRDefault="00A95D8F" w:rsidP="00A95D8F">
      <w:pPr>
        <w:rPr>
          <w:color w:val="808080"/>
        </w:rPr>
      </w:pPr>
      <w:r>
        <w:rPr>
          <w:color w:val="808080"/>
        </w:rPr>
        <w:t>(Replaces S3-252858)</w:t>
      </w:r>
    </w:p>
    <w:p w14:paraId="28889DE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49E993" w14:textId="3DA7C1E7" w:rsidR="00A95D8F" w:rsidRDefault="00A95D8F" w:rsidP="00A95D8F">
      <w:pPr>
        <w:rPr>
          <w:rFonts w:ascii="Arial" w:hAnsi="Arial" w:cs="Arial"/>
          <w:b/>
          <w:sz w:val="24"/>
        </w:rPr>
      </w:pPr>
      <w:r>
        <w:rPr>
          <w:rFonts w:ascii="Arial" w:hAnsi="Arial" w:cs="Arial"/>
          <w:b/>
          <w:color w:val="0000FF"/>
          <w:sz w:val="24"/>
        </w:rPr>
        <w:t>S3-252881</w:t>
      </w:r>
      <w:r>
        <w:rPr>
          <w:rFonts w:ascii="Arial" w:hAnsi="Arial" w:cs="Arial"/>
          <w:b/>
          <w:color w:val="0000FF"/>
          <w:sz w:val="24"/>
        </w:rPr>
        <w:tab/>
      </w:r>
      <w:r>
        <w:rPr>
          <w:rFonts w:ascii="Arial" w:hAnsi="Arial" w:cs="Arial"/>
          <w:b/>
          <w:sz w:val="24"/>
        </w:rPr>
        <w:t>new KI on authorization of sensing service request</w:t>
      </w:r>
    </w:p>
    <w:p w14:paraId="660CFFB0"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C200D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D58D31" w14:textId="680F762A" w:rsidR="00A95D8F" w:rsidRDefault="00A95D8F" w:rsidP="00A95D8F">
      <w:pPr>
        <w:rPr>
          <w:rFonts w:ascii="Arial" w:hAnsi="Arial" w:cs="Arial"/>
          <w:b/>
          <w:sz w:val="24"/>
        </w:rPr>
      </w:pPr>
      <w:r>
        <w:rPr>
          <w:rFonts w:ascii="Arial" w:hAnsi="Arial" w:cs="Arial"/>
          <w:b/>
          <w:color w:val="0000FF"/>
          <w:sz w:val="24"/>
        </w:rPr>
        <w:t>S3-252568</w:t>
      </w:r>
      <w:r>
        <w:rPr>
          <w:rFonts w:ascii="Arial" w:hAnsi="Arial" w:cs="Arial"/>
          <w:b/>
          <w:color w:val="0000FF"/>
          <w:sz w:val="24"/>
        </w:rPr>
        <w:tab/>
      </w:r>
      <w:r>
        <w:rPr>
          <w:rFonts w:ascii="Arial" w:hAnsi="Arial" w:cs="Arial"/>
          <w:b/>
          <w:sz w:val="24"/>
        </w:rPr>
        <w:t>New KI: Authorization for sensing</w:t>
      </w:r>
    </w:p>
    <w:p w14:paraId="6662996B"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031851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D28493" w14:textId="29BC6F56" w:rsidR="00A95D8F" w:rsidRDefault="00A95D8F" w:rsidP="00A95D8F">
      <w:pPr>
        <w:rPr>
          <w:rFonts w:ascii="Arial" w:hAnsi="Arial" w:cs="Arial"/>
          <w:b/>
          <w:sz w:val="24"/>
        </w:rPr>
      </w:pPr>
      <w:r>
        <w:rPr>
          <w:rFonts w:ascii="Arial" w:hAnsi="Arial" w:cs="Arial"/>
          <w:b/>
          <w:color w:val="0000FF"/>
          <w:sz w:val="24"/>
        </w:rPr>
        <w:t>S3-252694</w:t>
      </w:r>
      <w:r>
        <w:rPr>
          <w:rFonts w:ascii="Arial" w:hAnsi="Arial" w:cs="Arial"/>
          <w:b/>
          <w:color w:val="0000FF"/>
          <w:sz w:val="24"/>
        </w:rPr>
        <w:tab/>
      </w:r>
      <w:r>
        <w:rPr>
          <w:rFonts w:ascii="Arial" w:hAnsi="Arial" w:cs="Arial"/>
          <w:b/>
          <w:sz w:val="24"/>
        </w:rPr>
        <w:t>New KI for ISAC_sec_sid</w:t>
      </w:r>
    </w:p>
    <w:p w14:paraId="1C6F84B0"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Telecommunications Corp.</w:t>
      </w:r>
    </w:p>
    <w:p w14:paraId="30E4B2B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335747" w14:textId="155BFF7C" w:rsidR="00A95D8F" w:rsidRDefault="00A95D8F" w:rsidP="00A95D8F">
      <w:pPr>
        <w:rPr>
          <w:rFonts w:ascii="Arial" w:hAnsi="Arial" w:cs="Arial"/>
          <w:b/>
          <w:sz w:val="24"/>
        </w:rPr>
      </w:pPr>
      <w:r>
        <w:rPr>
          <w:rFonts w:ascii="Arial" w:hAnsi="Arial" w:cs="Arial"/>
          <w:b/>
          <w:color w:val="0000FF"/>
          <w:sz w:val="24"/>
        </w:rPr>
        <w:t>S3-252742</w:t>
      </w:r>
      <w:r>
        <w:rPr>
          <w:rFonts w:ascii="Arial" w:hAnsi="Arial" w:cs="Arial"/>
          <w:b/>
          <w:color w:val="0000FF"/>
          <w:sz w:val="24"/>
        </w:rPr>
        <w:tab/>
      </w:r>
      <w:r>
        <w:rPr>
          <w:rFonts w:ascii="Arial" w:hAnsi="Arial" w:cs="Arial"/>
          <w:b/>
          <w:sz w:val="24"/>
        </w:rPr>
        <w:t>New Key issue on authorization for sensing service</w:t>
      </w:r>
    </w:p>
    <w:p w14:paraId="19323810"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DAD75F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F9E1DD" w14:textId="685DC348" w:rsidR="00A95D8F" w:rsidRDefault="00A95D8F" w:rsidP="00A95D8F">
      <w:pPr>
        <w:rPr>
          <w:rFonts w:ascii="Arial" w:hAnsi="Arial" w:cs="Arial"/>
          <w:b/>
          <w:sz w:val="24"/>
        </w:rPr>
      </w:pPr>
      <w:r>
        <w:rPr>
          <w:rFonts w:ascii="Arial" w:hAnsi="Arial" w:cs="Arial"/>
          <w:b/>
          <w:color w:val="0000FF"/>
          <w:sz w:val="24"/>
        </w:rPr>
        <w:t>S3-252673</w:t>
      </w:r>
      <w:r>
        <w:rPr>
          <w:rFonts w:ascii="Arial" w:hAnsi="Arial" w:cs="Arial"/>
          <w:b/>
          <w:color w:val="0000FF"/>
          <w:sz w:val="24"/>
        </w:rPr>
        <w:tab/>
      </w:r>
      <w:r>
        <w:rPr>
          <w:rFonts w:ascii="Arial" w:hAnsi="Arial" w:cs="Arial"/>
          <w:b/>
          <w:sz w:val="24"/>
        </w:rPr>
        <w:t>New key issue on security between Sensing Function(s) and Sensing Entities</w:t>
      </w:r>
    </w:p>
    <w:p w14:paraId="50E03725"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D3FE7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C649D0" w14:textId="399AAB8C" w:rsidR="00A95D8F" w:rsidRDefault="00A95D8F" w:rsidP="00A95D8F">
      <w:pPr>
        <w:rPr>
          <w:rFonts w:ascii="Arial" w:hAnsi="Arial" w:cs="Arial"/>
          <w:b/>
          <w:sz w:val="24"/>
        </w:rPr>
      </w:pPr>
      <w:r>
        <w:rPr>
          <w:rFonts w:ascii="Arial" w:hAnsi="Arial" w:cs="Arial"/>
          <w:b/>
          <w:color w:val="0000FF"/>
          <w:sz w:val="24"/>
        </w:rPr>
        <w:t>S3-252743</w:t>
      </w:r>
      <w:r>
        <w:rPr>
          <w:rFonts w:ascii="Arial" w:hAnsi="Arial" w:cs="Arial"/>
          <w:b/>
          <w:color w:val="0000FF"/>
          <w:sz w:val="24"/>
        </w:rPr>
        <w:tab/>
      </w:r>
      <w:r>
        <w:rPr>
          <w:rFonts w:ascii="Arial" w:hAnsi="Arial" w:cs="Arial"/>
          <w:b/>
          <w:sz w:val="24"/>
        </w:rPr>
        <w:t>New Key issue on protection of sensing data transmission</w:t>
      </w:r>
    </w:p>
    <w:p w14:paraId="04811933"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988F15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0BBB03" w14:textId="15F961A1" w:rsidR="00A95D8F" w:rsidRDefault="00A95D8F" w:rsidP="00A95D8F">
      <w:pPr>
        <w:rPr>
          <w:rFonts w:ascii="Arial" w:hAnsi="Arial" w:cs="Arial"/>
          <w:b/>
          <w:sz w:val="24"/>
        </w:rPr>
      </w:pPr>
      <w:r>
        <w:rPr>
          <w:rFonts w:ascii="Arial" w:hAnsi="Arial" w:cs="Arial"/>
          <w:b/>
          <w:color w:val="0000FF"/>
          <w:sz w:val="24"/>
        </w:rPr>
        <w:t>S3-252859</w:t>
      </w:r>
      <w:r>
        <w:rPr>
          <w:rFonts w:ascii="Arial" w:hAnsi="Arial" w:cs="Arial"/>
          <w:b/>
          <w:color w:val="0000FF"/>
          <w:sz w:val="24"/>
        </w:rPr>
        <w:tab/>
      </w:r>
      <w:r>
        <w:rPr>
          <w:rFonts w:ascii="Arial" w:hAnsi="Arial" w:cs="Arial"/>
          <w:b/>
          <w:sz w:val="24"/>
        </w:rPr>
        <w:t>Key Issue on Security Protection for Sensing Service Operations</w:t>
      </w:r>
    </w:p>
    <w:p w14:paraId="7ED44889"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 communications, InterDigital</w:t>
      </w:r>
    </w:p>
    <w:p w14:paraId="0CC9B78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S3-253014</w:t>
      </w:r>
      <w:r>
        <w:rPr>
          <w:color w:val="993300"/>
          <w:u w:val="single"/>
        </w:rPr>
        <w:t>.</w:t>
      </w:r>
    </w:p>
    <w:p w14:paraId="2BE41EAE" w14:textId="55ADEA1B" w:rsidR="00A95D8F" w:rsidRDefault="00A95D8F" w:rsidP="00A95D8F">
      <w:pPr>
        <w:rPr>
          <w:rFonts w:ascii="Arial" w:hAnsi="Arial" w:cs="Arial"/>
          <w:b/>
          <w:sz w:val="24"/>
        </w:rPr>
      </w:pPr>
      <w:r>
        <w:rPr>
          <w:rFonts w:ascii="Arial" w:hAnsi="Arial" w:cs="Arial"/>
          <w:b/>
          <w:color w:val="0000FF"/>
          <w:sz w:val="24"/>
        </w:rPr>
        <w:t>S3-253014</w:t>
      </w:r>
      <w:r>
        <w:rPr>
          <w:rFonts w:ascii="Arial" w:hAnsi="Arial" w:cs="Arial"/>
          <w:b/>
          <w:color w:val="0000FF"/>
          <w:sz w:val="24"/>
        </w:rPr>
        <w:tab/>
      </w:r>
      <w:r>
        <w:rPr>
          <w:rFonts w:ascii="Arial" w:hAnsi="Arial" w:cs="Arial"/>
          <w:b/>
          <w:sz w:val="24"/>
        </w:rPr>
        <w:t>Key Issue on Security Protection for Sensing Service Operations</w:t>
      </w:r>
    </w:p>
    <w:p w14:paraId="4AB0F9FB"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 communications, InterDigital</w:t>
      </w:r>
    </w:p>
    <w:p w14:paraId="0C8522FC" w14:textId="77777777" w:rsidR="00A95D8F" w:rsidRDefault="00A95D8F" w:rsidP="00A95D8F">
      <w:pPr>
        <w:rPr>
          <w:color w:val="808080"/>
        </w:rPr>
      </w:pPr>
      <w:r>
        <w:rPr>
          <w:color w:val="808080"/>
        </w:rPr>
        <w:t>(Replaces S3-252859)</w:t>
      </w:r>
    </w:p>
    <w:p w14:paraId="6A363F3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8A4901" w14:textId="0DC31B19" w:rsidR="00A95D8F" w:rsidRDefault="00A95D8F" w:rsidP="00A95D8F">
      <w:pPr>
        <w:rPr>
          <w:rFonts w:ascii="Arial" w:hAnsi="Arial" w:cs="Arial"/>
          <w:b/>
          <w:sz w:val="24"/>
        </w:rPr>
      </w:pPr>
      <w:r>
        <w:rPr>
          <w:rFonts w:ascii="Arial" w:hAnsi="Arial" w:cs="Arial"/>
          <w:b/>
          <w:color w:val="0000FF"/>
          <w:sz w:val="24"/>
        </w:rPr>
        <w:t>S3-252623</w:t>
      </w:r>
      <w:r>
        <w:rPr>
          <w:rFonts w:ascii="Arial" w:hAnsi="Arial" w:cs="Arial"/>
          <w:b/>
          <w:color w:val="0000FF"/>
          <w:sz w:val="24"/>
        </w:rPr>
        <w:tab/>
      </w:r>
      <w:r>
        <w:rPr>
          <w:rFonts w:ascii="Arial" w:hAnsi="Arial" w:cs="Arial"/>
          <w:b/>
          <w:sz w:val="24"/>
        </w:rPr>
        <w:t>New key issue on privacy aspect of sensing result exposure</w:t>
      </w:r>
    </w:p>
    <w:p w14:paraId="3BF15A71"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26631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31D992" w14:textId="208C4F4F" w:rsidR="00A95D8F" w:rsidRDefault="00A95D8F" w:rsidP="00A95D8F">
      <w:pPr>
        <w:rPr>
          <w:rFonts w:ascii="Arial" w:hAnsi="Arial" w:cs="Arial"/>
          <w:b/>
          <w:sz w:val="24"/>
        </w:rPr>
      </w:pPr>
      <w:r>
        <w:rPr>
          <w:rFonts w:ascii="Arial" w:hAnsi="Arial" w:cs="Arial"/>
          <w:b/>
          <w:color w:val="0000FF"/>
          <w:sz w:val="24"/>
        </w:rPr>
        <w:t>S3-252624</w:t>
      </w:r>
      <w:r>
        <w:rPr>
          <w:rFonts w:ascii="Arial" w:hAnsi="Arial" w:cs="Arial"/>
          <w:b/>
          <w:color w:val="0000FF"/>
          <w:sz w:val="24"/>
        </w:rPr>
        <w:tab/>
      </w:r>
      <w:r>
        <w:rPr>
          <w:rFonts w:ascii="Arial" w:hAnsi="Arial" w:cs="Arial"/>
          <w:b/>
          <w:sz w:val="24"/>
        </w:rPr>
        <w:t>New key issue on user consent for sensing service</w:t>
      </w:r>
    </w:p>
    <w:p w14:paraId="6BDE13A1"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7A4677" w14:textId="77777777" w:rsidR="00A95D8F" w:rsidRDefault="00A95D8F" w:rsidP="00A95D8F">
      <w:pPr>
        <w:rPr>
          <w:rFonts w:ascii="Arial" w:hAnsi="Arial" w:cs="Arial"/>
          <w:b/>
        </w:rPr>
      </w:pPr>
      <w:r>
        <w:rPr>
          <w:rFonts w:ascii="Arial" w:hAnsi="Arial" w:cs="Arial"/>
          <w:b/>
        </w:rPr>
        <w:t xml:space="preserve">Discussion: </w:t>
      </w:r>
    </w:p>
    <w:p w14:paraId="0E3A3496" w14:textId="77777777" w:rsidR="00A95D8F" w:rsidRDefault="00A95D8F" w:rsidP="00A95D8F">
      <w:r>
        <w:t>Huawei: postpone and wait for SA2 progress. Qualcomm supported this.</w:t>
      </w:r>
    </w:p>
    <w:p w14:paraId="266DB64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DCCCB" w14:textId="602B7C28" w:rsidR="00A95D8F" w:rsidRDefault="00A95D8F" w:rsidP="00A95D8F">
      <w:pPr>
        <w:rPr>
          <w:rFonts w:ascii="Arial" w:hAnsi="Arial" w:cs="Arial"/>
          <w:b/>
          <w:sz w:val="24"/>
        </w:rPr>
      </w:pPr>
      <w:r>
        <w:rPr>
          <w:rFonts w:ascii="Arial" w:hAnsi="Arial" w:cs="Arial"/>
          <w:b/>
          <w:color w:val="0000FF"/>
          <w:sz w:val="24"/>
        </w:rPr>
        <w:t>S3-252764</w:t>
      </w:r>
      <w:r>
        <w:rPr>
          <w:rFonts w:ascii="Arial" w:hAnsi="Arial" w:cs="Arial"/>
          <w:b/>
          <w:color w:val="0000FF"/>
          <w:sz w:val="24"/>
        </w:rPr>
        <w:tab/>
      </w:r>
      <w:r>
        <w:rPr>
          <w:rFonts w:ascii="Arial" w:hAnsi="Arial" w:cs="Arial"/>
          <w:b/>
          <w:sz w:val="24"/>
        </w:rPr>
        <w:t>pCR Privacy requirements for sensing</w:t>
      </w:r>
    </w:p>
    <w:p w14:paraId="06CEC619"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D63DC8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7533D" w14:textId="2F7DCCBA" w:rsidR="00A95D8F" w:rsidRDefault="00A95D8F" w:rsidP="00A95D8F">
      <w:pPr>
        <w:rPr>
          <w:rFonts w:ascii="Arial" w:hAnsi="Arial" w:cs="Arial"/>
          <w:b/>
          <w:sz w:val="24"/>
        </w:rPr>
      </w:pPr>
      <w:r>
        <w:rPr>
          <w:rFonts w:ascii="Arial" w:hAnsi="Arial" w:cs="Arial"/>
          <w:b/>
          <w:color w:val="0000FF"/>
          <w:sz w:val="24"/>
        </w:rPr>
        <w:t>S3-252860</w:t>
      </w:r>
      <w:r>
        <w:rPr>
          <w:rFonts w:ascii="Arial" w:hAnsi="Arial" w:cs="Arial"/>
          <w:b/>
          <w:color w:val="0000FF"/>
          <w:sz w:val="24"/>
        </w:rPr>
        <w:tab/>
      </w:r>
      <w:r>
        <w:rPr>
          <w:rFonts w:ascii="Arial" w:hAnsi="Arial" w:cs="Arial"/>
          <w:b/>
          <w:sz w:val="24"/>
        </w:rPr>
        <w:t>Key Issue on Privacy Protection for Sensing Services</w:t>
      </w:r>
    </w:p>
    <w:p w14:paraId="0763CBAC"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 communications, InterDigital</w:t>
      </w:r>
    </w:p>
    <w:p w14:paraId="1F690F60" w14:textId="77777777" w:rsidR="00A95D8F" w:rsidRDefault="00A95D8F" w:rsidP="00A95D8F">
      <w:pPr>
        <w:rPr>
          <w:rFonts w:ascii="Arial" w:hAnsi="Arial" w:cs="Arial"/>
          <w:b/>
        </w:rPr>
      </w:pPr>
      <w:r>
        <w:rPr>
          <w:rFonts w:ascii="Arial" w:hAnsi="Arial" w:cs="Arial"/>
          <w:b/>
        </w:rPr>
        <w:t xml:space="preserve">Discussion: </w:t>
      </w:r>
    </w:p>
    <w:p w14:paraId="65AADD82" w14:textId="77777777" w:rsidR="00A95D8F" w:rsidRDefault="00A95D8F" w:rsidP="00A95D8F">
      <w:r>
        <w:t>Nokia supported the issue, although some rewording was needed. Privacy is always linked t to the human user.</w:t>
      </w:r>
    </w:p>
    <w:p w14:paraId="22882CA1" w14:textId="57AB67F2" w:rsidR="00A95D8F" w:rsidRDefault="00A95D8F" w:rsidP="00A95D8F">
      <w:r>
        <w:t xml:space="preserve">CMCC and Vivo </w:t>
      </w:r>
      <w:r w:rsidR="005E2DC6">
        <w:t>did not</w:t>
      </w:r>
      <w:r>
        <w:t xml:space="preserve"> agree with this.</w:t>
      </w:r>
    </w:p>
    <w:p w14:paraId="68FA6083" w14:textId="77777777" w:rsidR="00A95D8F" w:rsidRDefault="00A95D8F" w:rsidP="00A95D8F">
      <w:r>
        <w:t>It was proposed to postpone the issue and wait for RAN progress.</w:t>
      </w:r>
    </w:p>
    <w:p w14:paraId="60A8D0C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909B7" w14:textId="15B1782D" w:rsidR="00A95D8F" w:rsidRDefault="00A95D8F" w:rsidP="00A95D8F">
      <w:pPr>
        <w:rPr>
          <w:rFonts w:ascii="Arial" w:hAnsi="Arial" w:cs="Arial"/>
          <w:b/>
          <w:sz w:val="24"/>
        </w:rPr>
      </w:pPr>
      <w:r>
        <w:rPr>
          <w:rFonts w:ascii="Arial" w:hAnsi="Arial" w:cs="Arial"/>
          <w:b/>
          <w:color w:val="0000FF"/>
          <w:sz w:val="24"/>
        </w:rPr>
        <w:t>S3-253011</w:t>
      </w:r>
      <w:r>
        <w:rPr>
          <w:rFonts w:ascii="Arial" w:hAnsi="Arial" w:cs="Arial"/>
          <w:b/>
          <w:color w:val="0000FF"/>
          <w:sz w:val="24"/>
        </w:rPr>
        <w:tab/>
      </w:r>
      <w:r>
        <w:rPr>
          <w:rFonts w:ascii="Arial" w:hAnsi="Arial" w:cs="Arial"/>
          <w:b/>
          <w:sz w:val="24"/>
        </w:rPr>
        <w:t>Draft TR for ISAC Security</w:t>
      </w:r>
    </w:p>
    <w:p w14:paraId="558D4A2E"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4813F82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CBC33C" w14:textId="77777777" w:rsidR="00A95D8F" w:rsidRDefault="00A95D8F" w:rsidP="00A95D8F">
      <w:pPr>
        <w:pStyle w:val="Heading4"/>
      </w:pPr>
      <w:bookmarkStart w:id="28" w:name="_Toc211178005"/>
      <w:r>
        <w:t>6.1.9</w:t>
      </w:r>
      <w:r>
        <w:tab/>
        <w:t>New SID on 5G Security Assurance Specification (SCAS) for the Container-based Products (Ericsson)</w:t>
      </w:r>
      <w:bookmarkEnd w:id="28"/>
    </w:p>
    <w:p w14:paraId="6BA0E1EC" w14:textId="11A68CBE" w:rsidR="00A95D8F" w:rsidRDefault="00A95D8F" w:rsidP="00A95D8F">
      <w:pPr>
        <w:rPr>
          <w:rFonts w:ascii="Arial" w:hAnsi="Arial" w:cs="Arial"/>
          <w:b/>
          <w:sz w:val="24"/>
        </w:rPr>
      </w:pPr>
      <w:r>
        <w:rPr>
          <w:rFonts w:ascii="Arial" w:hAnsi="Arial" w:cs="Arial"/>
          <w:b/>
          <w:color w:val="0000FF"/>
          <w:sz w:val="24"/>
        </w:rPr>
        <w:t>S3-252710</w:t>
      </w:r>
      <w:r>
        <w:rPr>
          <w:rFonts w:ascii="Arial" w:hAnsi="Arial" w:cs="Arial"/>
          <w:b/>
          <w:color w:val="0000FF"/>
          <w:sz w:val="24"/>
        </w:rPr>
        <w:tab/>
      </w:r>
      <w:r>
        <w:rPr>
          <w:rFonts w:ascii="Arial" w:hAnsi="Arial" w:cs="Arial"/>
          <w:b/>
          <w:sz w:val="24"/>
        </w:rPr>
        <w:t>Scope for SCAS for Container-based Products</w:t>
      </w:r>
    </w:p>
    <w:p w14:paraId="6F78A743"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BSI (DE)</w:t>
      </w:r>
    </w:p>
    <w:p w14:paraId="1CABA5A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04996D" w14:textId="757A8088" w:rsidR="00A95D8F" w:rsidRDefault="00A95D8F" w:rsidP="00A95D8F">
      <w:pPr>
        <w:rPr>
          <w:rFonts w:ascii="Arial" w:hAnsi="Arial" w:cs="Arial"/>
          <w:b/>
          <w:sz w:val="24"/>
        </w:rPr>
      </w:pPr>
      <w:r>
        <w:rPr>
          <w:rFonts w:ascii="Arial" w:hAnsi="Arial" w:cs="Arial"/>
          <w:b/>
          <w:color w:val="0000FF"/>
          <w:sz w:val="24"/>
        </w:rPr>
        <w:t>S3-252711</w:t>
      </w:r>
      <w:r>
        <w:rPr>
          <w:rFonts w:ascii="Arial" w:hAnsi="Arial" w:cs="Arial"/>
          <w:b/>
          <w:color w:val="0000FF"/>
          <w:sz w:val="24"/>
        </w:rPr>
        <w:tab/>
      </w:r>
      <w:r>
        <w:rPr>
          <w:rFonts w:ascii="Arial" w:hAnsi="Arial" w:cs="Arial"/>
          <w:b/>
          <w:sz w:val="24"/>
        </w:rPr>
        <w:t>References for SCAS for Container-based Products</w:t>
      </w:r>
    </w:p>
    <w:p w14:paraId="57AF5A22"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BSI (DE)</w:t>
      </w:r>
    </w:p>
    <w:p w14:paraId="13C5A87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A3F33" w14:textId="2C9D65D8" w:rsidR="00A95D8F" w:rsidRDefault="00A95D8F" w:rsidP="00A95D8F">
      <w:pPr>
        <w:rPr>
          <w:rFonts w:ascii="Arial" w:hAnsi="Arial" w:cs="Arial"/>
          <w:b/>
          <w:sz w:val="24"/>
        </w:rPr>
      </w:pPr>
      <w:r>
        <w:rPr>
          <w:rFonts w:ascii="Arial" w:hAnsi="Arial" w:cs="Arial"/>
          <w:b/>
          <w:color w:val="0000FF"/>
          <w:sz w:val="24"/>
        </w:rPr>
        <w:t>S3-252712</w:t>
      </w:r>
      <w:r>
        <w:rPr>
          <w:rFonts w:ascii="Arial" w:hAnsi="Arial" w:cs="Arial"/>
          <w:b/>
          <w:color w:val="0000FF"/>
          <w:sz w:val="24"/>
        </w:rPr>
        <w:tab/>
      </w:r>
      <w:r w:rsidR="005E2DC6">
        <w:rPr>
          <w:rFonts w:ascii="Arial" w:hAnsi="Arial" w:cs="Arial"/>
          <w:b/>
          <w:sz w:val="24"/>
        </w:rPr>
        <w:t>Definitions</w:t>
      </w:r>
      <w:r>
        <w:rPr>
          <w:rFonts w:ascii="Arial" w:hAnsi="Arial" w:cs="Arial"/>
          <w:b/>
          <w:sz w:val="24"/>
        </w:rPr>
        <w:t xml:space="preserve"> for SCAS for Container-based Products</w:t>
      </w:r>
    </w:p>
    <w:p w14:paraId="6769568C"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BSI (DE)</w:t>
      </w:r>
    </w:p>
    <w:p w14:paraId="7EB4DED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4B8B4" w14:textId="69567848" w:rsidR="00A95D8F" w:rsidRDefault="00A95D8F" w:rsidP="00A95D8F">
      <w:pPr>
        <w:rPr>
          <w:rFonts w:ascii="Arial" w:hAnsi="Arial" w:cs="Arial"/>
          <w:b/>
          <w:sz w:val="24"/>
        </w:rPr>
      </w:pPr>
      <w:r>
        <w:rPr>
          <w:rFonts w:ascii="Arial" w:hAnsi="Arial" w:cs="Arial"/>
          <w:b/>
          <w:color w:val="0000FF"/>
          <w:sz w:val="24"/>
        </w:rPr>
        <w:t>S3-252713</w:t>
      </w:r>
      <w:r>
        <w:rPr>
          <w:rFonts w:ascii="Arial" w:hAnsi="Arial" w:cs="Arial"/>
          <w:b/>
          <w:color w:val="0000FF"/>
          <w:sz w:val="24"/>
        </w:rPr>
        <w:tab/>
      </w:r>
      <w:r>
        <w:rPr>
          <w:rFonts w:ascii="Arial" w:hAnsi="Arial" w:cs="Arial"/>
          <w:b/>
          <w:sz w:val="24"/>
        </w:rPr>
        <w:t>Assumptions for SCAS for Container-based Products</w:t>
      </w:r>
    </w:p>
    <w:p w14:paraId="78A30803"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BSI (DE)</w:t>
      </w:r>
    </w:p>
    <w:p w14:paraId="7EDE6CC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564B0" w14:textId="4D416030" w:rsidR="00A95D8F" w:rsidRDefault="00A95D8F" w:rsidP="00A95D8F">
      <w:pPr>
        <w:rPr>
          <w:rFonts w:ascii="Arial" w:hAnsi="Arial" w:cs="Arial"/>
          <w:b/>
          <w:sz w:val="24"/>
        </w:rPr>
      </w:pPr>
      <w:r>
        <w:rPr>
          <w:rFonts w:ascii="Arial" w:hAnsi="Arial" w:cs="Arial"/>
          <w:b/>
          <w:color w:val="0000FF"/>
          <w:sz w:val="24"/>
        </w:rPr>
        <w:t>S3-252714</w:t>
      </w:r>
      <w:r>
        <w:rPr>
          <w:rFonts w:ascii="Arial" w:hAnsi="Arial" w:cs="Arial"/>
          <w:b/>
          <w:color w:val="0000FF"/>
          <w:sz w:val="24"/>
        </w:rPr>
        <w:tab/>
      </w:r>
      <w:r>
        <w:rPr>
          <w:rFonts w:ascii="Arial" w:hAnsi="Arial" w:cs="Arial"/>
          <w:b/>
          <w:sz w:val="24"/>
        </w:rPr>
        <w:t>Assets and Threats for SCAS for Container-based Products</w:t>
      </w:r>
    </w:p>
    <w:p w14:paraId="26301D5B"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BSI (DE)</w:t>
      </w:r>
    </w:p>
    <w:p w14:paraId="2F50E5B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34B9C" w14:textId="1DD5AD33" w:rsidR="00A95D8F" w:rsidRDefault="00A95D8F" w:rsidP="00A95D8F">
      <w:pPr>
        <w:rPr>
          <w:rFonts w:ascii="Arial" w:hAnsi="Arial" w:cs="Arial"/>
          <w:b/>
          <w:sz w:val="24"/>
        </w:rPr>
      </w:pPr>
      <w:r>
        <w:rPr>
          <w:rFonts w:ascii="Arial" w:hAnsi="Arial" w:cs="Arial"/>
          <w:b/>
          <w:color w:val="0000FF"/>
          <w:sz w:val="24"/>
        </w:rPr>
        <w:t>S3-252715</w:t>
      </w:r>
      <w:r>
        <w:rPr>
          <w:rFonts w:ascii="Arial" w:hAnsi="Arial" w:cs="Arial"/>
          <w:b/>
          <w:color w:val="0000FF"/>
          <w:sz w:val="24"/>
        </w:rPr>
        <w:tab/>
      </w:r>
      <w:r>
        <w:rPr>
          <w:rFonts w:ascii="Arial" w:hAnsi="Arial" w:cs="Arial"/>
          <w:b/>
          <w:sz w:val="24"/>
        </w:rPr>
        <w:t>Test Cases for SCAS for Container-based Products</w:t>
      </w:r>
    </w:p>
    <w:p w14:paraId="6B43B501"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BSI (DE)</w:t>
      </w:r>
    </w:p>
    <w:p w14:paraId="641C431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3F1B1" w14:textId="65F1895B" w:rsidR="00A95D8F" w:rsidRDefault="00A95D8F" w:rsidP="00A95D8F">
      <w:pPr>
        <w:rPr>
          <w:rFonts w:ascii="Arial" w:hAnsi="Arial" w:cs="Arial"/>
          <w:b/>
          <w:sz w:val="24"/>
        </w:rPr>
      </w:pPr>
      <w:r>
        <w:rPr>
          <w:rFonts w:ascii="Arial" w:hAnsi="Arial" w:cs="Arial"/>
          <w:b/>
          <w:color w:val="0000FF"/>
          <w:sz w:val="24"/>
        </w:rPr>
        <w:t>S3-252890</w:t>
      </w:r>
      <w:r>
        <w:rPr>
          <w:rFonts w:ascii="Arial" w:hAnsi="Arial" w:cs="Arial"/>
          <w:b/>
          <w:color w:val="0000FF"/>
          <w:sz w:val="24"/>
        </w:rPr>
        <w:tab/>
      </w:r>
      <w:r>
        <w:rPr>
          <w:rFonts w:ascii="Arial" w:hAnsi="Arial" w:cs="Arial"/>
          <w:b/>
          <w:sz w:val="24"/>
        </w:rPr>
        <w:t>TR skeleton for Security Assurance Specification (SCAS) for the Container-based Product</w:t>
      </w:r>
    </w:p>
    <w:p w14:paraId="422DA6BC"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D3559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8988FF" w14:textId="53F83B18" w:rsidR="00A95D8F" w:rsidRDefault="00A95D8F" w:rsidP="00A95D8F">
      <w:pPr>
        <w:rPr>
          <w:rFonts w:ascii="Arial" w:hAnsi="Arial" w:cs="Arial"/>
          <w:b/>
          <w:sz w:val="24"/>
        </w:rPr>
      </w:pPr>
      <w:r>
        <w:rPr>
          <w:rFonts w:ascii="Arial" w:hAnsi="Arial" w:cs="Arial"/>
          <w:b/>
          <w:color w:val="0000FF"/>
          <w:sz w:val="24"/>
        </w:rPr>
        <w:t>S3-253038</w:t>
      </w:r>
      <w:r>
        <w:rPr>
          <w:rFonts w:ascii="Arial" w:hAnsi="Arial" w:cs="Arial"/>
          <w:b/>
          <w:color w:val="0000FF"/>
          <w:sz w:val="24"/>
        </w:rPr>
        <w:tab/>
      </w:r>
      <w:r>
        <w:rPr>
          <w:rFonts w:ascii="Arial" w:hAnsi="Arial" w:cs="Arial"/>
          <w:b/>
          <w:sz w:val="24"/>
        </w:rPr>
        <w:t>Draft TR SCAS for Container-based Products</w:t>
      </w:r>
    </w:p>
    <w:p w14:paraId="0955D0C8"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55908E9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9A90D6" w14:textId="77777777" w:rsidR="00A95D8F" w:rsidRDefault="00A95D8F" w:rsidP="00A95D8F">
      <w:pPr>
        <w:pStyle w:val="Heading4"/>
      </w:pPr>
      <w:bookmarkStart w:id="29" w:name="_Toc211178006"/>
      <w:r>
        <w:t>6.1.10</w:t>
      </w:r>
      <w:r>
        <w:tab/>
        <w:t>New SID on Security Aspects of 5G Satellite Access Phase 4 (CATT)</w:t>
      </w:r>
      <w:bookmarkEnd w:id="29"/>
    </w:p>
    <w:p w14:paraId="16E4A37A" w14:textId="231C21AE" w:rsidR="00A95D8F" w:rsidRDefault="00A95D8F" w:rsidP="00A95D8F">
      <w:pPr>
        <w:rPr>
          <w:rFonts w:ascii="Arial" w:hAnsi="Arial" w:cs="Arial"/>
          <w:b/>
          <w:sz w:val="24"/>
        </w:rPr>
      </w:pPr>
      <w:r>
        <w:rPr>
          <w:rFonts w:ascii="Arial" w:hAnsi="Arial" w:cs="Arial"/>
          <w:b/>
          <w:color w:val="0000FF"/>
          <w:sz w:val="24"/>
        </w:rPr>
        <w:t>S3-252745</w:t>
      </w:r>
      <w:r>
        <w:rPr>
          <w:rFonts w:ascii="Arial" w:hAnsi="Arial" w:cs="Arial"/>
          <w:b/>
          <w:color w:val="0000FF"/>
          <w:sz w:val="24"/>
        </w:rPr>
        <w:tab/>
      </w:r>
      <w:r>
        <w:rPr>
          <w:rFonts w:ascii="Arial" w:hAnsi="Arial" w:cs="Arial"/>
          <w:b/>
          <w:sz w:val="24"/>
        </w:rPr>
        <w:t>New SID on Security Aspects of 5G Satellite Access Phase 4</w:t>
      </w:r>
    </w:p>
    <w:p w14:paraId="2FA64B92"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435EE6D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S3-252965</w:t>
      </w:r>
      <w:r>
        <w:rPr>
          <w:color w:val="993300"/>
          <w:u w:val="single"/>
        </w:rPr>
        <w:t>.</w:t>
      </w:r>
    </w:p>
    <w:p w14:paraId="2F9AF706" w14:textId="5708CECE" w:rsidR="00A95D8F" w:rsidRDefault="00A95D8F" w:rsidP="00A95D8F">
      <w:pPr>
        <w:rPr>
          <w:rFonts w:ascii="Arial" w:hAnsi="Arial" w:cs="Arial"/>
          <w:b/>
          <w:sz w:val="24"/>
        </w:rPr>
      </w:pPr>
      <w:r>
        <w:rPr>
          <w:rFonts w:ascii="Arial" w:hAnsi="Arial" w:cs="Arial"/>
          <w:b/>
          <w:color w:val="0000FF"/>
          <w:sz w:val="24"/>
        </w:rPr>
        <w:t>S3-252965</w:t>
      </w:r>
      <w:r>
        <w:rPr>
          <w:rFonts w:ascii="Arial" w:hAnsi="Arial" w:cs="Arial"/>
          <w:b/>
          <w:color w:val="0000FF"/>
          <w:sz w:val="24"/>
        </w:rPr>
        <w:tab/>
      </w:r>
      <w:r>
        <w:rPr>
          <w:rFonts w:ascii="Arial" w:hAnsi="Arial" w:cs="Arial"/>
          <w:b/>
          <w:sz w:val="24"/>
        </w:rPr>
        <w:t>New SID on Security Aspects of 5G Satellite Access Phase 4</w:t>
      </w:r>
    </w:p>
    <w:p w14:paraId="6D00309D"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6834DC5C" w14:textId="77777777" w:rsidR="00A95D8F" w:rsidRDefault="00A95D8F" w:rsidP="00A95D8F">
      <w:pPr>
        <w:rPr>
          <w:color w:val="808080"/>
        </w:rPr>
      </w:pPr>
      <w:r>
        <w:rPr>
          <w:color w:val="808080"/>
        </w:rPr>
        <w:t>(Replaces S3-252745)</w:t>
      </w:r>
    </w:p>
    <w:p w14:paraId="1BF4CC3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45061" w14:textId="70138A61" w:rsidR="00A95D8F" w:rsidRDefault="00A95D8F" w:rsidP="00A95D8F">
      <w:pPr>
        <w:rPr>
          <w:rFonts w:ascii="Arial" w:hAnsi="Arial" w:cs="Arial"/>
          <w:b/>
          <w:sz w:val="24"/>
        </w:rPr>
      </w:pPr>
      <w:r>
        <w:rPr>
          <w:rFonts w:ascii="Arial" w:hAnsi="Arial" w:cs="Arial"/>
          <w:b/>
          <w:color w:val="0000FF"/>
          <w:sz w:val="24"/>
        </w:rPr>
        <w:t>S3-252768</w:t>
      </w:r>
      <w:r>
        <w:rPr>
          <w:rFonts w:ascii="Arial" w:hAnsi="Arial" w:cs="Arial"/>
          <w:b/>
          <w:color w:val="0000FF"/>
          <w:sz w:val="24"/>
        </w:rPr>
        <w:tab/>
      </w:r>
      <w:r>
        <w:rPr>
          <w:rFonts w:ascii="Arial" w:hAnsi="Arial" w:cs="Arial"/>
          <w:b/>
          <w:sz w:val="24"/>
        </w:rPr>
        <w:t>Discussion on security of UE-Satellite-UE in IMS</w:t>
      </w:r>
    </w:p>
    <w:p w14:paraId="0DAEC361"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0DA3A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C34BF" w14:textId="6095514A" w:rsidR="00A95D8F" w:rsidRDefault="00A95D8F" w:rsidP="00A95D8F">
      <w:pPr>
        <w:rPr>
          <w:rFonts w:ascii="Arial" w:hAnsi="Arial" w:cs="Arial"/>
          <w:b/>
          <w:sz w:val="24"/>
        </w:rPr>
      </w:pPr>
      <w:r>
        <w:rPr>
          <w:rFonts w:ascii="Arial" w:hAnsi="Arial" w:cs="Arial"/>
          <w:b/>
          <w:color w:val="0000FF"/>
          <w:sz w:val="24"/>
        </w:rPr>
        <w:t>S3-252770</w:t>
      </w:r>
      <w:r>
        <w:rPr>
          <w:rFonts w:ascii="Arial" w:hAnsi="Arial" w:cs="Arial"/>
          <w:b/>
          <w:color w:val="0000FF"/>
          <w:sz w:val="24"/>
        </w:rPr>
        <w:tab/>
      </w:r>
      <w:r>
        <w:rPr>
          <w:rFonts w:ascii="Arial" w:hAnsi="Arial" w:cs="Arial"/>
          <w:b/>
          <w:sz w:val="24"/>
        </w:rPr>
        <w:t>Revised SID on Security Aspects of 5G Satellite Access Phase 4</w:t>
      </w:r>
    </w:p>
    <w:p w14:paraId="24712A8A"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5BAD3E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B4CB2" w14:textId="171AD96D" w:rsidR="00A95D8F" w:rsidRDefault="00A95D8F" w:rsidP="00A95D8F">
      <w:pPr>
        <w:rPr>
          <w:rFonts w:ascii="Arial" w:hAnsi="Arial" w:cs="Arial"/>
          <w:b/>
          <w:sz w:val="24"/>
        </w:rPr>
      </w:pPr>
      <w:r>
        <w:rPr>
          <w:rFonts w:ascii="Arial" w:hAnsi="Arial" w:cs="Arial"/>
          <w:b/>
          <w:color w:val="0000FF"/>
          <w:sz w:val="24"/>
        </w:rPr>
        <w:t>S3-252746</w:t>
      </w:r>
      <w:r>
        <w:rPr>
          <w:rFonts w:ascii="Arial" w:hAnsi="Arial" w:cs="Arial"/>
          <w:b/>
          <w:color w:val="0000FF"/>
          <w:sz w:val="24"/>
        </w:rPr>
        <w:tab/>
      </w:r>
      <w:r>
        <w:rPr>
          <w:rFonts w:ascii="Arial" w:hAnsi="Arial" w:cs="Arial"/>
          <w:b/>
          <w:sz w:val="24"/>
        </w:rPr>
        <w:t>Skeleton of TR Satellite Phase 4</w:t>
      </w:r>
    </w:p>
    <w:p w14:paraId="35C201C9"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FFAA6B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6BABD9" w14:textId="794FCB85" w:rsidR="00A95D8F" w:rsidRDefault="00A95D8F" w:rsidP="00A95D8F">
      <w:pPr>
        <w:rPr>
          <w:rFonts w:ascii="Arial" w:hAnsi="Arial" w:cs="Arial"/>
          <w:b/>
          <w:sz w:val="24"/>
        </w:rPr>
      </w:pPr>
      <w:r>
        <w:rPr>
          <w:rFonts w:ascii="Arial" w:hAnsi="Arial" w:cs="Arial"/>
          <w:b/>
          <w:color w:val="0000FF"/>
          <w:sz w:val="24"/>
        </w:rPr>
        <w:t>S3-252721</w:t>
      </w:r>
      <w:r>
        <w:rPr>
          <w:rFonts w:ascii="Arial" w:hAnsi="Arial" w:cs="Arial"/>
          <w:b/>
          <w:color w:val="0000FF"/>
          <w:sz w:val="24"/>
        </w:rPr>
        <w:tab/>
      </w:r>
      <w:r>
        <w:rPr>
          <w:rFonts w:ascii="Arial" w:hAnsi="Arial" w:cs="Arial"/>
          <w:b/>
          <w:sz w:val="24"/>
        </w:rPr>
        <w:t>Add security assumptions for SAT_ph4_Sec sid</w:t>
      </w:r>
    </w:p>
    <w:p w14:paraId="0B1D9D20"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Telecommunications Corp.</w:t>
      </w:r>
    </w:p>
    <w:p w14:paraId="1912B51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S3-253039</w:t>
      </w:r>
      <w:r>
        <w:rPr>
          <w:color w:val="993300"/>
          <w:u w:val="single"/>
        </w:rPr>
        <w:t>.</w:t>
      </w:r>
    </w:p>
    <w:p w14:paraId="7310E5C1" w14:textId="41B62629" w:rsidR="00A95D8F" w:rsidRDefault="00A95D8F" w:rsidP="00A95D8F">
      <w:pPr>
        <w:rPr>
          <w:rFonts w:ascii="Arial" w:hAnsi="Arial" w:cs="Arial"/>
          <w:b/>
          <w:sz w:val="24"/>
        </w:rPr>
      </w:pPr>
      <w:r>
        <w:rPr>
          <w:rFonts w:ascii="Arial" w:hAnsi="Arial" w:cs="Arial"/>
          <w:b/>
          <w:color w:val="0000FF"/>
          <w:sz w:val="24"/>
        </w:rPr>
        <w:t>S3-253039</w:t>
      </w:r>
      <w:r>
        <w:rPr>
          <w:rFonts w:ascii="Arial" w:hAnsi="Arial" w:cs="Arial"/>
          <w:b/>
          <w:color w:val="0000FF"/>
          <w:sz w:val="24"/>
        </w:rPr>
        <w:tab/>
      </w:r>
      <w:r>
        <w:rPr>
          <w:rFonts w:ascii="Arial" w:hAnsi="Arial" w:cs="Arial"/>
          <w:b/>
          <w:sz w:val="24"/>
        </w:rPr>
        <w:t>Add security assumptions for SAT_ph4_Sec sid</w:t>
      </w:r>
    </w:p>
    <w:p w14:paraId="46E3B339"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China Telecommunications Corp.</w:t>
      </w:r>
    </w:p>
    <w:p w14:paraId="6DF5DF51" w14:textId="77777777" w:rsidR="00A95D8F" w:rsidRDefault="00A95D8F" w:rsidP="00A95D8F">
      <w:pPr>
        <w:rPr>
          <w:color w:val="808080"/>
        </w:rPr>
      </w:pPr>
      <w:r>
        <w:rPr>
          <w:color w:val="808080"/>
        </w:rPr>
        <w:t>(Replaces S3-252721)</w:t>
      </w:r>
    </w:p>
    <w:p w14:paraId="04DB714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A10547" w14:textId="1CF23068" w:rsidR="00A95D8F" w:rsidRDefault="00A95D8F" w:rsidP="00A95D8F">
      <w:pPr>
        <w:rPr>
          <w:rFonts w:ascii="Arial" w:hAnsi="Arial" w:cs="Arial"/>
          <w:b/>
          <w:sz w:val="24"/>
        </w:rPr>
      </w:pPr>
      <w:r>
        <w:rPr>
          <w:rFonts w:ascii="Arial" w:hAnsi="Arial" w:cs="Arial"/>
          <w:b/>
          <w:color w:val="0000FF"/>
          <w:sz w:val="24"/>
        </w:rPr>
        <w:t>S3-252625</w:t>
      </w:r>
      <w:r>
        <w:rPr>
          <w:rFonts w:ascii="Arial" w:hAnsi="Arial" w:cs="Arial"/>
          <w:b/>
          <w:color w:val="0000FF"/>
          <w:sz w:val="24"/>
        </w:rPr>
        <w:tab/>
      </w:r>
      <w:r>
        <w:rPr>
          <w:rFonts w:ascii="Arial" w:hAnsi="Arial" w:cs="Arial"/>
          <w:b/>
          <w:sz w:val="24"/>
        </w:rPr>
        <w:t>New key issue on UE security context synchronization in S&amp;F Satellite operation</w:t>
      </w:r>
    </w:p>
    <w:p w14:paraId="6A0E9426"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1FC89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51D910" w14:textId="060F4447" w:rsidR="00A95D8F" w:rsidRDefault="00A95D8F" w:rsidP="00A95D8F">
      <w:pPr>
        <w:rPr>
          <w:rFonts w:ascii="Arial" w:hAnsi="Arial" w:cs="Arial"/>
          <w:b/>
          <w:sz w:val="24"/>
        </w:rPr>
      </w:pPr>
      <w:r>
        <w:rPr>
          <w:rFonts w:ascii="Arial" w:hAnsi="Arial" w:cs="Arial"/>
          <w:b/>
          <w:color w:val="0000FF"/>
          <w:sz w:val="24"/>
        </w:rPr>
        <w:t>S3-252744</w:t>
      </w:r>
      <w:r>
        <w:rPr>
          <w:rFonts w:ascii="Arial" w:hAnsi="Arial" w:cs="Arial"/>
          <w:b/>
          <w:color w:val="0000FF"/>
          <w:sz w:val="24"/>
        </w:rPr>
        <w:tab/>
      </w:r>
      <w:r>
        <w:rPr>
          <w:rFonts w:ascii="Arial" w:hAnsi="Arial" w:cs="Arial"/>
          <w:b/>
          <w:sz w:val="24"/>
        </w:rPr>
        <w:t>New Key issue on security protection in split MME architecture</w:t>
      </w:r>
    </w:p>
    <w:p w14:paraId="5C77F006"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BC2A3D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9D9CE0" w14:textId="26A3D936" w:rsidR="00A95D8F" w:rsidRDefault="00A95D8F" w:rsidP="00A95D8F">
      <w:pPr>
        <w:rPr>
          <w:rFonts w:ascii="Arial" w:hAnsi="Arial" w:cs="Arial"/>
          <w:b/>
          <w:sz w:val="24"/>
        </w:rPr>
      </w:pPr>
      <w:r>
        <w:rPr>
          <w:rFonts w:ascii="Arial" w:hAnsi="Arial" w:cs="Arial"/>
          <w:b/>
          <w:color w:val="0000FF"/>
          <w:sz w:val="24"/>
        </w:rPr>
        <w:t>S3-252748</w:t>
      </w:r>
      <w:r>
        <w:rPr>
          <w:rFonts w:ascii="Arial" w:hAnsi="Arial" w:cs="Arial"/>
          <w:b/>
          <w:color w:val="0000FF"/>
          <w:sz w:val="24"/>
        </w:rPr>
        <w:tab/>
      </w:r>
      <w:r>
        <w:rPr>
          <w:rFonts w:ascii="Arial" w:hAnsi="Arial" w:cs="Arial"/>
          <w:b/>
          <w:sz w:val="24"/>
        </w:rPr>
        <w:t>New KI for TR Satellite Phase 4</w:t>
      </w:r>
    </w:p>
    <w:p w14:paraId="1B9D3E40"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Sateliot, Novamint</w:t>
      </w:r>
    </w:p>
    <w:p w14:paraId="176B8A5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S3-253041</w:t>
      </w:r>
      <w:r>
        <w:rPr>
          <w:color w:val="993300"/>
          <w:u w:val="single"/>
        </w:rPr>
        <w:t>.</w:t>
      </w:r>
    </w:p>
    <w:p w14:paraId="40046313" w14:textId="123F53BB" w:rsidR="00A95D8F" w:rsidRDefault="00A95D8F" w:rsidP="00A95D8F">
      <w:pPr>
        <w:rPr>
          <w:rFonts w:ascii="Arial" w:hAnsi="Arial" w:cs="Arial"/>
          <w:b/>
          <w:sz w:val="24"/>
        </w:rPr>
      </w:pPr>
      <w:r>
        <w:rPr>
          <w:rFonts w:ascii="Arial" w:hAnsi="Arial" w:cs="Arial"/>
          <w:b/>
          <w:color w:val="0000FF"/>
          <w:sz w:val="24"/>
        </w:rPr>
        <w:t>S3-253041</w:t>
      </w:r>
      <w:r>
        <w:rPr>
          <w:rFonts w:ascii="Arial" w:hAnsi="Arial" w:cs="Arial"/>
          <w:b/>
          <w:color w:val="0000FF"/>
          <w:sz w:val="24"/>
        </w:rPr>
        <w:tab/>
      </w:r>
      <w:r>
        <w:rPr>
          <w:rFonts w:ascii="Arial" w:hAnsi="Arial" w:cs="Arial"/>
          <w:b/>
          <w:sz w:val="24"/>
        </w:rPr>
        <w:t>New KI for TR Satellite Phase 4</w:t>
      </w:r>
    </w:p>
    <w:p w14:paraId="0EAFA83E"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Sateliot, Novamint</w:t>
      </w:r>
    </w:p>
    <w:p w14:paraId="42E7F43C" w14:textId="77777777" w:rsidR="00A95D8F" w:rsidRDefault="00A95D8F" w:rsidP="00A95D8F">
      <w:pPr>
        <w:rPr>
          <w:color w:val="808080"/>
        </w:rPr>
      </w:pPr>
      <w:r>
        <w:rPr>
          <w:color w:val="808080"/>
        </w:rPr>
        <w:t>(Replaces S3-252748)</w:t>
      </w:r>
    </w:p>
    <w:p w14:paraId="1CB645B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FA842D" w14:textId="62BB0CB7" w:rsidR="00A95D8F" w:rsidRDefault="00A95D8F" w:rsidP="00A95D8F">
      <w:pPr>
        <w:rPr>
          <w:rFonts w:ascii="Arial" w:hAnsi="Arial" w:cs="Arial"/>
          <w:b/>
          <w:sz w:val="24"/>
        </w:rPr>
      </w:pPr>
      <w:r>
        <w:rPr>
          <w:rFonts w:ascii="Arial" w:hAnsi="Arial" w:cs="Arial"/>
          <w:b/>
          <w:color w:val="0000FF"/>
          <w:sz w:val="24"/>
        </w:rPr>
        <w:t>S3-252776</w:t>
      </w:r>
      <w:r>
        <w:rPr>
          <w:rFonts w:ascii="Arial" w:hAnsi="Arial" w:cs="Arial"/>
          <w:b/>
          <w:color w:val="0000FF"/>
          <w:sz w:val="24"/>
        </w:rPr>
        <w:tab/>
      </w:r>
      <w:r>
        <w:rPr>
          <w:rFonts w:ascii="Arial" w:hAnsi="Arial" w:cs="Arial"/>
          <w:b/>
          <w:sz w:val="24"/>
        </w:rPr>
        <w:t>New Key Issue  on Security protection for Multi-Satellites Store and Forward Operation in Split MME Architecture</w:t>
      </w:r>
    </w:p>
    <w:p w14:paraId="062CD8D4"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419BC5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7B9007" w14:textId="0E08CB97" w:rsidR="00A95D8F" w:rsidRDefault="00A95D8F" w:rsidP="00A95D8F">
      <w:pPr>
        <w:rPr>
          <w:rFonts w:ascii="Arial" w:hAnsi="Arial" w:cs="Arial"/>
          <w:b/>
          <w:sz w:val="24"/>
        </w:rPr>
      </w:pPr>
      <w:r>
        <w:rPr>
          <w:rFonts w:ascii="Arial" w:hAnsi="Arial" w:cs="Arial"/>
          <w:b/>
          <w:color w:val="0000FF"/>
          <w:sz w:val="24"/>
        </w:rPr>
        <w:t>S3-253040</w:t>
      </w:r>
      <w:r>
        <w:rPr>
          <w:rFonts w:ascii="Arial" w:hAnsi="Arial" w:cs="Arial"/>
          <w:b/>
          <w:color w:val="0000FF"/>
          <w:sz w:val="24"/>
        </w:rPr>
        <w:tab/>
      </w:r>
      <w:r>
        <w:rPr>
          <w:rFonts w:ascii="Arial" w:hAnsi="Arial" w:cs="Arial"/>
          <w:b/>
          <w:sz w:val="24"/>
        </w:rPr>
        <w:t>Draft TR SAT_ph4_Sec</w:t>
      </w:r>
    </w:p>
    <w:p w14:paraId="3D27606E"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64B903E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A0993E" w14:textId="77777777" w:rsidR="00A95D8F" w:rsidRDefault="00A95D8F" w:rsidP="00A95D8F">
      <w:pPr>
        <w:pStyle w:val="Heading3"/>
      </w:pPr>
      <w:bookmarkStart w:id="30" w:name="_Toc211178007"/>
      <w:r>
        <w:t>6.2</w:t>
      </w:r>
      <w:r>
        <w:tab/>
        <w:t>New 5G-Advance SIDs/WIDs</w:t>
      </w:r>
      <w:bookmarkEnd w:id="30"/>
      <w:r>
        <w:t xml:space="preserve"> </w:t>
      </w:r>
    </w:p>
    <w:p w14:paraId="2BEE63E8" w14:textId="62E6C6CF" w:rsidR="00A95D8F" w:rsidRDefault="00A95D8F" w:rsidP="00A95D8F">
      <w:pPr>
        <w:rPr>
          <w:rFonts w:ascii="Arial" w:hAnsi="Arial" w:cs="Arial"/>
          <w:b/>
          <w:sz w:val="24"/>
        </w:rPr>
      </w:pPr>
      <w:r>
        <w:rPr>
          <w:rFonts w:ascii="Arial" w:hAnsi="Arial" w:cs="Arial"/>
          <w:b/>
          <w:color w:val="0000FF"/>
          <w:sz w:val="24"/>
        </w:rPr>
        <w:t>S3-252531</w:t>
      </w:r>
      <w:r>
        <w:rPr>
          <w:rFonts w:ascii="Arial" w:hAnsi="Arial" w:cs="Arial"/>
          <w:b/>
          <w:color w:val="0000FF"/>
          <w:sz w:val="24"/>
        </w:rPr>
        <w:tab/>
      </w:r>
      <w:r>
        <w:rPr>
          <w:rFonts w:ascii="Arial" w:hAnsi="Arial" w:cs="Arial"/>
          <w:b/>
          <w:sz w:val="24"/>
        </w:rPr>
        <w:t>Study on Security aspects of CAPIF Phase 4</w:t>
      </w:r>
    </w:p>
    <w:p w14:paraId="480B8517"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Nokia</w:t>
      </w:r>
    </w:p>
    <w:p w14:paraId="2055354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S3-252966</w:t>
      </w:r>
      <w:r>
        <w:rPr>
          <w:color w:val="993300"/>
          <w:u w:val="single"/>
        </w:rPr>
        <w:t>.</w:t>
      </w:r>
    </w:p>
    <w:p w14:paraId="3E696AF4" w14:textId="3282B680" w:rsidR="00A95D8F" w:rsidRDefault="00A95D8F" w:rsidP="00A95D8F">
      <w:pPr>
        <w:rPr>
          <w:rFonts w:ascii="Arial" w:hAnsi="Arial" w:cs="Arial"/>
          <w:b/>
          <w:sz w:val="24"/>
        </w:rPr>
      </w:pPr>
      <w:r>
        <w:rPr>
          <w:rFonts w:ascii="Arial" w:hAnsi="Arial" w:cs="Arial"/>
          <w:b/>
          <w:color w:val="0000FF"/>
          <w:sz w:val="24"/>
        </w:rPr>
        <w:t>S3-252966</w:t>
      </w:r>
      <w:r>
        <w:rPr>
          <w:rFonts w:ascii="Arial" w:hAnsi="Arial" w:cs="Arial"/>
          <w:b/>
          <w:color w:val="0000FF"/>
          <w:sz w:val="24"/>
        </w:rPr>
        <w:tab/>
      </w:r>
      <w:r>
        <w:rPr>
          <w:rFonts w:ascii="Arial" w:hAnsi="Arial" w:cs="Arial"/>
          <w:b/>
          <w:sz w:val="24"/>
        </w:rPr>
        <w:t>Study on Security aspects of CAPIF Phase 4</w:t>
      </w:r>
    </w:p>
    <w:p w14:paraId="4D56C41F"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Nokia</w:t>
      </w:r>
    </w:p>
    <w:p w14:paraId="0F3345F0" w14:textId="77777777" w:rsidR="00A95D8F" w:rsidRDefault="00A95D8F" w:rsidP="00A95D8F">
      <w:pPr>
        <w:rPr>
          <w:color w:val="808080"/>
        </w:rPr>
      </w:pPr>
      <w:r>
        <w:rPr>
          <w:color w:val="808080"/>
        </w:rPr>
        <w:t>(Replaces S3-252531)</w:t>
      </w:r>
    </w:p>
    <w:p w14:paraId="4F17C26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F5225" w14:textId="1385D461" w:rsidR="00A95D8F" w:rsidRDefault="00A95D8F" w:rsidP="00A95D8F">
      <w:pPr>
        <w:rPr>
          <w:rFonts w:ascii="Arial" w:hAnsi="Arial" w:cs="Arial"/>
          <w:b/>
          <w:sz w:val="24"/>
        </w:rPr>
      </w:pPr>
      <w:r>
        <w:rPr>
          <w:rFonts w:ascii="Arial" w:hAnsi="Arial" w:cs="Arial"/>
          <w:b/>
          <w:color w:val="0000FF"/>
          <w:sz w:val="24"/>
        </w:rPr>
        <w:t>S3-252574</w:t>
      </w:r>
      <w:r>
        <w:rPr>
          <w:rFonts w:ascii="Arial" w:hAnsi="Arial" w:cs="Arial"/>
          <w:b/>
          <w:color w:val="0000FF"/>
          <w:sz w:val="24"/>
        </w:rPr>
        <w:tab/>
      </w:r>
      <w:r>
        <w:rPr>
          <w:rFonts w:ascii="Arial" w:hAnsi="Arial" w:cs="Arial"/>
          <w:b/>
          <w:sz w:val="24"/>
        </w:rPr>
        <w:t>Discussion of security aspects of SNPN cellular hotspots</w:t>
      </w:r>
    </w:p>
    <w:p w14:paraId="6798C955"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Cisco Systems Belgium</w:t>
      </w:r>
    </w:p>
    <w:p w14:paraId="7CC224D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AF876" w14:textId="504F2447" w:rsidR="00A95D8F" w:rsidRDefault="00A95D8F" w:rsidP="00A95D8F">
      <w:pPr>
        <w:rPr>
          <w:rFonts w:ascii="Arial" w:hAnsi="Arial" w:cs="Arial"/>
          <w:b/>
          <w:sz w:val="24"/>
        </w:rPr>
      </w:pPr>
      <w:r>
        <w:rPr>
          <w:rFonts w:ascii="Arial" w:hAnsi="Arial" w:cs="Arial"/>
          <w:b/>
          <w:color w:val="0000FF"/>
          <w:sz w:val="24"/>
        </w:rPr>
        <w:t>S3-252575</w:t>
      </w:r>
      <w:r>
        <w:rPr>
          <w:rFonts w:ascii="Arial" w:hAnsi="Arial" w:cs="Arial"/>
          <w:b/>
          <w:color w:val="0000FF"/>
          <w:sz w:val="24"/>
        </w:rPr>
        <w:tab/>
      </w:r>
      <w:r>
        <w:rPr>
          <w:rFonts w:ascii="Arial" w:hAnsi="Arial" w:cs="Arial"/>
          <w:b/>
          <w:sz w:val="24"/>
        </w:rPr>
        <w:t>Study on security aspects of SNPN cellular hotspots</w:t>
      </w:r>
    </w:p>
    <w:p w14:paraId="74E8259F"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Cisco Systems Belgium</w:t>
      </w:r>
    </w:p>
    <w:p w14:paraId="38D939B3" w14:textId="77777777" w:rsidR="00A95D8F" w:rsidRDefault="00A95D8F" w:rsidP="00A95D8F">
      <w:pPr>
        <w:rPr>
          <w:rFonts w:ascii="Arial" w:hAnsi="Arial" w:cs="Arial"/>
          <w:b/>
        </w:rPr>
      </w:pPr>
      <w:r>
        <w:rPr>
          <w:rFonts w:ascii="Arial" w:hAnsi="Arial" w:cs="Arial"/>
          <w:b/>
        </w:rPr>
        <w:t xml:space="preserve">Discussion: </w:t>
      </w:r>
    </w:p>
    <w:p w14:paraId="65212F0D" w14:textId="77777777" w:rsidR="00A95D8F" w:rsidRDefault="00A95D8F" w:rsidP="00A95D8F">
      <w:r>
        <w:t>ORANGE: business model not clear, we need more information from SA1 and SA2.</w:t>
      </w:r>
    </w:p>
    <w:p w14:paraId="1C17F718" w14:textId="77777777" w:rsidR="00A95D8F" w:rsidRDefault="00A95D8F" w:rsidP="00A95D8F">
      <w:r>
        <w:t>IT was agreed to send an LS to SA1, SA2 and SA for clarification.</w:t>
      </w:r>
    </w:p>
    <w:p w14:paraId="0A1B216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S3-253048</w:t>
      </w:r>
      <w:r>
        <w:rPr>
          <w:color w:val="993300"/>
          <w:u w:val="single"/>
        </w:rPr>
        <w:t>.</w:t>
      </w:r>
    </w:p>
    <w:p w14:paraId="48BBD0F6" w14:textId="31A2A4FA" w:rsidR="00A95D8F" w:rsidRDefault="00A95D8F" w:rsidP="00A95D8F">
      <w:pPr>
        <w:rPr>
          <w:rFonts w:ascii="Arial" w:hAnsi="Arial" w:cs="Arial"/>
          <w:b/>
          <w:sz w:val="24"/>
        </w:rPr>
      </w:pPr>
      <w:r>
        <w:rPr>
          <w:rFonts w:ascii="Arial" w:hAnsi="Arial" w:cs="Arial"/>
          <w:b/>
          <w:color w:val="0000FF"/>
          <w:sz w:val="24"/>
        </w:rPr>
        <w:t>S3-253048</w:t>
      </w:r>
      <w:r>
        <w:rPr>
          <w:rFonts w:ascii="Arial" w:hAnsi="Arial" w:cs="Arial"/>
          <w:b/>
          <w:color w:val="0000FF"/>
          <w:sz w:val="24"/>
        </w:rPr>
        <w:tab/>
      </w:r>
      <w:r>
        <w:rPr>
          <w:rFonts w:ascii="Arial" w:hAnsi="Arial" w:cs="Arial"/>
          <w:b/>
          <w:sz w:val="24"/>
        </w:rPr>
        <w:t>Study on security aspects of SNPN cellular hotspots</w:t>
      </w:r>
    </w:p>
    <w:p w14:paraId="5EBFEA62"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Cisco Systems Belgium</w:t>
      </w:r>
    </w:p>
    <w:p w14:paraId="3618D1E3" w14:textId="77777777" w:rsidR="00A95D8F" w:rsidRDefault="00A95D8F" w:rsidP="00A95D8F">
      <w:pPr>
        <w:rPr>
          <w:color w:val="808080"/>
        </w:rPr>
      </w:pPr>
      <w:r>
        <w:rPr>
          <w:color w:val="808080"/>
        </w:rPr>
        <w:t>(Replaces S3-252575)</w:t>
      </w:r>
    </w:p>
    <w:p w14:paraId="03CB30B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FE01F" w14:textId="27B6B23B" w:rsidR="00A95D8F" w:rsidRDefault="00A95D8F" w:rsidP="00A95D8F">
      <w:pPr>
        <w:rPr>
          <w:rFonts w:ascii="Arial" w:hAnsi="Arial" w:cs="Arial"/>
          <w:b/>
          <w:sz w:val="24"/>
        </w:rPr>
      </w:pPr>
      <w:r>
        <w:rPr>
          <w:rFonts w:ascii="Arial" w:hAnsi="Arial" w:cs="Arial"/>
          <w:b/>
          <w:color w:val="0000FF"/>
          <w:sz w:val="24"/>
        </w:rPr>
        <w:t>S3-252589</w:t>
      </w:r>
      <w:r>
        <w:rPr>
          <w:rFonts w:ascii="Arial" w:hAnsi="Arial" w:cs="Arial"/>
          <w:b/>
          <w:color w:val="0000FF"/>
          <w:sz w:val="24"/>
        </w:rPr>
        <w:tab/>
      </w:r>
      <w:r>
        <w:rPr>
          <w:rFonts w:ascii="Arial" w:hAnsi="Arial" w:cs="Arial"/>
          <w:b/>
          <w:sz w:val="24"/>
        </w:rPr>
        <w:t>New WID on PRINS Refinement</w:t>
      </w:r>
    </w:p>
    <w:p w14:paraId="26FFE6EE" w14:textId="77777777" w:rsidR="00A95D8F" w:rsidRDefault="00A95D8F" w:rsidP="00A95D8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CableLabs, Nokia, Charter Communications, China Telecom, Deutsche Telekom, Comcast Communications</w:t>
      </w:r>
    </w:p>
    <w:p w14:paraId="5FD2F91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S3-252967</w:t>
      </w:r>
      <w:r>
        <w:rPr>
          <w:color w:val="993300"/>
          <w:u w:val="single"/>
        </w:rPr>
        <w:t>.</w:t>
      </w:r>
    </w:p>
    <w:p w14:paraId="0382B300" w14:textId="3F166F87" w:rsidR="00A95D8F" w:rsidRDefault="00A95D8F" w:rsidP="00A95D8F">
      <w:pPr>
        <w:rPr>
          <w:rFonts w:ascii="Arial" w:hAnsi="Arial" w:cs="Arial"/>
          <w:b/>
          <w:sz w:val="24"/>
        </w:rPr>
      </w:pPr>
      <w:r>
        <w:rPr>
          <w:rFonts w:ascii="Arial" w:hAnsi="Arial" w:cs="Arial"/>
          <w:b/>
          <w:color w:val="0000FF"/>
          <w:sz w:val="24"/>
        </w:rPr>
        <w:t>S3-252967</w:t>
      </w:r>
      <w:r>
        <w:rPr>
          <w:rFonts w:ascii="Arial" w:hAnsi="Arial" w:cs="Arial"/>
          <w:b/>
          <w:color w:val="0000FF"/>
          <w:sz w:val="24"/>
        </w:rPr>
        <w:tab/>
      </w:r>
      <w:r>
        <w:rPr>
          <w:rFonts w:ascii="Arial" w:hAnsi="Arial" w:cs="Arial"/>
          <w:b/>
          <w:sz w:val="24"/>
        </w:rPr>
        <w:t>New WID on PRINS Refinement</w:t>
      </w:r>
    </w:p>
    <w:p w14:paraId="0D61E752" w14:textId="77777777" w:rsidR="00A95D8F" w:rsidRDefault="00A95D8F" w:rsidP="00A95D8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CableLabs, Nokia, Charter Communications, China Telecom, Deutsche Telekom, Comcast Communications</w:t>
      </w:r>
    </w:p>
    <w:p w14:paraId="4BF700CE" w14:textId="77777777" w:rsidR="00A95D8F" w:rsidRDefault="00A95D8F" w:rsidP="00A95D8F">
      <w:pPr>
        <w:rPr>
          <w:color w:val="808080"/>
        </w:rPr>
      </w:pPr>
      <w:r>
        <w:rPr>
          <w:color w:val="808080"/>
        </w:rPr>
        <w:t>(Replaces S3-252589)</w:t>
      </w:r>
    </w:p>
    <w:p w14:paraId="46B2623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24540" w14:textId="3C33FFE6" w:rsidR="00A95D8F" w:rsidRDefault="00A95D8F" w:rsidP="00A95D8F">
      <w:pPr>
        <w:rPr>
          <w:rFonts w:ascii="Arial" w:hAnsi="Arial" w:cs="Arial"/>
          <w:b/>
          <w:sz w:val="24"/>
        </w:rPr>
      </w:pPr>
      <w:r>
        <w:rPr>
          <w:rFonts w:ascii="Arial" w:hAnsi="Arial" w:cs="Arial"/>
          <w:b/>
          <w:color w:val="0000FF"/>
          <w:sz w:val="24"/>
        </w:rPr>
        <w:t>S3-252590</w:t>
      </w:r>
      <w:r>
        <w:rPr>
          <w:rFonts w:ascii="Arial" w:hAnsi="Arial" w:cs="Arial"/>
          <w:b/>
          <w:color w:val="0000FF"/>
          <w:sz w:val="24"/>
        </w:rPr>
        <w:tab/>
      </w:r>
      <w:r>
        <w:rPr>
          <w:rFonts w:ascii="Arial" w:hAnsi="Arial" w:cs="Arial"/>
          <w:b/>
          <w:sz w:val="24"/>
        </w:rPr>
        <w:t>PRINS Refinement</w:t>
      </w:r>
    </w:p>
    <w:p w14:paraId="7EE24410" w14:textId="77777777" w:rsidR="00A95D8F" w:rsidRDefault="00A95D8F" w:rsidP="00A95D8F">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33.501 v19.3.0</w:t>
      </w:r>
      <w:r>
        <w:rPr>
          <w:i/>
        </w:rPr>
        <w:br/>
      </w:r>
      <w:r>
        <w:rPr>
          <w:i/>
        </w:rPr>
        <w:tab/>
      </w:r>
      <w:r>
        <w:rPr>
          <w:i/>
        </w:rPr>
        <w:tab/>
      </w:r>
      <w:r>
        <w:rPr>
          <w:i/>
        </w:rPr>
        <w:tab/>
      </w:r>
      <w:r>
        <w:rPr>
          <w:i/>
        </w:rPr>
        <w:tab/>
      </w:r>
      <w:r>
        <w:rPr>
          <w:i/>
        </w:rPr>
        <w:tab/>
        <w:t>Source: CableLabs, Nokia, Charter Communications, China Telecom, Deutsche Telekom, Comcast Communications</w:t>
      </w:r>
    </w:p>
    <w:p w14:paraId="31ADCCD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9615C" w14:textId="414FA8FA" w:rsidR="00A95D8F" w:rsidRDefault="00A95D8F" w:rsidP="00A95D8F">
      <w:pPr>
        <w:rPr>
          <w:rFonts w:ascii="Arial" w:hAnsi="Arial" w:cs="Arial"/>
          <w:b/>
          <w:sz w:val="24"/>
        </w:rPr>
      </w:pPr>
      <w:r>
        <w:rPr>
          <w:rFonts w:ascii="Arial" w:hAnsi="Arial" w:cs="Arial"/>
          <w:b/>
          <w:color w:val="0000FF"/>
          <w:sz w:val="24"/>
        </w:rPr>
        <w:t>S3-252668</w:t>
      </w:r>
      <w:r>
        <w:rPr>
          <w:rFonts w:ascii="Arial" w:hAnsi="Arial" w:cs="Arial"/>
          <w:b/>
          <w:color w:val="0000FF"/>
          <w:sz w:val="24"/>
        </w:rPr>
        <w:tab/>
      </w:r>
      <w:r>
        <w:rPr>
          <w:rFonts w:ascii="Arial" w:hAnsi="Arial" w:cs="Arial"/>
          <w:b/>
          <w:sz w:val="24"/>
        </w:rPr>
        <w:t>DP Study on best security practice for SBA</w:t>
      </w:r>
    </w:p>
    <w:p w14:paraId="02DABFA2"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328C16D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5A6E5" w14:textId="58DD8119" w:rsidR="00A95D8F" w:rsidRDefault="00A95D8F" w:rsidP="00A95D8F">
      <w:pPr>
        <w:rPr>
          <w:rFonts w:ascii="Arial" w:hAnsi="Arial" w:cs="Arial"/>
          <w:b/>
          <w:sz w:val="24"/>
        </w:rPr>
      </w:pPr>
      <w:r>
        <w:rPr>
          <w:rFonts w:ascii="Arial" w:hAnsi="Arial" w:cs="Arial"/>
          <w:b/>
          <w:color w:val="0000FF"/>
          <w:sz w:val="24"/>
        </w:rPr>
        <w:t>S3-252669</w:t>
      </w:r>
      <w:r>
        <w:rPr>
          <w:rFonts w:ascii="Arial" w:hAnsi="Arial" w:cs="Arial"/>
          <w:b/>
          <w:color w:val="0000FF"/>
          <w:sz w:val="24"/>
        </w:rPr>
        <w:tab/>
      </w:r>
      <w:r>
        <w:rPr>
          <w:rFonts w:ascii="Arial" w:hAnsi="Arial" w:cs="Arial"/>
          <w:b/>
          <w:sz w:val="24"/>
        </w:rPr>
        <w:t>SID Study on best security practice for SBA</w:t>
      </w:r>
    </w:p>
    <w:p w14:paraId="504EB6BF"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72165E1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S3-253052</w:t>
      </w:r>
      <w:r>
        <w:rPr>
          <w:color w:val="993300"/>
          <w:u w:val="single"/>
        </w:rPr>
        <w:t>.</w:t>
      </w:r>
    </w:p>
    <w:p w14:paraId="77A90578" w14:textId="05B62143" w:rsidR="00A95D8F" w:rsidRDefault="00A95D8F" w:rsidP="00A95D8F">
      <w:pPr>
        <w:rPr>
          <w:rFonts w:ascii="Arial" w:hAnsi="Arial" w:cs="Arial"/>
          <w:b/>
          <w:sz w:val="24"/>
        </w:rPr>
      </w:pPr>
      <w:r>
        <w:rPr>
          <w:rFonts w:ascii="Arial" w:hAnsi="Arial" w:cs="Arial"/>
          <w:b/>
          <w:color w:val="0000FF"/>
          <w:sz w:val="24"/>
        </w:rPr>
        <w:t>S3-253052</w:t>
      </w:r>
      <w:r>
        <w:rPr>
          <w:rFonts w:ascii="Arial" w:hAnsi="Arial" w:cs="Arial"/>
          <w:b/>
          <w:color w:val="0000FF"/>
          <w:sz w:val="24"/>
        </w:rPr>
        <w:tab/>
      </w:r>
      <w:r>
        <w:rPr>
          <w:rFonts w:ascii="Arial" w:hAnsi="Arial" w:cs="Arial"/>
          <w:b/>
          <w:sz w:val="24"/>
        </w:rPr>
        <w:t>SID Study on best security practice for SBA</w:t>
      </w:r>
    </w:p>
    <w:p w14:paraId="64A7CA2A"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6B30E466" w14:textId="77777777" w:rsidR="00A95D8F" w:rsidRDefault="00A95D8F" w:rsidP="00A95D8F">
      <w:pPr>
        <w:rPr>
          <w:color w:val="808080"/>
        </w:rPr>
      </w:pPr>
      <w:r>
        <w:rPr>
          <w:color w:val="808080"/>
        </w:rPr>
        <w:t>(Replaces S3-252669)</w:t>
      </w:r>
    </w:p>
    <w:p w14:paraId="63EA1BF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98A16" w14:textId="00A74787" w:rsidR="00A95D8F" w:rsidRDefault="00A95D8F" w:rsidP="00A95D8F">
      <w:pPr>
        <w:rPr>
          <w:rFonts w:ascii="Arial" w:hAnsi="Arial" w:cs="Arial"/>
          <w:b/>
          <w:sz w:val="24"/>
        </w:rPr>
      </w:pPr>
      <w:r>
        <w:rPr>
          <w:rFonts w:ascii="Arial" w:hAnsi="Arial" w:cs="Arial"/>
          <w:b/>
          <w:color w:val="0000FF"/>
          <w:sz w:val="24"/>
        </w:rPr>
        <w:t>S3-252687</w:t>
      </w:r>
      <w:r>
        <w:rPr>
          <w:rFonts w:ascii="Arial" w:hAnsi="Arial" w:cs="Arial"/>
          <w:b/>
          <w:color w:val="0000FF"/>
          <w:sz w:val="24"/>
        </w:rPr>
        <w:tab/>
      </w:r>
      <w:r>
        <w:rPr>
          <w:rFonts w:ascii="Arial" w:hAnsi="Arial" w:cs="Arial"/>
          <w:b/>
          <w:sz w:val="24"/>
        </w:rPr>
        <w:t>MPQUIC SID</w:t>
      </w:r>
    </w:p>
    <w:p w14:paraId="77CC82F3"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2F5D114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S3-252961</w:t>
      </w:r>
      <w:r>
        <w:rPr>
          <w:color w:val="993300"/>
          <w:u w:val="single"/>
        </w:rPr>
        <w:t>.</w:t>
      </w:r>
    </w:p>
    <w:p w14:paraId="5612EAA4" w14:textId="582751DC" w:rsidR="00A95D8F" w:rsidRDefault="00A95D8F" w:rsidP="00A95D8F">
      <w:pPr>
        <w:rPr>
          <w:rFonts w:ascii="Arial" w:hAnsi="Arial" w:cs="Arial"/>
          <w:b/>
          <w:sz w:val="24"/>
        </w:rPr>
      </w:pPr>
      <w:r>
        <w:rPr>
          <w:rFonts w:ascii="Arial" w:hAnsi="Arial" w:cs="Arial"/>
          <w:b/>
          <w:color w:val="0000FF"/>
          <w:sz w:val="24"/>
        </w:rPr>
        <w:t>S3-252961</w:t>
      </w:r>
      <w:r>
        <w:rPr>
          <w:rFonts w:ascii="Arial" w:hAnsi="Arial" w:cs="Arial"/>
          <w:b/>
          <w:color w:val="0000FF"/>
          <w:sz w:val="24"/>
        </w:rPr>
        <w:tab/>
      </w:r>
      <w:r>
        <w:rPr>
          <w:rFonts w:ascii="Arial" w:hAnsi="Arial" w:cs="Arial"/>
          <w:b/>
          <w:sz w:val="24"/>
        </w:rPr>
        <w:t>New SID on providing PSK for MPQUIC/TLS</w:t>
      </w:r>
    </w:p>
    <w:p w14:paraId="27C6D8CB"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11A36F5D" w14:textId="77777777" w:rsidR="00A95D8F" w:rsidRDefault="00A95D8F" w:rsidP="00A95D8F">
      <w:pPr>
        <w:rPr>
          <w:color w:val="808080"/>
        </w:rPr>
      </w:pPr>
      <w:r>
        <w:rPr>
          <w:color w:val="808080"/>
        </w:rPr>
        <w:t>(Replaces S3-252687)</w:t>
      </w:r>
    </w:p>
    <w:p w14:paraId="7002A66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DCB98" w14:textId="53299EE3" w:rsidR="00A95D8F" w:rsidRDefault="00A95D8F" w:rsidP="00A95D8F">
      <w:pPr>
        <w:rPr>
          <w:rFonts w:ascii="Arial" w:hAnsi="Arial" w:cs="Arial"/>
          <w:b/>
          <w:sz w:val="24"/>
        </w:rPr>
      </w:pPr>
      <w:r>
        <w:rPr>
          <w:rFonts w:ascii="Arial" w:hAnsi="Arial" w:cs="Arial"/>
          <w:b/>
          <w:color w:val="0000FF"/>
          <w:sz w:val="24"/>
        </w:rPr>
        <w:t>S3-252813</w:t>
      </w:r>
      <w:r>
        <w:rPr>
          <w:rFonts w:ascii="Arial" w:hAnsi="Arial" w:cs="Arial"/>
          <w:b/>
          <w:color w:val="0000FF"/>
          <w:sz w:val="24"/>
        </w:rPr>
        <w:tab/>
      </w:r>
      <w:r>
        <w:rPr>
          <w:rFonts w:ascii="Arial" w:hAnsi="Arial" w:cs="Arial"/>
          <w:b/>
          <w:sz w:val="24"/>
        </w:rPr>
        <w:t>Study on Security Aspect of Ambient IoT Services in 5G phase 2</w:t>
      </w:r>
    </w:p>
    <w:p w14:paraId="54B0810A"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w:t>
      </w:r>
    </w:p>
    <w:p w14:paraId="699CCBB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0FCE60" w14:textId="325EF249" w:rsidR="00A95D8F" w:rsidRDefault="00A95D8F" w:rsidP="00A95D8F">
      <w:pPr>
        <w:rPr>
          <w:rFonts w:ascii="Arial" w:hAnsi="Arial" w:cs="Arial"/>
          <w:b/>
          <w:sz w:val="24"/>
        </w:rPr>
      </w:pPr>
      <w:r>
        <w:rPr>
          <w:rFonts w:ascii="Arial" w:hAnsi="Arial" w:cs="Arial"/>
          <w:b/>
          <w:color w:val="0000FF"/>
          <w:sz w:val="24"/>
        </w:rPr>
        <w:t>S3-252875</w:t>
      </w:r>
      <w:r>
        <w:rPr>
          <w:rFonts w:ascii="Arial" w:hAnsi="Arial" w:cs="Arial"/>
          <w:b/>
          <w:color w:val="0000FF"/>
          <w:sz w:val="24"/>
        </w:rPr>
        <w:tab/>
      </w:r>
      <w:r>
        <w:rPr>
          <w:rFonts w:ascii="Arial" w:hAnsi="Arial" w:cs="Arial"/>
          <w:b/>
          <w:sz w:val="24"/>
        </w:rPr>
        <w:t>New SID on Security of application user consent architecture</w:t>
      </w:r>
    </w:p>
    <w:p w14:paraId="4A7E98C1"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6D83995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D8E0A" w14:textId="7312771B" w:rsidR="00A95D8F" w:rsidRDefault="00A95D8F" w:rsidP="00A95D8F">
      <w:pPr>
        <w:rPr>
          <w:rFonts w:ascii="Arial" w:hAnsi="Arial" w:cs="Arial"/>
          <w:b/>
          <w:sz w:val="24"/>
        </w:rPr>
      </w:pPr>
      <w:r>
        <w:rPr>
          <w:rFonts w:ascii="Arial" w:hAnsi="Arial" w:cs="Arial"/>
          <w:b/>
          <w:color w:val="0000FF"/>
          <w:sz w:val="24"/>
        </w:rPr>
        <w:t>S3-252879</w:t>
      </w:r>
      <w:r>
        <w:rPr>
          <w:rFonts w:ascii="Arial" w:hAnsi="Arial" w:cs="Arial"/>
          <w:b/>
          <w:color w:val="0000FF"/>
          <w:sz w:val="24"/>
        </w:rPr>
        <w:tab/>
      </w:r>
      <w:r>
        <w:rPr>
          <w:rFonts w:ascii="Arial" w:hAnsi="Arial" w:cs="Arial"/>
          <w:b/>
          <w:sz w:val="24"/>
        </w:rPr>
        <w:t>New SID on Security Assurance Specification (SCAS) for Container-based Products</w:t>
      </w:r>
    </w:p>
    <w:p w14:paraId="1D946BA4"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Nokia, Nokia Shanghai Bell, BSI</w:t>
      </w:r>
    </w:p>
    <w:p w14:paraId="4D1B603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S3-252964</w:t>
      </w:r>
      <w:r>
        <w:rPr>
          <w:color w:val="993300"/>
          <w:u w:val="single"/>
        </w:rPr>
        <w:t>.</w:t>
      </w:r>
    </w:p>
    <w:p w14:paraId="3BD7160B" w14:textId="23DAD961" w:rsidR="00A95D8F" w:rsidRDefault="00A95D8F" w:rsidP="00A95D8F">
      <w:pPr>
        <w:rPr>
          <w:rFonts w:ascii="Arial" w:hAnsi="Arial" w:cs="Arial"/>
          <w:b/>
          <w:sz w:val="24"/>
        </w:rPr>
      </w:pPr>
      <w:r>
        <w:rPr>
          <w:rFonts w:ascii="Arial" w:hAnsi="Arial" w:cs="Arial"/>
          <w:b/>
          <w:color w:val="0000FF"/>
          <w:sz w:val="24"/>
        </w:rPr>
        <w:t>S3-252964</w:t>
      </w:r>
      <w:r>
        <w:rPr>
          <w:rFonts w:ascii="Arial" w:hAnsi="Arial" w:cs="Arial"/>
          <w:b/>
          <w:color w:val="0000FF"/>
          <w:sz w:val="24"/>
        </w:rPr>
        <w:tab/>
      </w:r>
      <w:r>
        <w:rPr>
          <w:rFonts w:ascii="Arial" w:hAnsi="Arial" w:cs="Arial"/>
          <w:b/>
          <w:sz w:val="24"/>
        </w:rPr>
        <w:t>New SID on Security Assurance Specification (SCAS) for Container-based Products</w:t>
      </w:r>
    </w:p>
    <w:p w14:paraId="666E734D"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Nokia, Nokia Shanghai Bell, BSI</w:t>
      </w:r>
    </w:p>
    <w:p w14:paraId="56B81AF7" w14:textId="77777777" w:rsidR="00A95D8F" w:rsidRDefault="00A95D8F" w:rsidP="00A95D8F">
      <w:pPr>
        <w:rPr>
          <w:color w:val="808080"/>
        </w:rPr>
      </w:pPr>
      <w:r>
        <w:rPr>
          <w:color w:val="808080"/>
        </w:rPr>
        <w:t>(Replaces S3-252879)</w:t>
      </w:r>
    </w:p>
    <w:p w14:paraId="05DD658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409CA" w14:textId="63B9A7EF" w:rsidR="00A95D8F" w:rsidRDefault="00A95D8F" w:rsidP="00A95D8F">
      <w:pPr>
        <w:rPr>
          <w:rFonts w:ascii="Arial" w:hAnsi="Arial" w:cs="Arial"/>
          <w:b/>
          <w:sz w:val="24"/>
        </w:rPr>
      </w:pPr>
      <w:r>
        <w:rPr>
          <w:rFonts w:ascii="Arial" w:hAnsi="Arial" w:cs="Arial"/>
          <w:b/>
          <w:color w:val="0000FF"/>
          <w:sz w:val="24"/>
        </w:rPr>
        <w:t>S3-252882</w:t>
      </w:r>
      <w:r>
        <w:rPr>
          <w:rFonts w:ascii="Arial" w:hAnsi="Arial" w:cs="Arial"/>
          <w:b/>
          <w:color w:val="0000FF"/>
          <w:sz w:val="24"/>
        </w:rPr>
        <w:tab/>
      </w:r>
      <w:r>
        <w:rPr>
          <w:rFonts w:ascii="Arial" w:hAnsi="Arial" w:cs="Arial"/>
          <w:b/>
          <w:sz w:val="24"/>
        </w:rPr>
        <w:t>New WID on  SCAS for NR Femto</w:t>
      </w:r>
    </w:p>
    <w:p w14:paraId="76D7B0F2" w14:textId="77777777" w:rsidR="00A95D8F" w:rsidRDefault="00A95D8F" w:rsidP="00A95D8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CAICT, ZTE, CATT</w:t>
      </w:r>
    </w:p>
    <w:p w14:paraId="5CCAA05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S3-252970</w:t>
      </w:r>
      <w:r>
        <w:rPr>
          <w:color w:val="993300"/>
          <w:u w:val="single"/>
        </w:rPr>
        <w:t>.</w:t>
      </w:r>
    </w:p>
    <w:p w14:paraId="2BE58382" w14:textId="36036E81" w:rsidR="00A95D8F" w:rsidRDefault="00A95D8F" w:rsidP="00A95D8F">
      <w:pPr>
        <w:rPr>
          <w:rFonts w:ascii="Arial" w:hAnsi="Arial" w:cs="Arial"/>
          <w:b/>
          <w:sz w:val="24"/>
        </w:rPr>
      </w:pPr>
      <w:r>
        <w:rPr>
          <w:rFonts w:ascii="Arial" w:hAnsi="Arial" w:cs="Arial"/>
          <w:b/>
          <w:color w:val="0000FF"/>
          <w:sz w:val="24"/>
        </w:rPr>
        <w:t>S3-252970</w:t>
      </w:r>
      <w:r>
        <w:rPr>
          <w:rFonts w:ascii="Arial" w:hAnsi="Arial" w:cs="Arial"/>
          <w:b/>
          <w:color w:val="0000FF"/>
          <w:sz w:val="24"/>
        </w:rPr>
        <w:tab/>
      </w:r>
      <w:r>
        <w:rPr>
          <w:rFonts w:ascii="Arial" w:hAnsi="Arial" w:cs="Arial"/>
          <w:b/>
          <w:sz w:val="24"/>
        </w:rPr>
        <w:t>New WID on  SCAS for NR Femto</w:t>
      </w:r>
    </w:p>
    <w:p w14:paraId="269842BD" w14:textId="77777777" w:rsidR="00A95D8F" w:rsidRDefault="00A95D8F" w:rsidP="00A95D8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CAICT, ZTE, CATT</w:t>
      </w:r>
    </w:p>
    <w:p w14:paraId="09DA2E90" w14:textId="77777777" w:rsidR="00A95D8F" w:rsidRDefault="00A95D8F" w:rsidP="00A95D8F">
      <w:pPr>
        <w:rPr>
          <w:color w:val="808080"/>
        </w:rPr>
      </w:pPr>
      <w:r>
        <w:rPr>
          <w:color w:val="808080"/>
        </w:rPr>
        <w:t>(Replaces S3-252882)</w:t>
      </w:r>
    </w:p>
    <w:p w14:paraId="1B1D8A4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446A3" w14:textId="072515BF" w:rsidR="00A95D8F" w:rsidRDefault="00A95D8F" w:rsidP="00A95D8F">
      <w:pPr>
        <w:rPr>
          <w:rFonts w:ascii="Arial" w:hAnsi="Arial" w:cs="Arial"/>
          <w:b/>
          <w:sz w:val="24"/>
        </w:rPr>
      </w:pPr>
      <w:r>
        <w:rPr>
          <w:rFonts w:ascii="Arial" w:hAnsi="Arial" w:cs="Arial"/>
          <w:b/>
          <w:color w:val="0000FF"/>
          <w:sz w:val="24"/>
        </w:rPr>
        <w:t>S3-252883</w:t>
      </w:r>
      <w:r>
        <w:rPr>
          <w:rFonts w:ascii="Arial" w:hAnsi="Arial" w:cs="Arial"/>
          <w:b/>
          <w:color w:val="0000FF"/>
          <w:sz w:val="24"/>
        </w:rPr>
        <w:tab/>
      </w:r>
      <w:r>
        <w:rPr>
          <w:rFonts w:ascii="Arial" w:hAnsi="Arial" w:cs="Arial"/>
          <w:b/>
          <w:sz w:val="24"/>
        </w:rPr>
        <w:t>New WID on  SCAS for NR Femto SeGW</w:t>
      </w:r>
    </w:p>
    <w:p w14:paraId="7C28F89F" w14:textId="77777777" w:rsidR="00A95D8F" w:rsidRDefault="00A95D8F" w:rsidP="00A95D8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CAICT, ZTE, CATT</w:t>
      </w:r>
    </w:p>
    <w:p w14:paraId="11A08D4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S3-252971</w:t>
      </w:r>
      <w:r>
        <w:rPr>
          <w:color w:val="993300"/>
          <w:u w:val="single"/>
        </w:rPr>
        <w:t>.</w:t>
      </w:r>
    </w:p>
    <w:p w14:paraId="458D7957" w14:textId="62B337F8" w:rsidR="00A95D8F" w:rsidRDefault="00A95D8F" w:rsidP="00A95D8F">
      <w:pPr>
        <w:rPr>
          <w:rFonts w:ascii="Arial" w:hAnsi="Arial" w:cs="Arial"/>
          <w:b/>
          <w:sz w:val="24"/>
        </w:rPr>
      </w:pPr>
      <w:r>
        <w:rPr>
          <w:rFonts w:ascii="Arial" w:hAnsi="Arial" w:cs="Arial"/>
          <w:b/>
          <w:color w:val="0000FF"/>
          <w:sz w:val="24"/>
        </w:rPr>
        <w:t>S3-252971</w:t>
      </w:r>
      <w:r>
        <w:rPr>
          <w:rFonts w:ascii="Arial" w:hAnsi="Arial" w:cs="Arial"/>
          <w:b/>
          <w:color w:val="0000FF"/>
          <w:sz w:val="24"/>
        </w:rPr>
        <w:tab/>
      </w:r>
      <w:r>
        <w:rPr>
          <w:rFonts w:ascii="Arial" w:hAnsi="Arial" w:cs="Arial"/>
          <w:b/>
          <w:sz w:val="24"/>
        </w:rPr>
        <w:t>New WID on  SCAS for NR Femto SeGW</w:t>
      </w:r>
    </w:p>
    <w:p w14:paraId="458317EF" w14:textId="77777777" w:rsidR="00A95D8F" w:rsidRDefault="00A95D8F" w:rsidP="00A95D8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CAICT, ZTE, CATT</w:t>
      </w:r>
    </w:p>
    <w:p w14:paraId="3B7F0AD8" w14:textId="77777777" w:rsidR="00A95D8F" w:rsidRDefault="00A95D8F" w:rsidP="00A95D8F">
      <w:pPr>
        <w:rPr>
          <w:color w:val="808080"/>
        </w:rPr>
      </w:pPr>
      <w:r>
        <w:rPr>
          <w:color w:val="808080"/>
        </w:rPr>
        <w:t>(Replaces S3-252883)</w:t>
      </w:r>
    </w:p>
    <w:p w14:paraId="0B6FCAD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9229B" w14:textId="77C3D8D7" w:rsidR="00A95D8F" w:rsidRDefault="00A95D8F" w:rsidP="00A95D8F">
      <w:pPr>
        <w:rPr>
          <w:rFonts w:ascii="Arial" w:hAnsi="Arial" w:cs="Arial"/>
          <w:b/>
          <w:sz w:val="24"/>
        </w:rPr>
      </w:pPr>
      <w:r>
        <w:rPr>
          <w:rFonts w:ascii="Arial" w:hAnsi="Arial" w:cs="Arial"/>
          <w:b/>
          <w:color w:val="0000FF"/>
          <w:sz w:val="24"/>
        </w:rPr>
        <w:t>S3-252884</w:t>
      </w:r>
      <w:r>
        <w:rPr>
          <w:rFonts w:ascii="Arial" w:hAnsi="Arial" w:cs="Arial"/>
          <w:b/>
          <w:color w:val="0000FF"/>
          <w:sz w:val="24"/>
        </w:rPr>
        <w:tab/>
      </w:r>
      <w:r>
        <w:rPr>
          <w:rFonts w:ascii="Arial" w:hAnsi="Arial" w:cs="Arial"/>
          <w:b/>
          <w:sz w:val="24"/>
        </w:rPr>
        <w:t>New SID on enhanced security management service about security policy provisioning</w:t>
      </w:r>
    </w:p>
    <w:p w14:paraId="3C662B1A"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ZTE, CATT, Johns Hopkins University APL, CAICT, CableLabs, Nokia, China Unicom, China Telecom</w:t>
      </w:r>
    </w:p>
    <w:p w14:paraId="3CA4F59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S3-252972</w:t>
      </w:r>
      <w:r>
        <w:rPr>
          <w:color w:val="993300"/>
          <w:u w:val="single"/>
        </w:rPr>
        <w:t>.</w:t>
      </w:r>
    </w:p>
    <w:p w14:paraId="7707448C" w14:textId="17B89C15" w:rsidR="00A95D8F" w:rsidRDefault="00A95D8F" w:rsidP="00A95D8F">
      <w:pPr>
        <w:rPr>
          <w:rFonts w:ascii="Arial" w:hAnsi="Arial" w:cs="Arial"/>
          <w:b/>
          <w:sz w:val="24"/>
        </w:rPr>
      </w:pPr>
      <w:r>
        <w:rPr>
          <w:rFonts w:ascii="Arial" w:hAnsi="Arial" w:cs="Arial"/>
          <w:b/>
          <w:color w:val="0000FF"/>
          <w:sz w:val="24"/>
        </w:rPr>
        <w:t>S3-252972</w:t>
      </w:r>
      <w:r>
        <w:rPr>
          <w:rFonts w:ascii="Arial" w:hAnsi="Arial" w:cs="Arial"/>
          <w:b/>
          <w:color w:val="0000FF"/>
          <w:sz w:val="24"/>
        </w:rPr>
        <w:tab/>
      </w:r>
      <w:r>
        <w:rPr>
          <w:rFonts w:ascii="Arial" w:hAnsi="Arial" w:cs="Arial"/>
          <w:b/>
          <w:sz w:val="24"/>
        </w:rPr>
        <w:t>New SID on enhanced security management service about security policy provisioning</w:t>
      </w:r>
    </w:p>
    <w:p w14:paraId="3C41CE84"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ZTE, CATT, Johns Hopkins University APL, CAICT, CableLabs, Nokia, China Unicom, China Telecom</w:t>
      </w:r>
    </w:p>
    <w:p w14:paraId="650E3405" w14:textId="77777777" w:rsidR="00A95D8F" w:rsidRDefault="00A95D8F" w:rsidP="00A95D8F">
      <w:pPr>
        <w:rPr>
          <w:color w:val="808080"/>
        </w:rPr>
      </w:pPr>
      <w:r>
        <w:rPr>
          <w:color w:val="808080"/>
        </w:rPr>
        <w:t>(Replaces S3-252884)</w:t>
      </w:r>
    </w:p>
    <w:p w14:paraId="1D35041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F51B7" w14:textId="7CB376D3" w:rsidR="00A95D8F" w:rsidRDefault="00A95D8F" w:rsidP="00A95D8F">
      <w:pPr>
        <w:rPr>
          <w:rFonts w:ascii="Arial" w:hAnsi="Arial" w:cs="Arial"/>
          <w:b/>
          <w:sz w:val="24"/>
        </w:rPr>
      </w:pPr>
      <w:r>
        <w:rPr>
          <w:rFonts w:ascii="Arial" w:hAnsi="Arial" w:cs="Arial"/>
          <w:b/>
          <w:color w:val="0000FF"/>
          <w:sz w:val="24"/>
        </w:rPr>
        <w:t>S3-252897</w:t>
      </w:r>
      <w:r>
        <w:rPr>
          <w:rFonts w:ascii="Arial" w:hAnsi="Arial" w:cs="Arial"/>
          <w:b/>
          <w:color w:val="0000FF"/>
          <w:sz w:val="24"/>
        </w:rPr>
        <w:tab/>
      </w:r>
      <w:r>
        <w:rPr>
          <w:rFonts w:ascii="Arial" w:hAnsi="Arial" w:cs="Arial"/>
          <w:b/>
          <w:sz w:val="24"/>
        </w:rPr>
        <w:t>New SID on the security support for the Next Generation Real Time Communication services Phase 3</w:t>
      </w:r>
    </w:p>
    <w:p w14:paraId="03324084"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0489953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5C0E6" w14:textId="3553DC25" w:rsidR="00A95D8F" w:rsidRDefault="00A95D8F" w:rsidP="00A95D8F">
      <w:pPr>
        <w:rPr>
          <w:rFonts w:ascii="Arial" w:hAnsi="Arial" w:cs="Arial"/>
          <w:b/>
          <w:sz w:val="24"/>
        </w:rPr>
      </w:pPr>
      <w:r>
        <w:rPr>
          <w:rFonts w:ascii="Arial" w:hAnsi="Arial" w:cs="Arial"/>
          <w:b/>
          <w:color w:val="0000FF"/>
          <w:sz w:val="24"/>
        </w:rPr>
        <w:t>S3-252903</w:t>
      </w:r>
      <w:r>
        <w:rPr>
          <w:rFonts w:ascii="Arial" w:hAnsi="Arial" w:cs="Arial"/>
          <w:b/>
          <w:color w:val="0000FF"/>
          <w:sz w:val="24"/>
        </w:rPr>
        <w:tab/>
      </w:r>
      <w:r>
        <w:rPr>
          <w:rFonts w:ascii="Arial" w:hAnsi="Arial" w:cs="Arial"/>
          <w:b/>
          <w:sz w:val="24"/>
        </w:rPr>
        <w:t>Discussion on Early Detection Framework Based on O&amp;M Logs for Abnormal Access to HSSUDM</w:t>
      </w:r>
    </w:p>
    <w:p w14:paraId="11E62C25"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13339B9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C2E14" w14:textId="5365ABC0" w:rsidR="00A95D8F" w:rsidRDefault="00A95D8F" w:rsidP="00A95D8F">
      <w:pPr>
        <w:rPr>
          <w:rFonts w:ascii="Arial" w:hAnsi="Arial" w:cs="Arial"/>
          <w:b/>
          <w:sz w:val="24"/>
        </w:rPr>
      </w:pPr>
      <w:r>
        <w:rPr>
          <w:rFonts w:ascii="Arial" w:hAnsi="Arial" w:cs="Arial"/>
          <w:b/>
          <w:color w:val="0000FF"/>
          <w:sz w:val="24"/>
        </w:rPr>
        <w:t>S3-252910</w:t>
      </w:r>
      <w:r>
        <w:rPr>
          <w:rFonts w:ascii="Arial" w:hAnsi="Arial" w:cs="Arial"/>
          <w:b/>
          <w:color w:val="0000FF"/>
          <w:sz w:val="24"/>
        </w:rPr>
        <w:tab/>
      </w:r>
      <w:r>
        <w:rPr>
          <w:rFonts w:ascii="Arial" w:hAnsi="Arial" w:cs="Arial"/>
          <w:b/>
          <w:sz w:val="24"/>
        </w:rPr>
        <w:t>R20 Amabient IoT SID</w:t>
      </w:r>
    </w:p>
    <w:p w14:paraId="155414BD"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OPPO, Huawei</w:t>
      </w:r>
    </w:p>
    <w:p w14:paraId="33B3A0F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S3-252968</w:t>
      </w:r>
      <w:r>
        <w:rPr>
          <w:color w:val="993300"/>
          <w:u w:val="single"/>
        </w:rPr>
        <w:t>.</w:t>
      </w:r>
    </w:p>
    <w:p w14:paraId="463C1509" w14:textId="3E3707DB" w:rsidR="00A95D8F" w:rsidRDefault="00A95D8F" w:rsidP="00A95D8F">
      <w:pPr>
        <w:rPr>
          <w:rFonts w:ascii="Arial" w:hAnsi="Arial" w:cs="Arial"/>
          <w:b/>
          <w:sz w:val="24"/>
        </w:rPr>
      </w:pPr>
      <w:r>
        <w:rPr>
          <w:rFonts w:ascii="Arial" w:hAnsi="Arial" w:cs="Arial"/>
          <w:b/>
          <w:color w:val="0000FF"/>
          <w:sz w:val="24"/>
        </w:rPr>
        <w:t>S3-252968</w:t>
      </w:r>
      <w:r>
        <w:rPr>
          <w:rFonts w:ascii="Arial" w:hAnsi="Arial" w:cs="Arial"/>
          <w:b/>
          <w:color w:val="0000FF"/>
          <w:sz w:val="24"/>
        </w:rPr>
        <w:tab/>
      </w:r>
      <w:r>
        <w:rPr>
          <w:rFonts w:ascii="Arial" w:hAnsi="Arial" w:cs="Arial"/>
          <w:b/>
          <w:sz w:val="24"/>
        </w:rPr>
        <w:t>R20 Amabient IoT SID</w:t>
      </w:r>
    </w:p>
    <w:p w14:paraId="71B83AA6"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OPPO, Huawei</w:t>
      </w:r>
    </w:p>
    <w:p w14:paraId="33BA5008" w14:textId="77777777" w:rsidR="00A95D8F" w:rsidRDefault="00A95D8F" w:rsidP="00A95D8F">
      <w:pPr>
        <w:rPr>
          <w:color w:val="808080"/>
        </w:rPr>
      </w:pPr>
      <w:r>
        <w:rPr>
          <w:color w:val="808080"/>
        </w:rPr>
        <w:t>(Replaces S3-252910)</w:t>
      </w:r>
    </w:p>
    <w:p w14:paraId="0C5B85C2" w14:textId="77777777" w:rsidR="00A95D8F" w:rsidRDefault="00A95D8F" w:rsidP="00A95D8F">
      <w:pPr>
        <w:rPr>
          <w:rFonts w:ascii="Arial" w:hAnsi="Arial" w:cs="Arial"/>
          <w:b/>
        </w:rPr>
      </w:pPr>
      <w:r>
        <w:rPr>
          <w:rFonts w:ascii="Arial" w:hAnsi="Arial" w:cs="Arial"/>
          <w:b/>
        </w:rPr>
        <w:t xml:space="preserve">Discussion: </w:t>
      </w:r>
    </w:p>
    <w:p w14:paraId="6205B5A5" w14:textId="77777777" w:rsidR="00A95D8F" w:rsidRDefault="00A95D8F" w:rsidP="00A95D8F">
      <w:r>
        <w:t>Nokia asked to be minuted: the study item is heavily underestimated in time units. Nokia accepts the guidance to fix the Ambient IoT SID to 7.5 TU, but is of the opinion that the SID is heavily underestimated and the work will be in vain, when TU’s are spend without completion.</w:t>
      </w:r>
    </w:p>
    <w:p w14:paraId="167EF31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DCA50" w14:textId="65F4C173" w:rsidR="00A95D8F" w:rsidRDefault="00A95D8F" w:rsidP="00A95D8F">
      <w:pPr>
        <w:rPr>
          <w:rFonts w:ascii="Arial" w:hAnsi="Arial" w:cs="Arial"/>
          <w:b/>
          <w:sz w:val="24"/>
        </w:rPr>
      </w:pPr>
      <w:r>
        <w:rPr>
          <w:rFonts w:ascii="Arial" w:hAnsi="Arial" w:cs="Arial"/>
          <w:b/>
          <w:color w:val="0000FF"/>
          <w:sz w:val="24"/>
        </w:rPr>
        <w:t>S3-252902</w:t>
      </w:r>
      <w:r>
        <w:rPr>
          <w:rFonts w:ascii="Arial" w:hAnsi="Arial" w:cs="Arial"/>
          <w:b/>
          <w:color w:val="0000FF"/>
          <w:sz w:val="24"/>
        </w:rPr>
        <w:tab/>
      </w:r>
      <w:r>
        <w:rPr>
          <w:rFonts w:ascii="Arial" w:hAnsi="Arial" w:cs="Arial"/>
          <w:b/>
          <w:sz w:val="24"/>
        </w:rPr>
        <w:t>Discussion on Early Detection Framework Based on O&amp;M Logs for Abnormal Access to HSSUDM</w:t>
      </w:r>
    </w:p>
    <w:p w14:paraId="5910CBE4"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DBD8DC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79A1D4" w14:textId="5489170A" w:rsidR="00A95D8F" w:rsidRDefault="00A95D8F" w:rsidP="00A95D8F">
      <w:pPr>
        <w:rPr>
          <w:rFonts w:ascii="Arial" w:hAnsi="Arial" w:cs="Arial"/>
          <w:b/>
          <w:sz w:val="24"/>
        </w:rPr>
      </w:pPr>
      <w:r>
        <w:rPr>
          <w:rFonts w:ascii="Arial" w:hAnsi="Arial" w:cs="Arial"/>
          <w:b/>
          <w:color w:val="0000FF"/>
          <w:sz w:val="24"/>
        </w:rPr>
        <w:t>S3-253046</w:t>
      </w:r>
      <w:r>
        <w:rPr>
          <w:rFonts w:ascii="Arial" w:hAnsi="Arial" w:cs="Arial"/>
          <w:b/>
          <w:color w:val="0000FF"/>
          <w:sz w:val="24"/>
        </w:rPr>
        <w:tab/>
      </w:r>
      <w:r>
        <w:rPr>
          <w:rFonts w:ascii="Arial" w:hAnsi="Arial" w:cs="Arial"/>
          <w:b/>
          <w:sz w:val="24"/>
        </w:rPr>
        <w:t>LS on business model and architecture for SNPN cellular hotspots</w:t>
      </w:r>
    </w:p>
    <w:p w14:paraId="4BBA5846"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SA1,SA2</w:t>
      </w:r>
      <w:r>
        <w:rPr>
          <w:i/>
        </w:rPr>
        <w:br/>
      </w:r>
      <w:r>
        <w:rPr>
          <w:i/>
        </w:rPr>
        <w:tab/>
      </w:r>
      <w:r>
        <w:rPr>
          <w:i/>
        </w:rPr>
        <w:tab/>
      </w:r>
      <w:r>
        <w:rPr>
          <w:i/>
        </w:rPr>
        <w:tab/>
      </w:r>
      <w:r>
        <w:rPr>
          <w:i/>
        </w:rPr>
        <w:tab/>
      </w:r>
      <w:r>
        <w:rPr>
          <w:i/>
        </w:rPr>
        <w:tab/>
        <w:t>Source: Cisco</w:t>
      </w:r>
    </w:p>
    <w:p w14:paraId="05D5ED63"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88FAC" w14:textId="77777777" w:rsidR="00A95D8F" w:rsidRDefault="00A95D8F" w:rsidP="00A95D8F">
      <w:pPr>
        <w:pStyle w:val="Heading3"/>
      </w:pPr>
      <w:bookmarkStart w:id="31" w:name="_Toc211178008"/>
      <w:r>
        <w:t>6.3</w:t>
      </w:r>
      <w:r>
        <w:tab/>
        <w:t>New 6G SIDs/WIDs</w:t>
      </w:r>
      <w:bookmarkEnd w:id="31"/>
    </w:p>
    <w:p w14:paraId="4EADBD30" w14:textId="29ECF75D" w:rsidR="00A95D8F" w:rsidRDefault="00A95D8F" w:rsidP="00A95D8F">
      <w:pPr>
        <w:rPr>
          <w:rFonts w:ascii="Arial" w:hAnsi="Arial" w:cs="Arial"/>
          <w:b/>
          <w:sz w:val="24"/>
        </w:rPr>
      </w:pPr>
      <w:r>
        <w:rPr>
          <w:rFonts w:ascii="Arial" w:hAnsi="Arial" w:cs="Arial"/>
          <w:b/>
          <w:color w:val="0000FF"/>
          <w:sz w:val="24"/>
        </w:rPr>
        <w:t>S3-252576</w:t>
      </w:r>
      <w:r>
        <w:rPr>
          <w:rFonts w:ascii="Arial" w:hAnsi="Arial" w:cs="Arial"/>
          <w:b/>
          <w:color w:val="0000FF"/>
          <w:sz w:val="24"/>
        </w:rPr>
        <w:tab/>
      </w:r>
      <w:r>
        <w:rPr>
          <w:rFonts w:ascii="Arial" w:hAnsi="Arial" w:cs="Arial"/>
          <w:b/>
          <w:sz w:val="24"/>
        </w:rPr>
        <w:t>draft 6G Security SID</w:t>
      </w:r>
    </w:p>
    <w:p w14:paraId="3F4D851C"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Nokia </w:t>
      </w:r>
    </w:p>
    <w:p w14:paraId="4767B516" w14:textId="77777777" w:rsidR="00A95D8F" w:rsidRDefault="00A95D8F" w:rsidP="00A95D8F">
      <w:pPr>
        <w:rPr>
          <w:rFonts w:ascii="Arial" w:hAnsi="Arial" w:cs="Arial"/>
          <w:b/>
        </w:rPr>
      </w:pPr>
      <w:r>
        <w:rPr>
          <w:rFonts w:ascii="Arial" w:hAnsi="Arial" w:cs="Arial"/>
          <w:b/>
        </w:rPr>
        <w:t xml:space="preserve">Discussion: </w:t>
      </w:r>
    </w:p>
    <w:p w14:paraId="4CF7AE01" w14:textId="77777777" w:rsidR="00A95D8F" w:rsidRDefault="00A95D8F" w:rsidP="00A95D8F">
      <w:r>
        <w:t>NTT-Docomo. ORANGE, Thales: too much detail.</w:t>
      </w:r>
    </w:p>
    <w:p w14:paraId="7AC66306" w14:textId="77777777" w:rsidR="00A95D8F" w:rsidRDefault="00A95D8F" w:rsidP="00A95D8F">
      <w:r>
        <w:t>NTT-Docomo: some things here read like key issues, work tasks are too specific.</w:t>
      </w:r>
    </w:p>
    <w:p w14:paraId="10F6782F" w14:textId="1B2653A2" w:rsidR="00A95D8F" w:rsidRDefault="00A95D8F" w:rsidP="00A95D8F">
      <w:r>
        <w:t xml:space="preserve">It was requested to minute: It was agreed by SA3 that the Study will incorporate high level work tasks (not too detailed or sub-bullets). Apple </w:t>
      </w:r>
      <w:r w:rsidR="005E2DC6">
        <w:t>considered</w:t>
      </w:r>
      <w:r>
        <w:t xml:space="preserve"> that only the two first work tasks were </w:t>
      </w:r>
      <w:r w:rsidR="005E2DC6">
        <w:t>necessary. They</w:t>
      </w:r>
      <w:r>
        <w:t xml:space="preserve"> found that the work task structure was clear or necessary.</w:t>
      </w:r>
    </w:p>
    <w:p w14:paraId="2E567FA4" w14:textId="77777777" w:rsidR="00A95D8F" w:rsidRDefault="00A95D8F" w:rsidP="00A95D8F">
      <w:r>
        <w:t xml:space="preserve">The Chair asked for a show of hands. </w:t>
      </w:r>
    </w:p>
    <w:p w14:paraId="4DEACABF" w14:textId="77777777" w:rsidR="00A95D8F" w:rsidRDefault="00A95D8F" w:rsidP="00A95D8F">
      <w:r>
        <w:t>In favour of keeping WT3 and WT4: Cisco, Interdigital, IDEMIA,Nokia, CATT,IDC,CableLabs, DT,Thales,ORANGE, NIST,Ericsson. Qualcomm, Sectra, OTD, China Telecom, China Mobile, SK, Verizon, OPPO, Lenovo, Vivo,Samsung, AT&amp;T, T-Mobile.</w:t>
      </w:r>
    </w:p>
    <w:p w14:paraId="5AD688CB" w14:textId="77777777" w:rsidR="00A95D8F" w:rsidRDefault="00A95D8F" w:rsidP="00A95D8F">
      <w:r>
        <w:t>Apple and Xiaomi opposed to having WT3 and WT4 in the SID.</w:t>
      </w:r>
    </w:p>
    <w:p w14:paraId="6E091B3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S3-252973</w:t>
      </w:r>
      <w:r>
        <w:rPr>
          <w:color w:val="993300"/>
          <w:u w:val="single"/>
        </w:rPr>
        <w:t>.</w:t>
      </w:r>
    </w:p>
    <w:p w14:paraId="0F4ACE6A" w14:textId="43DA4A12" w:rsidR="00A95D8F" w:rsidRDefault="00A95D8F" w:rsidP="00A95D8F">
      <w:pPr>
        <w:rPr>
          <w:rFonts w:ascii="Arial" w:hAnsi="Arial" w:cs="Arial"/>
          <w:b/>
          <w:sz w:val="24"/>
        </w:rPr>
      </w:pPr>
      <w:r>
        <w:rPr>
          <w:rFonts w:ascii="Arial" w:hAnsi="Arial" w:cs="Arial"/>
          <w:b/>
          <w:color w:val="0000FF"/>
          <w:sz w:val="24"/>
        </w:rPr>
        <w:t>S3-252973</w:t>
      </w:r>
      <w:r>
        <w:rPr>
          <w:rFonts w:ascii="Arial" w:hAnsi="Arial" w:cs="Arial"/>
          <w:b/>
          <w:color w:val="0000FF"/>
          <w:sz w:val="24"/>
        </w:rPr>
        <w:tab/>
      </w:r>
      <w:r>
        <w:rPr>
          <w:rFonts w:ascii="Arial" w:hAnsi="Arial" w:cs="Arial"/>
          <w:b/>
          <w:sz w:val="24"/>
        </w:rPr>
        <w:t>draft 6G Security SID</w:t>
      </w:r>
    </w:p>
    <w:p w14:paraId="6E446C87"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Nokia </w:t>
      </w:r>
    </w:p>
    <w:p w14:paraId="5CD57077" w14:textId="77777777" w:rsidR="00A95D8F" w:rsidRDefault="00A95D8F" w:rsidP="00A95D8F">
      <w:pPr>
        <w:rPr>
          <w:color w:val="808080"/>
        </w:rPr>
      </w:pPr>
      <w:r>
        <w:rPr>
          <w:color w:val="808080"/>
        </w:rPr>
        <w:t>(Replaces S3-252576)</w:t>
      </w:r>
    </w:p>
    <w:p w14:paraId="58A9314C" w14:textId="77777777" w:rsidR="00A95D8F" w:rsidRDefault="00A95D8F" w:rsidP="00A95D8F">
      <w:pPr>
        <w:rPr>
          <w:rFonts w:ascii="Arial" w:hAnsi="Arial" w:cs="Arial"/>
          <w:b/>
        </w:rPr>
      </w:pPr>
      <w:r>
        <w:rPr>
          <w:rFonts w:ascii="Arial" w:hAnsi="Arial" w:cs="Arial"/>
          <w:b/>
        </w:rPr>
        <w:t xml:space="preserve">Discussion: </w:t>
      </w:r>
    </w:p>
    <w:p w14:paraId="7E8EEE90" w14:textId="4CD19429" w:rsidR="00A95D8F" w:rsidRDefault="00A95D8F" w:rsidP="00A95D8F">
      <w:r>
        <w:t xml:space="preserve">Huawei </w:t>
      </w:r>
      <w:r w:rsidR="005E2DC6">
        <w:t>did not</w:t>
      </w:r>
      <w:r>
        <w:t xml:space="preserve"> find this SID in shape to start working in October. There were many issues about the structure, way of working, etc that needed to be figured out before. This was taken </w:t>
      </w:r>
      <w:r w:rsidR="005D51D5">
        <w:t>offline</w:t>
      </w:r>
      <w:r>
        <w:t>.</w:t>
      </w:r>
    </w:p>
    <w:p w14:paraId="0EAE3AAB" w14:textId="37866FA3" w:rsidR="00A95D8F" w:rsidRDefault="00A95D8F" w:rsidP="00A95D8F">
      <w:r>
        <w:t xml:space="preserve">It was queried how to </w:t>
      </w:r>
      <w:r w:rsidR="005D51D5">
        <w:t>proceed</w:t>
      </w:r>
      <w:r>
        <w:t xml:space="preserve"> with the work.</w:t>
      </w:r>
    </w:p>
    <w:p w14:paraId="013E0B9F" w14:textId="77777777" w:rsidR="00A95D8F" w:rsidRDefault="00A95D8F" w:rsidP="00A95D8F">
      <w:r>
        <w:t>The Chair pointed out the two options:</w:t>
      </w:r>
    </w:p>
    <w:p w14:paraId="61AA9347" w14:textId="77777777" w:rsidR="00A95D8F" w:rsidRDefault="00A95D8F" w:rsidP="00A95D8F">
      <w:r>
        <w:t>Agreeing the SID: official rapporteur taking the lead.</w:t>
      </w:r>
    </w:p>
    <w:p w14:paraId="3CC668F6" w14:textId="77777777" w:rsidR="00A95D8F" w:rsidRDefault="00A95D8F" w:rsidP="00A95D8F">
      <w:r>
        <w:t>Endorsing the SID: having a moderator like it was done in 5GA.</w:t>
      </w:r>
    </w:p>
    <w:p w14:paraId="24B06A87" w14:textId="77777777" w:rsidR="00A95D8F" w:rsidRDefault="00A95D8F" w:rsidP="00A95D8F">
      <w:r>
        <w:t>Huawei: too open ended, there is no rush. Not clear what SA3 is going to do without a 6G architecture?</w:t>
      </w:r>
    </w:p>
    <w:p w14:paraId="2201668B" w14:textId="168FF9A9" w:rsidR="00A95D8F" w:rsidRDefault="00A95D8F" w:rsidP="00A95D8F">
      <w:r>
        <w:t xml:space="preserve">NTT-Docomo: we </w:t>
      </w:r>
      <w:r w:rsidR="005D51D5">
        <w:t>do not</w:t>
      </w:r>
      <w:r>
        <w:t xml:space="preserve"> want to agree on a SID but start the work anyway spending TUs? Agree on this now and start the work in October or November.</w:t>
      </w:r>
    </w:p>
    <w:p w14:paraId="498018B6" w14:textId="77777777" w:rsidR="00A95D8F" w:rsidRDefault="00A95D8F" w:rsidP="00A95D8F">
      <w:r>
        <w:t>The Chair asked for a show of hands to see the opinion of the group.</w:t>
      </w:r>
    </w:p>
    <w:p w14:paraId="1B3F73F9" w14:textId="77777777" w:rsidR="00A95D8F" w:rsidRDefault="00A95D8F" w:rsidP="00A95D8F">
      <w:r>
        <w:t>Agreeing to something this meeting?</w:t>
      </w:r>
    </w:p>
    <w:p w14:paraId="0C1E3061" w14:textId="77777777" w:rsidR="00A95D8F" w:rsidRDefault="00A95D8F" w:rsidP="00A95D8F">
      <w:r>
        <w:t>Ericsson, AT&amp;T, Samsung, NTT-Docomo, T-Mobile, Charter, CMCC, Philips, Verizon, Vivo, OPPO, ZTE, Telecom Italia, Qualcomm, NIST, ORANGE, Thales, Ericsson, CAbleLbas, IDC, DT, Nokia, IDEMIA, CATT, Cisco, John Hopkins, Xiamoi, NTIU,Sectra</w:t>
      </w:r>
    </w:p>
    <w:p w14:paraId="568E6DA3" w14:textId="77777777" w:rsidR="00A95D8F" w:rsidRDefault="00A95D8F" w:rsidP="00A95D8F">
      <w:r>
        <w:t>Endorsing to something this meeting?</w:t>
      </w:r>
    </w:p>
    <w:p w14:paraId="7213CC5D" w14:textId="77777777" w:rsidR="00A95D8F" w:rsidRDefault="00A95D8F" w:rsidP="00A95D8F">
      <w:r>
        <w:t>Huawei, China Telecom</w:t>
      </w:r>
    </w:p>
    <w:p w14:paraId="55242B86" w14:textId="77777777" w:rsidR="00A95D8F" w:rsidRDefault="00A95D8F" w:rsidP="00A95D8F">
      <w:r>
        <w:t>Huawei:: we can endorse this and note that potential clarifications and additions are needed to the work tasks.</w:t>
      </w:r>
    </w:p>
    <w:p w14:paraId="7BEBF4D9" w14:textId="59948DE6" w:rsidR="00A95D8F" w:rsidRDefault="00A95D8F" w:rsidP="00A95D8F">
      <w:r>
        <w:t xml:space="preserve">Huawei: SA2 </w:t>
      </w:r>
      <w:r w:rsidR="005D51D5">
        <w:t>has not</w:t>
      </w:r>
      <w:r>
        <w:t xml:space="preserve"> decided the timeline of the study yet. There is no clear architecture.</w:t>
      </w:r>
    </w:p>
    <w:p w14:paraId="017C26F6" w14:textId="142BFDD3" w:rsidR="00A95D8F" w:rsidRDefault="00A95D8F" w:rsidP="00A95D8F">
      <w:r>
        <w:t xml:space="preserve">Huawei: work tasks too generic, too high level. We </w:t>
      </w:r>
      <w:r w:rsidR="005D51D5">
        <w:t>do not</w:t>
      </w:r>
      <w:r>
        <w:t xml:space="preserve"> even mention authentication in the work tasks.</w:t>
      </w:r>
    </w:p>
    <w:p w14:paraId="06103F62" w14:textId="77777777" w:rsidR="00A95D8F" w:rsidRDefault="00A95D8F" w:rsidP="00A95D8F">
      <w:r>
        <w:t>ORANGE: we can discuss some basic security assumptions, TR structure and not to dig into key issues.</w:t>
      </w:r>
    </w:p>
    <w:p w14:paraId="492B35A7" w14:textId="77777777" w:rsidR="00A95D8F" w:rsidRDefault="00A95D8F" w:rsidP="00A95D8F">
      <w:r>
        <w:t>AT&amp;T: SA2 SID is not very different from this one, and it was agreed.</w:t>
      </w:r>
    </w:p>
    <w:p w14:paraId="490CD4B8" w14:textId="77777777" w:rsidR="00A95D8F" w:rsidRDefault="00A95D8F" w:rsidP="00A95D8F">
      <w:r>
        <w:t>Huawei had a sustained objection on this SID to be agreed.</w:t>
      </w:r>
    </w:p>
    <w:p w14:paraId="79383273" w14:textId="77777777" w:rsidR="00A95D8F" w:rsidRDefault="00A95D8F" w:rsidP="00A95D8F">
      <w:r>
        <w:t>The Chair commented that if endorsed, companies could still bring contributions to the Plenary.</w:t>
      </w:r>
    </w:p>
    <w:p w14:paraId="682774E1" w14:textId="77777777" w:rsidR="00A95D8F" w:rsidRDefault="00A95D8F" w:rsidP="00A95D8F">
      <w:r>
        <w:t>ORANGE proposed to send an LS to SA to give the news.</w:t>
      </w:r>
    </w:p>
    <w:p w14:paraId="1583DF0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6432D9" w14:textId="5A70D15F" w:rsidR="00A95D8F" w:rsidRDefault="00A95D8F" w:rsidP="00A95D8F">
      <w:pPr>
        <w:rPr>
          <w:rFonts w:ascii="Arial" w:hAnsi="Arial" w:cs="Arial"/>
          <w:b/>
          <w:sz w:val="24"/>
        </w:rPr>
      </w:pPr>
      <w:r>
        <w:rPr>
          <w:rFonts w:ascii="Arial" w:hAnsi="Arial" w:cs="Arial"/>
          <w:b/>
          <w:color w:val="0000FF"/>
          <w:sz w:val="24"/>
        </w:rPr>
        <w:t>S3-252577</w:t>
      </w:r>
      <w:r>
        <w:rPr>
          <w:rFonts w:ascii="Arial" w:hAnsi="Arial" w:cs="Arial"/>
          <w:b/>
          <w:color w:val="0000FF"/>
          <w:sz w:val="24"/>
        </w:rPr>
        <w:tab/>
      </w:r>
      <w:r>
        <w:rPr>
          <w:rFonts w:ascii="Arial" w:hAnsi="Arial" w:cs="Arial"/>
          <w:b/>
          <w:sz w:val="24"/>
        </w:rPr>
        <w:t>Add WT for Study on Security for the 6G System Enhancements</w:t>
      </w:r>
    </w:p>
    <w:p w14:paraId="29E18886"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Johns Hopkins University APL</w:t>
      </w:r>
    </w:p>
    <w:p w14:paraId="1C9E4029" w14:textId="77777777" w:rsidR="00A95D8F" w:rsidRDefault="00A95D8F" w:rsidP="00A95D8F">
      <w:pPr>
        <w:rPr>
          <w:rFonts w:ascii="Arial" w:hAnsi="Arial" w:cs="Arial"/>
          <w:b/>
        </w:rPr>
      </w:pPr>
      <w:r>
        <w:rPr>
          <w:rFonts w:ascii="Arial" w:hAnsi="Arial" w:cs="Arial"/>
          <w:b/>
        </w:rPr>
        <w:t xml:space="preserve">Abstract: </w:t>
      </w:r>
    </w:p>
    <w:p w14:paraId="71B1270B" w14:textId="77777777" w:rsidR="00A95D8F" w:rsidRDefault="00A95D8F" w:rsidP="00A95D8F">
      <w:r>
        <w:t>Add WT under Core Network Security to study DNS Security for 6G Core Networks.</w:t>
      </w:r>
    </w:p>
    <w:p w14:paraId="128C48A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60CAFC" w14:textId="07A9083C" w:rsidR="00A95D8F" w:rsidRDefault="00A95D8F" w:rsidP="00A95D8F">
      <w:pPr>
        <w:rPr>
          <w:rFonts w:ascii="Arial" w:hAnsi="Arial" w:cs="Arial"/>
          <w:b/>
          <w:sz w:val="24"/>
        </w:rPr>
      </w:pPr>
      <w:r>
        <w:rPr>
          <w:rFonts w:ascii="Arial" w:hAnsi="Arial" w:cs="Arial"/>
          <w:b/>
          <w:color w:val="0000FF"/>
          <w:sz w:val="24"/>
        </w:rPr>
        <w:t>S3-252578</w:t>
      </w:r>
      <w:r>
        <w:rPr>
          <w:rFonts w:ascii="Arial" w:hAnsi="Arial" w:cs="Arial"/>
          <w:b/>
          <w:color w:val="0000FF"/>
          <w:sz w:val="24"/>
        </w:rPr>
        <w:tab/>
      </w:r>
      <w:r>
        <w:rPr>
          <w:rFonts w:ascii="Arial" w:hAnsi="Arial" w:cs="Arial"/>
          <w:b/>
          <w:sz w:val="24"/>
        </w:rPr>
        <w:t>Updates to SA3 Moderator 6G SID</w:t>
      </w:r>
    </w:p>
    <w:p w14:paraId="1F8613A2"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Charter Communications, Inc</w:t>
      </w:r>
    </w:p>
    <w:p w14:paraId="78CF3D9E" w14:textId="77777777" w:rsidR="00A95D8F" w:rsidRDefault="00A95D8F" w:rsidP="00A95D8F">
      <w:pPr>
        <w:rPr>
          <w:rFonts w:ascii="Arial" w:hAnsi="Arial" w:cs="Arial"/>
          <w:b/>
        </w:rPr>
      </w:pPr>
      <w:r>
        <w:rPr>
          <w:rFonts w:ascii="Arial" w:hAnsi="Arial" w:cs="Arial"/>
          <w:b/>
        </w:rPr>
        <w:t xml:space="preserve">Abstract: </w:t>
      </w:r>
    </w:p>
    <w:p w14:paraId="5567BCC2" w14:textId="77777777" w:rsidR="00A95D8F" w:rsidRDefault="00A95D8F" w:rsidP="00A95D8F">
      <w:r>
        <w:t>Updates to SA3 6G SID</w:t>
      </w:r>
    </w:p>
    <w:p w14:paraId="63CCE39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6B14C8" w14:textId="36E599EC" w:rsidR="00A95D8F" w:rsidRDefault="00A95D8F" w:rsidP="00A95D8F">
      <w:pPr>
        <w:rPr>
          <w:rFonts w:ascii="Arial" w:hAnsi="Arial" w:cs="Arial"/>
          <w:b/>
          <w:sz w:val="24"/>
        </w:rPr>
      </w:pPr>
      <w:r>
        <w:rPr>
          <w:rFonts w:ascii="Arial" w:hAnsi="Arial" w:cs="Arial"/>
          <w:b/>
          <w:color w:val="0000FF"/>
          <w:sz w:val="24"/>
        </w:rPr>
        <w:t>S3-252600</w:t>
      </w:r>
      <w:r>
        <w:rPr>
          <w:rFonts w:ascii="Arial" w:hAnsi="Arial" w:cs="Arial"/>
          <w:b/>
          <w:color w:val="0000FF"/>
          <w:sz w:val="24"/>
        </w:rPr>
        <w:tab/>
      </w:r>
      <w:r>
        <w:rPr>
          <w:rFonts w:ascii="Arial" w:hAnsi="Arial" w:cs="Arial"/>
          <w:b/>
          <w:sz w:val="24"/>
        </w:rPr>
        <w:t>CableLabs revision of SA3 Moderator 6G SID</w:t>
      </w:r>
    </w:p>
    <w:p w14:paraId="6308BEF1"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CableLabs</w:t>
      </w:r>
    </w:p>
    <w:p w14:paraId="0D3B163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F6AA78" w14:textId="66DF336A" w:rsidR="00A95D8F" w:rsidRDefault="00A95D8F" w:rsidP="00A95D8F">
      <w:pPr>
        <w:rPr>
          <w:rFonts w:ascii="Arial" w:hAnsi="Arial" w:cs="Arial"/>
          <w:b/>
          <w:sz w:val="24"/>
        </w:rPr>
      </w:pPr>
      <w:r>
        <w:rPr>
          <w:rFonts w:ascii="Arial" w:hAnsi="Arial" w:cs="Arial"/>
          <w:b/>
          <w:color w:val="0000FF"/>
          <w:sz w:val="24"/>
        </w:rPr>
        <w:t>S3-252626</w:t>
      </w:r>
      <w:r>
        <w:rPr>
          <w:rFonts w:ascii="Arial" w:hAnsi="Arial" w:cs="Arial"/>
          <w:b/>
          <w:color w:val="0000FF"/>
          <w:sz w:val="24"/>
        </w:rPr>
        <w:tab/>
      </w:r>
      <w:r>
        <w:rPr>
          <w:rFonts w:ascii="Arial" w:hAnsi="Arial" w:cs="Arial"/>
          <w:b/>
          <w:sz w:val="24"/>
        </w:rPr>
        <w:t>ZTE views on draft 6G security SID</w:t>
      </w:r>
    </w:p>
    <w:p w14:paraId="4731E545"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594AE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0A8B7A" w14:textId="7F8FF69C" w:rsidR="00A95D8F" w:rsidRDefault="00A95D8F" w:rsidP="00A95D8F">
      <w:pPr>
        <w:rPr>
          <w:rFonts w:ascii="Arial" w:hAnsi="Arial" w:cs="Arial"/>
          <w:b/>
          <w:sz w:val="24"/>
        </w:rPr>
      </w:pPr>
      <w:r>
        <w:rPr>
          <w:rFonts w:ascii="Arial" w:hAnsi="Arial" w:cs="Arial"/>
          <w:b/>
          <w:color w:val="0000FF"/>
          <w:sz w:val="24"/>
        </w:rPr>
        <w:t>S3-252695</w:t>
      </w:r>
      <w:r>
        <w:rPr>
          <w:rFonts w:ascii="Arial" w:hAnsi="Arial" w:cs="Arial"/>
          <w:b/>
          <w:color w:val="0000FF"/>
          <w:sz w:val="24"/>
        </w:rPr>
        <w:tab/>
      </w:r>
      <w:r>
        <w:rPr>
          <w:rFonts w:ascii="Arial" w:hAnsi="Arial" w:cs="Arial"/>
          <w:b/>
          <w:sz w:val="24"/>
        </w:rPr>
        <w:t>Pseudo-CR on update to 6G general SID</w:t>
      </w:r>
    </w:p>
    <w:p w14:paraId="1E2A8B86"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Telecommunications Corp.</w:t>
      </w:r>
    </w:p>
    <w:p w14:paraId="0DC1C28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95FA53" w14:textId="196FA346" w:rsidR="00A95D8F" w:rsidRDefault="00A95D8F" w:rsidP="00A95D8F">
      <w:pPr>
        <w:rPr>
          <w:rFonts w:ascii="Arial" w:hAnsi="Arial" w:cs="Arial"/>
          <w:b/>
          <w:sz w:val="24"/>
        </w:rPr>
      </w:pPr>
      <w:r>
        <w:rPr>
          <w:rFonts w:ascii="Arial" w:hAnsi="Arial" w:cs="Arial"/>
          <w:b/>
          <w:color w:val="0000FF"/>
          <w:sz w:val="24"/>
        </w:rPr>
        <w:t>S3-252733</w:t>
      </w:r>
      <w:r>
        <w:rPr>
          <w:rFonts w:ascii="Arial" w:hAnsi="Arial" w:cs="Arial"/>
          <w:b/>
          <w:color w:val="0000FF"/>
          <w:sz w:val="24"/>
        </w:rPr>
        <w:tab/>
      </w:r>
      <w:r>
        <w:rPr>
          <w:rFonts w:ascii="Arial" w:hAnsi="Arial" w:cs="Arial"/>
          <w:b/>
          <w:sz w:val="24"/>
        </w:rPr>
        <w:t>Revision of draft_6G Security SID v1</w:t>
      </w:r>
    </w:p>
    <w:p w14:paraId="298927D9"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w:t>
      </w:r>
    </w:p>
    <w:p w14:paraId="27A6BC7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D3DFCA" w14:textId="033C5208" w:rsidR="00A95D8F" w:rsidRDefault="00A95D8F" w:rsidP="00A95D8F">
      <w:pPr>
        <w:rPr>
          <w:rFonts w:ascii="Arial" w:hAnsi="Arial" w:cs="Arial"/>
          <w:b/>
          <w:sz w:val="24"/>
        </w:rPr>
      </w:pPr>
      <w:r>
        <w:rPr>
          <w:rFonts w:ascii="Arial" w:hAnsi="Arial" w:cs="Arial"/>
          <w:b/>
          <w:color w:val="0000FF"/>
          <w:sz w:val="24"/>
        </w:rPr>
        <w:t>S3-252757</w:t>
      </w:r>
      <w:r>
        <w:rPr>
          <w:rFonts w:ascii="Arial" w:hAnsi="Arial" w:cs="Arial"/>
          <w:b/>
          <w:color w:val="0000FF"/>
          <w:sz w:val="24"/>
        </w:rPr>
        <w:tab/>
      </w:r>
      <w:r>
        <w:rPr>
          <w:rFonts w:ascii="Arial" w:hAnsi="Arial" w:cs="Arial"/>
          <w:b/>
          <w:sz w:val="24"/>
        </w:rPr>
        <w:t>Updates to draft 6G SID v1</w:t>
      </w:r>
    </w:p>
    <w:p w14:paraId="03F270A0"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D6567FF" w14:textId="77777777" w:rsidR="00A95D8F" w:rsidRDefault="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C53631" w14:textId="1BEE4668" w:rsidR="00F90B2B" w:rsidRDefault="00A95D8F" w:rsidP="00A95D8F">
      <w:pPr>
        <w:rPr>
          <w:rFonts w:ascii="Arial" w:hAnsi="Arial" w:cs="Arial"/>
          <w:b/>
          <w:sz w:val="24"/>
        </w:rPr>
      </w:pPr>
      <w:r>
        <w:rPr>
          <w:rFonts w:ascii="Arial" w:hAnsi="Arial" w:cs="Arial"/>
          <w:b/>
          <w:color w:val="0000FF"/>
          <w:sz w:val="24"/>
        </w:rPr>
        <w:t>S3-252790</w:t>
      </w:r>
      <w:r>
        <w:rPr>
          <w:rFonts w:ascii="Arial" w:hAnsi="Arial" w:cs="Arial"/>
          <w:b/>
          <w:color w:val="0000FF"/>
          <w:sz w:val="24"/>
        </w:rPr>
        <w:tab/>
      </w:r>
      <w:r>
        <w:rPr>
          <w:rFonts w:ascii="Arial" w:hAnsi="Arial" w:cs="Arial"/>
          <w:b/>
          <w:sz w:val="24"/>
        </w:rPr>
        <w:t>Revision of draft 6G Security SID for updating WT description</w:t>
      </w:r>
    </w:p>
    <w:p w14:paraId="2A4E3A40"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6C217454"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CA390A" w14:textId="5FF42C63" w:rsidR="00A95D8F" w:rsidRDefault="00A95D8F" w:rsidP="00A95D8F">
      <w:pPr>
        <w:rPr>
          <w:rFonts w:ascii="Arial" w:hAnsi="Arial" w:cs="Arial"/>
          <w:b/>
          <w:sz w:val="24"/>
        </w:rPr>
      </w:pPr>
      <w:r>
        <w:rPr>
          <w:rFonts w:ascii="Arial" w:hAnsi="Arial" w:cs="Arial"/>
          <w:b/>
          <w:color w:val="0000FF"/>
          <w:sz w:val="24"/>
        </w:rPr>
        <w:t>S3-252794</w:t>
      </w:r>
      <w:r>
        <w:rPr>
          <w:rFonts w:ascii="Arial" w:hAnsi="Arial" w:cs="Arial"/>
          <w:b/>
          <w:color w:val="0000FF"/>
          <w:sz w:val="24"/>
        </w:rPr>
        <w:tab/>
      </w:r>
      <w:r>
        <w:rPr>
          <w:rFonts w:ascii="Arial" w:hAnsi="Arial" w:cs="Arial"/>
          <w:b/>
          <w:sz w:val="24"/>
        </w:rPr>
        <w:t>Revision suggestion on Study on Security for the 6G System Enhancements</w:t>
      </w:r>
    </w:p>
    <w:p w14:paraId="0198C6DF"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484A763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4B6BD" w14:textId="7B7AFBDC" w:rsidR="00A95D8F" w:rsidRDefault="00A95D8F" w:rsidP="00A95D8F">
      <w:pPr>
        <w:rPr>
          <w:rFonts w:ascii="Arial" w:hAnsi="Arial" w:cs="Arial"/>
          <w:b/>
          <w:sz w:val="24"/>
        </w:rPr>
      </w:pPr>
      <w:r>
        <w:rPr>
          <w:rFonts w:ascii="Arial" w:hAnsi="Arial" w:cs="Arial"/>
          <w:b/>
          <w:color w:val="0000FF"/>
          <w:sz w:val="24"/>
        </w:rPr>
        <w:t>S3-252850</w:t>
      </w:r>
      <w:r>
        <w:rPr>
          <w:rFonts w:ascii="Arial" w:hAnsi="Arial" w:cs="Arial"/>
          <w:b/>
          <w:color w:val="0000FF"/>
          <w:sz w:val="24"/>
        </w:rPr>
        <w:tab/>
      </w:r>
      <w:r>
        <w:rPr>
          <w:rFonts w:ascii="Arial" w:hAnsi="Arial" w:cs="Arial"/>
          <w:b/>
          <w:sz w:val="24"/>
        </w:rPr>
        <w:t>Update to SA3 6G SID</w:t>
      </w:r>
    </w:p>
    <w:p w14:paraId="4C4D569D"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Apple</w:t>
      </w:r>
    </w:p>
    <w:p w14:paraId="212A953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7BEA83" w14:textId="5F1667AA" w:rsidR="00A95D8F" w:rsidRDefault="00A95D8F" w:rsidP="00A95D8F">
      <w:pPr>
        <w:rPr>
          <w:rFonts w:ascii="Arial" w:hAnsi="Arial" w:cs="Arial"/>
          <w:b/>
          <w:sz w:val="24"/>
        </w:rPr>
      </w:pPr>
      <w:r>
        <w:rPr>
          <w:rFonts w:ascii="Arial" w:hAnsi="Arial" w:cs="Arial"/>
          <w:b/>
          <w:color w:val="0000FF"/>
          <w:sz w:val="24"/>
        </w:rPr>
        <w:t>S3-252873</w:t>
      </w:r>
      <w:r>
        <w:rPr>
          <w:rFonts w:ascii="Arial" w:hAnsi="Arial" w:cs="Arial"/>
          <w:b/>
          <w:color w:val="0000FF"/>
          <w:sz w:val="24"/>
        </w:rPr>
        <w:tab/>
      </w:r>
      <w:r>
        <w:rPr>
          <w:rFonts w:ascii="Arial" w:hAnsi="Arial" w:cs="Arial"/>
          <w:b/>
          <w:sz w:val="24"/>
        </w:rPr>
        <w:t>Update to draft 6G Security SID</w:t>
      </w:r>
    </w:p>
    <w:p w14:paraId="3BD5C7AB"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Xiaomi Technology</w:t>
      </w:r>
    </w:p>
    <w:p w14:paraId="5A31089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49CE8" w14:textId="53B4489B" w:rsidR="00A95D8F" w:rsidRDefault="00A95D8F" w:rsidP="00A95D8F">
      <w:pPr>
        <w:rPr>
          <w:rFonts w:ascii="Arial" w:hAnsi="Arial" w:cs="Arial"/>
          <w:b/>
          <w:sz w:val="24"/>
        </w:rPr>
      </w:pPr>
      <w:r>
        <w:rPr>
          <w:rFonts w:ascii="Arial" w:hAnsi="Arial" w:cs="Arial"/>
          <w:b/>
          <w:color w:val="0000FF"/>
          <w:sz w:val="24"/>
        </w:rPr>
        <w:t>S3-252901</w:t>
      </w:r>
      <w:r>
        <w:rPr>
          <w:rFonts w:ascii="Arial" w:hAnsi="Arial" w:cs="Arial"/>
          <w:b/>
          <w:color w:val="0000FF"/>
          <w:sz w:val="24"/>
        </w:rPr>
        <w:tab/>
      </w:r>
      <w:r>
        <w:rPr>
          <w:rFonts w:ascii="Arial" w:hAnsi="Arial" w:cs="Arial"/>
          <w:b/>
          <w:sz w:val="24"/>
        </w:rPr>
        <w:t>OPPO’s update for draft 6G security SID</w:t>
      </w:r>
    </w:p>
    <w:p w14:paraId="625EDC99"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Guangdong OPPO Mobile Telecom.</w:t>
      </w:r>
    </w:p>
    <w:p w14:paraId="1DA0329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8C8775" w14:textId="1ACADFC1" w:rsidR="00A95D8F" w:rsidRDefault="00A95D8F" w:rsidP="00A95D8F">
      <w:pPr>
        <w:rPr>
          <w:rFonts w:ascii="Arial" w:hAnsi="Arial" w:cs="Arial"/>
          <w:b/>
          <w:sz w:val="24"/>
        </w:rPr>
      </w:pPr>
      <w:r>
        <w:rPr>
          <w:rFonts w:ascii="Arial" w:hAnsi="Arial" w:cs="Arial"/>
          <w:b/>
          <w:color w:val="0000FF"/>
          <w:sz w:val="24"/>
        </w:rPr>
        <w:t>S3-252912</w:t>
      </w:r>
      <w:r>
        <w:rPr>
          <w:rFonts w:ascii="Arial" w:hAnsi="Arial" w:cs="Arial"/>
          <w:b/>
          <w:color w:val="0000FF"/>
          <w:sz w:val="24"/>
        </w:rPr>
        <w:tab/>
      </w:r>
      <w:r>
        <w:rPr>
          <w:rFonts w:ascii="Arial" w:hAnsi="Arial" w:cs="Arial"/>
          <w:b/>
          <w:sz w:val="24"/>
        </w:rPr>
        <w:t>Cisco revision of draft 6G Security SID</w:t>
      </w:r>
    </w:p>
    <w:p w14:paraId="70649A68"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Cisco Systems</w:t>
      </w:r>
    </w:p>
    <w:p w14:paraId="3D83263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7416BA" w14:textId="33B5B4C5" w:rsidR="00A95D8F" w:rsidRDefault="00A95D8F" w:rsidP="00A95D8F">
      <w:pPr>
        <w:rPr>
          <w:rFonts w:ascii="Arial" w:hAnsi="Arial" w:cs="Arial"/>
          <w:b/>
          <w:sz w:val="24"/>
        </w:rPr>
      </w:pPr>
      <w:r>
        <w:rPr>
          <w:rFonts w:ascii="Arial" w:hAnsi="Arial" w:cs="Arial"/>
          <w:b/>
          <w:color w:val="0000FF"/>
          <w:sz w:val="24"/>
        </w:rPr>
        <w:t>S3-252916</w:t>
      </w:r>
      <w:r>
        <w:rPr>
          <w:rFonts w:ascii="Arial" w:hAnsi="Arial" w:cs="Arial"/>
          <w:b/>
          <w:color w:val="0000FF"/>
          <w:sz w:val="24"/>
        </w:rPr>
        <w:tab/>
      </w:r>
      <w:r>
        <w:rPr>
          <w:rFonts w:ascii="Arial" w:hAnsi="Arial" w:cs="Arial"/>
          <w:b/>
          <w:sz w:val="24"/>
        </w:rPr>
        <w:t>Draft 6G SID change proposal</w:t>
      </w:r>
    </w:p>
    <w:p w14:paraId="42C0E6F2"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Hungary Ltd</w:t>
      </w:r>
    </w:p>
    <w:p w14:paraId="449E3CB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96D08F" w14:textId="734CD65E" w:rsidR="00A95D8F" w:rsidRDefault="00A95D8F" w:rsidP="00A95D8F">
      <w:pPr>
        <w:rPr>
          <w:rFonts w:ascii="Arial" w:hAnsi="Arial" w:cs="Arial"/>
          <w:b/>
          <w:sz w:val="24"/>
        </w:rPr>
      </w:pPr>
      <w:r>
        <w:rPr>
          <w:rFonts w:ascii="Arial" w:hAnsi="Arial" w:cs="Arial"/>
          <w:b/>
          <w:color w:val="0000FF"/>
          <w:sz w:val="24"/>
        </w:rPr>
        <w:t>S3-252643</w:t>
      </w:r>
      <w:r>
        <w:rPr>
          <w:rFonts w:ascii="Arial" w:hAnsi="Arial" w:cs="Arial"/>
          <w:b/>
          <w:color w:val="0000FF"/>
          <w:sz w:val="24"/>
        </w:rPr>
        <w:tab/>
      </w:r>
      <w:r>
        <w:rPr>
          <w:rFonts w:ascii="Arial" w:hAnsi="Arial" w:cs="Arial"/>
          <w:b/>
          <w:sz w:val="24"/>
        </w:rPr>
        <w:t>Discussion on update of 6G SID to avoid false base station attack</w:t>
      </w:r>
    </w:p>
    <w:p w14:paraId="609E36EE"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 Telecom</w:t>
      </w:r>
    </w:p>
    <w:p w14:paraId="756B0AB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0C560" w14:textId="3F5820DF" w:rsidR="00A95D8F" w:rsidRDefault="00A95D8F" w:rsidP="00A95D8F">
      <w:pPr>
        <w:rPr>
          <w:rFonts w:ascii="Arial" w:hAnsi="Arial" w:cs="Arial"/>
          <w:b/>
          <w:sz w:val="24"/>
        </w:rPr>
      </w:pPr>
      <w:r>
        <w:rPr>
          <w:rFonts w:ascii="Arial" w:hAnsi="Arial" w:cs="Arial"/>
          <w:b/>
          <w:color w:val="0000FF"/>
          <w:sz w:val="24"/>
        </w:rPr>
        <w:t>S3-252690</w:t>
      </w:r>
      <w:r>
        <w:rPr>
          <w:rFonts w:ascii="Arial" w:hAnsi="Arial" w:cs="Arial"/>
          <w:b/>
          <w:color w:val="0000FF"/>
          <w:sz w:val="24"/>
        </w:rPr>
        <w:tab/>
      </w:r>
      <w:r>
        <w:rPr>
          <w:rFonts w:ascii="Arial" w:hAnsi="Arial" w:cs="Arial"/>
          <w:b/>
          <w:sz w:val="24"/>
        </w:rPr>
        <w:t>Discussion on Security of 6G System</w:t>
      </w:r>
    </w:p>
    <w:p w14:paraId="727FDCBE"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D058D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2052D" w14:textId="2BE41F55" w:rsidR="00A95D8F" w:rsidRDefault="00A95D8F" w:rsidP="00A95D8F">
      <w:pPr>
        <w:rPr>
          <w:rFonts w:ascii="Arial" w:hAnsi="Arial" w:cs="Arial"/>
          <w:b/>
          <w:sz w:val="24"/>
        </w:rPr>
      </w:pPr>
      <w:r>
        <w:rPr>
          <w:rFonts w:ascii="Arial" w:hAnsi="Arial" w:cs="Arial"/>
          <w:b/>
          <w:color w:val="0000FF"/>
          <w:sz w:val="24"/>
        </w:rPr>
        <w:t>S3-252732</w:t>
      </w:r>
      <w:r>
        <w:rPr>
          <w:rFonts w:ascii="Arial" w:hAnsi="Arial" w:cs="Arial"/>
          <w:b/>
          <w:color w:val="0000FF"/>
          <w:sz w:val="24"/>
        </w:rPr>
        <w:tab/>
      </w:r>
      <w:r>
        <w:rPr>
          <w:rFonts w:ascii="Arial" w:hAnsi="Arial" w:cs="Arial"/>
          <w:b/>
          <w:sz w:val="24"/>
        </w:rPr>
        <w:t>Gathering Security Requirements from Other Working Group</w:t>
      </w:r>
    </w:p>
    <w:p w14:paraId="59A2E88E"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5CE5E72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16F5F" w14:textId="5DEC8453" w:rsidR="00A95D8F" w:rsidRDefault="00A95D8F" w:rsidP="00A95D8F">
      <w:pPr>
        <w:rPr>
          <w:rFonts w:ascii="Arial" w:hAnsi="Arial" w:cs="Arial"/>
          <w:b/>
          <w:sz w:val="24"/>
        </w:rPr>
      </w:pPr>
      <w:r>
        <w:rPr>
          <w:rFonts w:ascii="Arial" w:hAnsi="Arial" w:cs="Arial"/>
          <w:b/>
          <w:color w:val="0000FF"/>
          <w:sz w:val="24"/>
        </w:rPr>
        <w:t>S3-252874</w:t>
      </w:r>
      <w:r>
        <w:rPr>
          <w:rFonts w:ascii="Arial" w:hAnsi="Arial" w:cs="Arial"/>
          <w:b/>
          <w:color w:val="0000FF"/>
          <w:sz w:val="24"/>
        </w:rPr>
        <w:tab/>
      </w:r>
      <w:r>
        <w:rPr>
          <w:rFonts w:ascii="Arial" w:hAnsi="Arial" w:cs="Arial"/>
          <w:b/>
          <w:sz w:val="24"/>
        </w:rPr>
        <w:t>Study about PLS for Sensing Cases in 6G</w:t>
      </w:r>
    </w:p>
    <w:p w14:paraId="29B2631A"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33E251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D6B65" w14:textId="03D0E481" w:rsidR="00A95D8F" w:rsidRDefault="00A95D8F" w:rsidP="00A95D8F">
      <w:pPr>
        <w:rPr>
          <w:rFonts w:ascii="Arial" w:hAnsi="Arial" w:cs="Arial"/>
          <w:b/>
          <w:sz w:val="24"/>
        </w:rPr>
      </w:pPr>
      <w:r>
        <w:rPr>
          <w:rFonts w:ascii="Arial" w:hAnsi="Arial" w:cs="Arial"/>
          <w:b/>
          <w:color w:val="0000FF"/>
          <w:sz w:val="24"/>
        </w:rPr>
        <w:t>S3-252898</w:t>
      </w:r>
      <w:r>
        <w:rPr>
          <w:rFonts w:ascii="Arial" w:hAnsi="Arial" w:cs="Arial"/>
          <w:b/>
          <w:color w:val="0000FF"/>
          <w:sz w:val="24"/>
        </w:rPr>
        <w:tab/>
      </w:r>
      <w:r>
        <w:rPr>
          <w:rFonts w:ascii="Arial" w:hAnsi="Arial" w:cs="Arial"/>
          <w:b/>
          <w:sz w:val="24"/>
        </w:rPr>
        <w:t>WT proposal on Threat Analysis for 6G</w:t>
      </w:r>
    </w:p>
    <w:p w14:paraId="35E26FCC"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5A8E896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A0367" w14:textId="4B26B871" w:rsidR="00A95D8F" w:rsidRDefault="00A95D8F" w:rsidP="00A95D8F">
      <w:pPr>
        <w:rPr>
          <w:rFonts w:ascii="Arial" w:hAnsi="Arial" w:cs="Arial"/>
          <w:b/>
          <w:sz w:val="24"/>
        </w:rPr>
      </w:pPr>
      <w:r>
        <w:rPr>
          <w:rFonts w:ascii="Arial" w:hAnsi="Arial" w:cs="Arial"/>
          <w:b/>
          <w:color w:val="0000FF"/>
          <w:sz w:val="24"/>
        </w:rPr>
        <w:t>S3-252899</w:t>
      </w:r>
      <w:r>
        <w:rPr>
          <w:rFonts w:ascii="Arial" w:hAnsi="Arial" w:cs="Arial"/>
          <w:b/>
          <w:color w:val="0000FF"/>
          <w:sz w:val="24"/>
        </w:rPr>
        <w:tab/>
      </w:r>
      <w:r>
        <w:rPr>
          <w:rFonts w:ascii="Arial" w:hAnsi="Arial" w:cs="Arial"/>
          <w:b/>
          <w:sz w:val="24"/>
        </w:rPr>
        <w:t>Example of a Threat Analysis for 6G</w:t>
      </w:r>
    </w:p>
    <w:p w14:paraId="7ADB555F"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4A2C39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3C260" w14:textId="71826D73" w:rsidR="00A95D8F" w:rsidRDefault="00A95D8F" w:rsidP="00A95D8F">
      <w:pPr>
        <w:rPr>
          <w:rFonts w:ascii="Arial" w:hAnsi="Arial" w:cs="Arial"/>
          <w:b/>
          <w:sz w:val="24"/>
        </w:rPr>
      </w:pPr>
      <w:r>
        <w:rPr>
          <w:rFonts w:ascii="Arial" w:hAnsi="Arial" w:cs="Arial"/>
          <w:b/>
          <w:color w:val="0000FF"/>
          <w:sz w:val="24"/>
        </w:rPr>
        <w:t>S3-252908</w:t>
      </w:r>
      <w:r>
        <w:rPr>
          <w:rFonts w:ascii="Arial" w:hAnsi="Arial" w:cs="Arial"/>
          <w:b/>
          <w:color w:val="0000FF"/>
          <w:sz w:val="24"/>
        </w:rPr>
        <w:tab/>
      </w:r>
      <w:r>
        <w:rPr>
          <w:rFonts w:ascii="Arial" w:hAnsi="Arial" w:cs="Arial"/>
          <w:b/>
          <w:sz w:val="24"/>
        </w:rPr>
        <w:t>Discussion on Security of MAC CE and Lower Layers</w:t>
      </w:r>
    </w:p>
    <w:p w14:paraId="21BCCC89"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OPPO, Xidian University</w:t>
      </w:r>
    </w:p>
    <w:p w14:paraId="27FB495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00D7B" w14:textId="035E3C44" w:rsidR="00A95D8F" w:rsidRDefault="00A95D8F" w:rsidP="00A95D8F">
      <w:pPr>
        <w:rPr>
          <w:rFonts w:ascii="Arial" w:hAnsi="Arial" w:cs="Arial"/>
          <w:b/>
          <w:sz w:val="24"/>
        </w:rPr>
      </w:pPr>
      <w:r>
        <w:rPr>
          <w:rFonts w:ascii="Arial" w:hAnsi="Arial" w:cs="Arial"/>
          <w:b/>
          <w:color w:val="0000FF"/>
          <w:sz w:val="24"/>
        </w:rPr>
        <w:t>S3-252546</w:t>
      </w:r>
      <w:r>
        <w:rPr>
          <w:rFonts w:ascii="Arial" w:hAnsi="Arial" w:cs="Arial"/>
          <w:b/>
          <w:color w:val="0000FF"/>
          <w:sz w:val="24"/>
        </w:rPr>
        <w:tab/>
      </w:r>
      <w:r>
        <w:rPr>
          <w:rFonts w:ascii="Arial" w:hAnsi="Arial" w:cs="Arial"/>
          <w:b/>
          <w:sz w:val="24"/>
        </w:rPr>
        <w:t>New Study on DNS Security for 6G Core Network</w:t>
      </w:r>
    </w:p>
    <w:p w14:paraId="34783496"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Johns Hopkins University APL</w:t>
      </w:r>
    </w:p>
    <w:p w14:paraId="6FDEAF72" w14:textId="77777777" w:rsidR="00A95D8F" w:rsidRDefault="00A95D8F" w:rsidP="00A95D8F">
      <w:pPr>
        <w:rPr>
          <w:rFonts w:ascii="Arial" w:hAnsi="Arial" w:cs="Arial"/>
          <w:b/>
        </w:rPr>
      </w:pPr>
      <w:r>
        <w:rPr>
          <w:rFonts w:ascii="Arial" w:hAnsi="Arial" w:cs="Arial"/>
          <w:b/>
        </w:rPr>
        <w:t xml:space="preserve">Abstract: </w:t>
      </w:r>
    </w:p>
    <w:p w14:paraId="399105C7" w14:textId="77777777" w:rsidR="00A95D8F" w:rsidRDefault="00A95D8F" w:rsidP="00A95D8F">
      <w:r>
        <w:t>New Study on DNS Security for 6G Core Networks</w:t>
      </w:r>
    </w:p>
    <w:p w14:paraId="4F37E10C" w14:textId="77777777" w:rsidR="00A95D8F" w:rsidRDefault="00A95D8F" w:rsidP="00A95D8F">
      <w:pPr>
        <w:rPr>
          <w:rFonts w:ascii="Arial" w:hAnsi="Arial" w:cs="Arial"/>
          <w:b/>
        </w:rPr>
      </w:pPr>
      <w:r>
        <w:rPr>
          <w:rFonts w:ascii="Arial" w:hAnsi="Arial" w:cs="Arial"/>
          <w:b/>
        </w:rPr>
        <w:t xml:space="preserve">Discussion: </w:t>
      </w:r>
    </w:p>
    <w:p w14:paraId="6F5AC972" w14:textId="015C82F4" w:rsidR="00A95D8F" w:rsidRDefault="00A95D8F" w:rsidP="00A95D8F">
      <w:r>
        <w:t xml:space="preserve">Huawei: we will deal with DNS security if a key issue about it is found, but we </w:t>
      </w:r>
      <w:r w:rsidR="005D51D5">
        <w:t>do not</w:t>
      </w:r>
      <w:r>
        <w:t xml:space="preserve"> think we should start a whole SID about this.</w:t>
      </w:r>
    </w:p>
    <w:p w14:paraId="572219A0" w14:textId="1312F3A0" w:rsidR="00A95D8F" w:rsidRDefault="00A95D8F" w:rsidP="00A95D8F">
      <w:r>
        <w:t xml:space="preserve">NTT-Docomo: too early for 6G. If for 5GA, </w:t>
      </w:r>
      <w:r w:rsidR="005D51D5">
        <w:t>it is</w:t>
      </w:r>
      <w:r>
        <w:t xml:space="preserve"> another discussion.</w:t>
      </w:r>
    </w:p>
    <w:p w14:paraId="5D6ABD72"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622C3" w14:textId="1456D2C8" w:rsidR="00A95D8F" w:rsidRDefault="00A95D8F" w:rsidP="00A95D8F">
      <w:pPr>
        <w:rPr>
          <w:rFonts w:ascii="Arial" w:hAnsi="Arial" w:cs="Arial"/>
          <w:b/>
          <w:sz w:val="24"/>
        </w:rPr>
      </w:pPr>
      <w:r>
        <w:rPr>
          <w:rFonts w:ascii="Arial" w:hAnsi="Arial" w:cs="Arial"/>
          <w:b/>
          <w:color w:val="0000FF"/>
          <w:sz w:val="24"/>
        </w:rPr>
        <w:t>S3-252554</w:t>
      </w:r>
      <w:r>
        <w:rPr>
          <w:rFonts w:ascii="Arial" w:hAnsi="Arial" w:cs="Arial"/>
          <w:b/>
          <w:color w:val="0000FF"/>
          <w:sz w:val="24"/>
        </w:rPr>
        <w:tab/>
      </w:r>
      <w:r>
        <w:rPr>
          <w:rFonts w:ascii="Arial" w:hAnsi="Arial" w:cs="Arial"/>
          <w:b/>
          <w:sz w:val="24"/>
        </w:rPr>
        <w:t>New SID on supporting AEAD algorithms</w:t>
      </w:r>
    </w:p>
    <w:p w14:paraId="09E6754E"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Corporation (TTC)</w:t>
      </w:r>
    </w:p>
    <w:p w14:paraId="4A03AF18" w14:textId="77777777" w:rsidR="00A95D8F" w:rsidRDefault="00A95D8F" w:rsidP="00A95D8F">
      <w:pPr>
        <w:rPr>
          <w:color w:val="808080"/>
        </w:rPr>
      </w:pPr>
      <w:r>
        <w:rPr>
          <w:color w:val="808080"/>
        </w:rPr>
        <w:t>(Replaces S3-252362)</w:t>
      </w:r>
    </w:p>
    <w:p w14:paraId="44FCE931" w14:textId="77777777" w:rsidR="00A95D8F" w:rsidRDefault="00A95D8F" w:rsidP="00A95D8F">
      <w:pPr>
        <w:rPr>
          <w:rFonts w:ascii="Arial" w:hAnsi="Arial" w:cs="Arial"/>
          <w:b/>
        </w:rPr>
      </w:pPr>
      <w:r>
        <w:rPr>
          <w:rFonts w:ascii="Arial" w:hAnsi="Arial" w:cs="Arial"/>
          <w:b/>
        </w:rPr>
        <w:t xml:space="preserve">Discussion: </w:t>
      </w:r>
    </w:p>
    <w:p w14:paraId="2CA388DE" w14:textId="77777777" w:rsidR="00A95D8F" w:rsidRDefault="00A95D8F" w:rsidP="00A95D8F">
      <w:r>
        <w:t>Thales asked to add a note on the WID: Key hierarchy includes the full key hierarchy and also the long term key.</w:t>
      </w:r>
    </w:p>
    <w:p w14:paraId="7D0E482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S3-253050</w:t>
      </w:r>
      <w:r>
        <w:rPr>
          <w:color w:val="993300"/>
          <w:u w:val="single"/>
        </w:rPr>
        <w:t>.</w:t>
      </w:r>
    </w:p>
    <w:p w14:paraId="10772F32" w14:textId="4C01501E" w:rsidR="00A95D8F" w:rsidRDefault="00A95D8F" w:rsidP="00A95D8F">
      <w:pPr>
        <w:rPr>
          <w:rFonts w:ascii="Arial" w:hAnsi="Arial" w:cs="Arial"/>
          <w:b/>
          <w:sz w:val="24"/>
        </w:rPr>
      </w:pPr>
      <w:r>
        <w:rPr>
          <w:rFonts w:ascii="Arial" w:hAnsi="Arial" w:cs="Arial"/>
          <w:b/>
          <w:color w:val="0000FF"/>
          <w:sz w:val="24"/>
        </w:rPr>
        <w:t>S3-253050</w:t>
      </w:r>
      <w:r>
        <w:rPr>
          <w:rFonts w:ascii="Arial" w:hAnsi="Arial" w:cs="Arial"/>
          <w:b/>
          <w:color w:val="0000FF"/>
          <w:sz w:val="24"/>
        </w:rPr>
        <w:tab/>
      </w:r>
      <w:r>
        <w:rPr>
          <w:rFonts w:ascii="Arial" w:hAnsi="Arial" w:cs="Arial"/>
          <w:b/>
          <w:sz w:val="24"/>
        </w:rPr>
        <w:t>New SID on supporting AEAD algorithms</w:t>
      </w:r>
    </w:p>
    <w:p w14:paraId="6C030064"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Corporation (TTC)</w:t>
      </w:r>
    </w:p>
    <w:p w14:paraId="1FF50BD4" w14:textId="77777777" w:rsidR="00A95D8F" w:rsidRDefault="00A95D8F" w:rsidP="00A95D8F">
      <w:pPr>
        <w:rPr>
          <w:color w:val="808080"/>
        </w:rPr>
      </w:pPr>
      <w:r>
        <w:rPr>
          <w:color w:val="808080"/>
        </w:rPr>
        <w:t>(Replaces S3-252554)</w:t>
      </w:r>
    </w:p>
    <w:p w14:paraId="1518E54D"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C9227" w14:textId="57F60AB1" w:rsidR="00A95D8F" w:rsidRDefault="00A95D8F" w:rsidP="00A95D8F">
      <w:pPr>
        <w:rPr>
          <w:rFonts w:ascii="Arial" w:hAnsi="Arial" w:cs="Arial"/>
          <w:b/>
          <w:sz w:val="24"/>
        </w:rPr>
      </w:pPr>
      <w:r>
        <w:rPr>
          <w:rFonts w:ascii="Arial" w:hAnsi="Arial" w:cs="Arial"/>
          <w:b/>
          <w:color w:val="0000FF"/>
          <w:sz w:val="24"/>
        </w:rPr>
        <w:t>S3-252689</w:t>
      </w:r>
      <w:r>
        <w:rPr>
          <w:rFonts w:ascii="Arial" w:hAnsi="Arial" w:cs="Arial"/>
          <w:b/>
          <w:color w:val="0000FF"/>
          <w:sz w:val="24"/>
        </w:rPr>
        <w:tab/>
      </w:r>
      <w:r>
        <w:rPr>
          <w:rFonts w:ascii="Arial" w:hAnsi="Arial" w:cs="Arial"/>
          <w:b/>
          <w:sz w:val="24"/>
        </w:rPr>
        <w:t>New SID on Multi-Party Trust Model for 6G System</w:t>
      </w:r>
    </w:p>
    <w:p w14:paraId="1E4DC770"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2BE5B250"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B703B" w14:textId="7915B99E" w:rsidR="00A95D8F" w:rsidRDefault="00A95D8F" w:rsidP="00A95D8F">
      <w:pPr>
        <w:rPr>
          <w:rFonts w:ascii="Arial" w:hAnsi="Arial" w:cs="Arial"/>
          <w:b/>
          <w:sz w:val="24"/>
        </w:rPr>
      </w:pPr>
      <w:r>
        <w:rPr>
          <w:rFonts w:ascii="Arial" w:hAnsi="Arial" w:cs="Arial"/>
          <w:b/>
          <w:color w:val="0000FF"/>
          <w:sz w:val="24"/>
        </w:rPr>
        <w:t>S3-252822</w:t>
      </w:r>
      <w:r>
        <w:rPr>
          <w:rFonts w:ascii="Arial" w:hAnsi="Arial" w:cs="Arial"/>
          <w:b/>
          <w:color w:val="0000FF"/>
          <w:sz w:val="24"/>
        </w:rPr>
        <w:tab/>
      </w:r>
      <w:r>
        <w:rPr>
          <w:rFonts w:ascii="Arial" w:hAnsi="Arial" w:cs="Arial"/>
          <w:b/>
          <w:sz w:val="24"/>
        </w:rPr>
        <w:t>New Study on feasibility of decentralized trust enablement for 6G</w:t>
      </w:r>
    </w:p>
    <w:p w14:paraId="744C5C9A"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Johns Hopkins University, Deutsche Telekom</w:t>
      </w:r>
    </w:p>
    <w:p w14:paraId="2634017C" w14:textId="77777777" w:rsidR="00A95D8F" w:rsidRDefault="00A95D8F" w:rsidP="00A95D8F">
      <w:pPr>
        <w:rPr>
          <w:rFonts w:ascii="Arial" w:hAnsi="Arial" w:cs="Arial"/>
          <w:b/>
        </w:rPr>
      </w:pPr>
      <w:r>
        <w:rPr>
          <w:rFonts w:ascii="Arial" w:hAnsi="Arial" w:cs="Arial"/>
          <w:b/>
        </w:rPr>
        <w:t xml:space="preserve">Discussion: </w:t>
      </w:r>
    </w:p>
    <w:p w14:paraId="3F57D97A" w14:textId="77777777" w:rsidR="00A95D8F" w:rsidRDefault="00A95D8F" w:rsidP="00A95D8F">
      <w:r>
        <w:t>Will wait for progress from GSMA and the 6G study.</w:t>
      </w:r>
    </w:p>
    <w:p w14:paraId="70B87615"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56637" w14:textId="0F94B2E4" w:rsidR="00A95D8F" w:rsidRDefault="00A95D8F" w:rsidP="00A95D8F">
      <w:pPr>
        <w:rPr>
          <w:rFonts w:ascii="Arial" w:hAnsi="Arial" w:cs="Arial"/>
          <w:b/>
          <w:sz w:val="24"/>
        </w:rPr>
      </w:pPr>
      <w:r>
        <w:rPr>
          <w:rFonts w:ascii="Arial" w:hAnsi="Arial" w:cs="Arial"/>
          <w:b/>
          <w:color w:val="0000FF"/>
          <w:sz w:val="24"/>
        </w:rPr>
        <w:t>S3-252555</w:t>
      </w:r>
      <w:r>
        <w:rPr>
          <w:rFonts w:ascii="Arial" w:hAnsi="Arial" w:cs="Arial"/>
          <w:b/>
          <w:color w:val="0000FF"/>
          <w:sz w:val="24"/>
        </w:rPr>
        <w:tab/>
      </w:r>
      <w:r>
        <w:rPr>
          <w:rFonts w:ascii="Arial" w:hAnsi="Arial" w:cs="Arial"/>
          <w:b/>
          <w:sz w:val="24"/>
        </w:rPr>
        <w:t>AEAD TR skeleton</w:t>
      </w:r>
    </w:p>
    <w:p w14:paraId="58B410CE"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KDDI Corporation (TTC)</w:t>
      </w:r>
    </w:p>
    <w:p w14:paraId="5519C87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F6875" w14:textId="17C7002D" w:rsidR="00A95D8F" w:rsidRDefault="00A95D8F" w:rsidP="00A95D8F">
      <w:pPr>
        <w:rPr>
          <w:rFonts w:ascii="Arial" w:hAnsi="Arial" w:cs="Arial"/>
          <w:b/>
          <w:sz w:val="24"/>
        </w:rPr>
      </w:pPr>
      <w:r>
        <w:rPr>
          <w:rFonts w:ascii="Arial" w:hAnsi="Arial" w:cs="Arial"/>
          <w:b/>
          <w:color w:val="0000FF"/>
          <w:sz w:val="24"/>
        </w:rPr>
        <w:t>S3-252556</w:t>
      </w:r>
      <w:r>
        <w:rPr>
          <w:rFonts w:ascii="Arial" w:hAnsi="Arial" w:cs="Arial"/>
          <w:b/>
          <w:color w:val="0000FF"/>
          <w:sz w:val="24"/>
        </w:rPr>
        <w:tab/>
      </w:r>
      <w:r>
        <w:rPr>
          <w:rFonts w:ascii="Arial" w:hAnsi="Arial" w:cs="Arial"/>
          <w:b/>
          <w:sz w:val="24"/>
        </w:rPr>
        <w:t>Pseudo-CR on AEAD TR</w:t>
      </w:r>
    </w:p>
    <w:p w14:paraId="5FB72DF1"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(TTC)</w:t>
      </w:r>
    </w:p>
    <w:p w14:paraId="29399B41"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22F9D" w14:textId="5347D146" w:rsidR="00A95D8F" w:rsidRDefault="00A95D8F" w:rsidP="00A95D8F">
      <w:pPr>
        <w:rPr>
          <w:rFonts w:ascii="Arial" w:hAnsi="Arial" w:cs="Arial"/>
          <w:b/>
          <w:sz w:val="24"/>
        </w:rPr>
      </w:pPr>
      <w:r>
        <w:rPr>
          <w:rFonts w:ascii="Arial" w:hAnsi="Arial" w:cs="Arial"/>
          <w:b/>
          <w:color w:val="0000FF"/>
          <w:sz w:val="24"/>
        </w:rPr>
        <w:t>S3-252795</w:t>
      </w:r>
      <w:r>
        <w:rPr>
          <w:rFonts w:ascii="Arial" w:hAnsi="Arial" w:cs="Arial"/>
          <w:b/>
          <w:color w:val="0000FF"/>
          <w:sz w:val="24"/>
        </w:rPr>
        <w:tab/>
      </w:r>
      <w:r>
        <w:rPr>
          <w:rFonts w:ascii="Arial" w:hAnsi="Arial" w:cs="Arial"/>
          <w:b/>
          <w:sz w:val="24"/>
        </w:rPr>
        <w:t>New Study on feasibility of decentralized trust enablement for 6G</w:t>
      </w:r>
    </w:p>
    <w:p w14:paraId="012950E4" w14:textId="77777777" w:rsidR="00A95D8F" w:rsidRDefault="00A95D8F" w:rsidP="00A95D8F">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China Mobile</w:t>
      </w:r>
    </w:p>
    <w:p w14:paraId="7B875798"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8A6173" w14:textId="15E5C063" w:rsidR="00A95D8F" w:rsidRDefault="00A95D8F" w:rsidP="00A95D8F">
      <w:pPr>
        <w:rPr>
          <w:rFonts w:ascii="Arial" w:hAnsi="Arial" w:cs="Arial"/>
          <w:b/>
          <w:sz w:val="24"/>
        </w:rPr>
      </w:pPr>
      <w:r>
        <w:rPr>
          <w:rFonts w:ascii="Arial" w:hAnsi="Arial" w:cs="Arial"/>
          <w:b/>
          <w:color w:val="0000FF"/>
          <w:sz w:val="24"/>
        </w:rPr>
        <w:t>S3-253061</w:t>
      </w:r>
      <w:r>
        <w:rPr>
          <w:rFonts w:ascii="Arial" w:hAnsi="Arial" w:cs="Arial"/>
          <w:b/>
          <w:color w:val="0000FF"/>
          <w:sz w:val="24"/>
        </w:rPr>
        <w:tab/>
      </w:r>
      <w:r>
        <w:rPr>
          <w:rFonts w:ascii="Arial" w:hAnsi="Arial" w:cs="Arial"/>
          <w:b/>
          <w:sz w:val="24"/>
        </w:rPr>
        <w:t>Ls on progress of the 6G security Study</w:t>
      </w:r>
    </w:p>
    <w:p w14:paraId="2240D396"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ORANGE</w:t>
      </w:r>
    </w:p>
    <w:p w14:paraId="03544829"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D9804" w14:textId="77777777" w:rsidR="00A95D8F" w:rsidRDefault="00A95D8F" w:rsidP="00A95D8F">
      <w:pPr>
        <w:pStyle w:val="Heading3"/>
      </w:pPr>
      <w:bookmarkStart w:id="32" w:name="_Toc211178009"/>
      <w:r>
        <w:t>6.4</w:t>
      </w:r>
      <w:r>
        <w:tab/>
        <w:t>SIDs/WIDs Prioritization</w:t>
      </w:r>
      <w:bookmarkEnd w:id="32"/>
      <w:r>
        <w:t xml:space="preserve"> </w:t>
      </w:r>
    </w:p>
    <w:p w14:paraId="1E32FC36" w14:textId="0A741E59" w:rsidR="00A95D8F" w:rsidRDefault="00A95D8F" w:rsidP="00A95D8F">
      <w:pPr>
        <w:rPr>
          <w:rFonts w:ascii="Arial" w:hAnsi="Arial" w:cs="Arial"/>
          <w:b/>
          <w:sz w:val="24"/>
        </w:rPr>
      </w:pPr>
      <w:r>
        <w:rPr>
          <w:rFonts w:ascii="Arial" w:hAnsi="Arial" w:cs="Arial"/>
          <w:b/>
          <w:color w:val="0000FF"/>
          <w:sz w:val="24"/>
        </w:rPr>
        <w:t>S3-252911</w:t>
      </w:r>
      <w:r>
        <w:rPr>
          <w:rFonts w:ascii="Arial" w:hAnsi="Arial" w:cs="Arial"/>
          <w:b/>
          <w:color w:val="0000FF"/>
          <w:sz w:val="24"/>
        </w:rPr>
        <w:tab/>
      </w:r>
      <w:r>
        <w:rPr>
          <w:rFonts w:ascii="Arial" w:hAnsi="Arial" w:cs="Arial"/>
          <w:b/>
          <w:sz w:val="24"/>
        </w:rPr>
        <w:t>Rel-20 SA3 Work Planning</w:t>
      </w:r>
    </w:p>
    <w:p w14:paraId="36B15F08"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 WG3 Chair</w:t>
      </w:r>
    </w:p>
    <w:p w14:paraId="42D72DB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S3-252956</w:t>
      </w:r>
      <w:r>
        <w:rPr>
          <w:color w:val="993300"/>
          <w:u w:val="single"/>
        </w:rPr>
        <w:t>.</w:t>
      </w:r>
    </w:p>
    <w:p w14:paraId="20296251" w14:textId="7759924B" w:rsidR="00A95D8F" w:rsidRDefault="00A95D8F" w:rsidP="00A95D8F">
      <w:pPr>
        <w:rPr>
          <w:rFonts w:ascii="Arial" w:hAnsi="Arial" w:cs="Arial"/>
          <w:b/>
          <w:sz w:val="24"/>
        </w:rPr>
      </w:pPr>
      <w:r>
        <w:rPr>
          <w:rFonts w:ascii="Arial" w:hAnsi="Arial" w:cs="Arial"/>
          <w:b/>
          <w:color w:val="0000FF"/>
          <w:sz w:val="24"/>
        </w:rPr>
        <w:t>S3-252956</w:t>
      </w:r>
      <w:r>
        <w:rPr>
          <w:rFonts w:ascii="Arial" w:hAnsi="Arial" w:cs="Arial"/>
          <w:b/>
          <w:color w:val="0000FF"/>
          <w:sz w:val="24"/>
        </w:rPr>
        <w:tab/>
      </w:r>
      <w:r>
        <w:rPr>
          <w:rFonts w:ascii="Arial" w:hAnsi="Arial" w:cs="Arial"/>
          <w:b/>
          <w:sz w:val="24"/>
        </w:rPr>
        <w:t>Rel-20 SA3 Work Planning</w:t>
      </w:r>
    </w:p>
    <w:p w14:paraId="3CC2FE28"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 WG3 Chair</w:t>
      </w:r>
    </w:p>
    <w:p w14:paraId="660B1D91" w14:textId="77777777" w:rsidR="00A95D8F" w:rsidRDefault="00A95D8F" w:rsidP="00A95D8F">
      <w:pPr>
        <w:rPr>
          <w:color w:val="808080"/>
        </w:rPr>
      </w:pPr>
      <w:r>
        <w:rPr>
          <w:color w:val="808080"/>
        </w:rPr>
        <w:t>(Replaces S3-252911)</w:t>
      </w:r>
    </w:p>
    <w:p w14:paraId="0C42FE1A"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68EF9" w14:textId="7D62C6DD" w:rsidR="00A95D8F" w:rsidRDefault="00A95D8F" w:rsidP="00A95D8F">
      <w:pPr>
        <w:rPr>
          <w:rFonts w:ascii="Arial" w:hAnsi="Arial" w:cs="Arial"/>
          <w:b/>
          <w:sz w:val="24"/>
        </w:rPr>
      </w:pPr>
      <w:r>
        <w:rPr>
          <w:rFonts w:ascii="Arial" w:hAnsi="Arial" w:cs="Arial"/>
          <w:b/>
          <w:color w:val="0000FF"/>
          <w:sz w:val="24"/>
        </w:rPr>
        <w:t>S3-252570</w:t>
      </w:r>
      <w:r>
        <w:rPr>
          <w:rFonts w:ascii="Arial" w:hAnsi="Arial" w:cs="Arial"/>
          <w:b/>
          <w:color w:val="0000FF"/>
          <w:sz w:val="24"/>
        </w:rPr>
        <w:tab/>
      </w:r>
      <w:r>
        <w:rPr>
          <w:rFonts w:ascii="Arial" w:hAnsi="Arial" w:cs="Arial"/>
          <w:b/>
          <w:sz w:val="24"/>
        </w:rPr>
        <w:t>Discussion Paper on Prorization of 5GA SIDs</w:t>
      </w:r>
    </w:p>
    <w:p w14:paraId="112577AC"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1C6A7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1B65F" w14:textId="054E7B8F" w:rsidR="00A95D8F" w:rsidRDefault="00A95D8F" w:rsidP="00A95D8F">
      <w:pPr>
        <w:rPr>
          <w:rFonts w:ascii="Arial" w:hAnsi="Arial" w:cs="Arial"/>
          <w:b/>
          <w:sz w:val="24"/>
        </w:rPr>
      </w:pPr>
      <w:r>
        <w:rPr>
          <w:rFonts w:ascii="Arial" w:hAnsi="Arial" w:cs="Arial"/>
          <w:b/>
          <w:color w:val="0000FF"/>
          <w:sz w:val="24"/>
        </w:rPr>
        <w:t>S3-252900</w:t>
      </w:r>
      <w:r>
        <w:rPr>
          <w:rFonts w:ascii="Arial" w:hAnsi="Arial" w:cs="Arial"/>
          <w:b/>
          <w:color w:val="0000FF"/>
          <w:sz w:val="24"/>
        </w:rPr>
        <w:tab/>
      </w:r>
      <w:r>
        <w:rPr>
          <w:rFonts w:ascii="Arial" w:hAnsi="Arial" w:cs="Arial"/>
          <w:b/>
          <w:sz w:val="24"/>
        </w:rPr>
        <w:t>Some considerations about 6G task prioritization</w:t>
      </w:r>
    </w:p>
    <w:p w14:paraId="3AE10A25" w14:textId="77777777" w:rsidR="00A95D8F" w:rsidRDefault="00A95D8F" w:rsidP="00A95D8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61E696"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0CDBD" w14:textId="77777777" w:rsidR="00A95D8F" w:rsidRDefault="00A95D8F" w:rsidP="00A95D8F">
      <w:pPr>
        <w:pStyle w:val="Heading2"/>
      </w:pPr>
      <w:bookmarkStart w:id="33" w:name="_Toc211178010"/>
      <w:r>
        <w:t>7</w:t>
      </w:r>
      <w:r>
        <w:tab/>
        <w:t>CVD and research</w:t>
      </w:r>
      <w:bookmarkEnd w:id="33"/>
    </w:p>
    <w:p w14:paraId="698E837B" w14:textId="3ECA72C8" w:rsidR="00A95D8F" w:rsidRDefault="00A95D8F" w:rsidP="00A95D8F">
      <w:pPr>
        <w:rPr>
          <w:rFonts w:ascii="Arial" w:hAnsi="Arial" w:cs="Arial"/>
          <w:b/>
          <w:sz w:val="24"/>
        </w:rPr>
      </w:pPr>
      <w:r>
        <w:rPr>
          <w:rFonts w:ascii="Arial" w:hAnsi="Arial" w:cs="Arial"/>
          <w:b/>
          <w:color w:val="0000FF"/>
          <w:sz w:val="24"/>
        </w:rPr>
        <w:t>S3-252509</w:t>
      </w:r>
      <w:r>
        <w:rPr>
          <w:rFonts w:ascii="Arial" w:hAnsi="Arial" w:cs="Arial"/>
          <w:b/>
          <w:color w:val="0000FF"/>
          <w:sz w:val="24"/>
        </w:rPr>
        <w:tab/>
      </w:r>
      <w:r>
        <w:rPr>
          <w:rFonts w:ascii="Arial" w:hAnsi="Arial" w:cs="Arial"/>
          <w:b/>
          <w:sz w:val="24"/>
        </w:rPr>
        <w:t>CVD-2025-0101 - Four critical vulnerabilities in the access control mechanism of the 5G core Network</w:t>
      </w:r>
    </w:p>
    <w:p w14:paraId="17454E0A" w14:textId="77777777" w:rsidR="00A95D8F" w:rsidRDefault="00A95D8F" w:rsidP="00A95D8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2B1901E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7F16C1" w14:textId="2BE562F8" w:rsidR="00A95D8F" w:rsidRDefault="00A95D8F" w:rsidP="00A95D8F">
      <w:pPr>
        <w:rPr>
          <w:rFonts w:ascii="Arial" w:hAnsi="Arial" w:cs="Arial"/>
          <w:b/>
          <w:sz w:val="24"/>
        </w:rPr>
      </w:pPr>
      <w:r>
        <w:rPr>
          <w:rFonts w:ascii="Arial" w:hAnsi="Arial" w:cs="Arial"/>
          <w:b/>
          <w:color w:val="0000FF"/>
          <w:sz w:val="24"/>
        </w:rPr>
        <w:t>S3-252537</w:t>
      </w:r>
      <w:r>
        <w:rPr>
          <w:rFonts w:ascii="Arial" w:hAnsi="Arial" w:cs="Arial"/>
          <w:b/>
          <w:color w:val="0000FF"/>
          <w:sz w:val="24"/>
        </w:rPr>
        <w:tab/>
      </w:r>
      <w:r>
        <w:rPr>
          <w:rFonts w:ascii="Arial" w:hAnsi="Arial" w:cs="Arial"/>
          <w:b/>
          <w:sz w:val="24"/>
        </w:rPr>
        <w:t>LS on ProducerSnssaiList conditions and content</w:t>
      </w:r>
    </w:p>
    <w:p w14:paraId="369212E7"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GSMA CVD, cc CT4</w:t>
      </w:r>
      <w:r>
        <w:rPr>
          <w:i/>
        </w:rPr>
        <w:br/>
      </w:r>
      <w:r>
        <w:rPr>
          <w:i/>
        </w:rPr>
        <w:tab/>
      </w:r>
      <w:r>
        <w:rPr>
          <w:i/>
        </w:rPr>
        <w:tab/>
      </w:r>
      <w:r>
        <w:rPr>
          <w:i/>
        </w:rPr>
        <w:tab/>
      </w:r>
      <w:r>
        <w:rPr>
          <w:i/>
        </w:rPr>
        <w:tab/>
      </w:r>
      <w:r>
        <w:rPr>
          <w:i/>
        </w:rPr>
        <w:tab/>
        <w:t>Source: Nokia</w:t>
      </w:r>
    </w:p>
    <w:p w14:paraId="6422AB2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2E0EEE" w14:textId="2DFBC4BF" w:rsidR="00A95D8F" w:rsidRDefault="00A95D8F" w:rsidP="00A95D8F">
      <w:pPr>
        <w:rPr>
          <w:rFonts w:ascii="Arial" w:hAnsi="Arial" w:cs="Arial"/>
          <w:b/>
          <w:sz w:val="24"/>
        </w:rPr>
      </w:pPr>
      <w:r>
        <w:rPr>
          <w:rFonts w:ascii="Arial" w:hAnsi="Arial" w:cs="Arial"/>
          <w:b/>
          <w:color w:val="0000FF"/>
          <w:sz w:val="24"/>
        </w:rPr>
        <w:t>S3-252538</w:t>
      </w:r>
      <w:r>
        <w:rPr>
          <w:rFonts w:ascii="Arial" w:hAnsi="Arial" w:cs="Arial"/>
          <w:b/>
          <w:color w:val="0000FF"/>
          <w:sz w:val="24"/>
        </w:rPr>
        <w:tab/>
      </w:r>
      <w:r>
        <w:rPr>
          <w:rFonts w:ascii="Arial" w:hAnsi="Arial" w:cs="Arial"/>
          <w:b/>
          <w:sz w:val="24"/>
        </w:rPr>
        <w:t>ProducerSnssaiList conditions and content</w:t>
      </w:r>
    </w:p>
    <w:p w14:paraId="5A2BA1DE" w14:textId="77777777" w:rsidR="00A95D8F" w:rsidRDefault="00A95D8F" w:rsidP="00A95D8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v19.3.0</w:t>
      </w:r>
      <w:r>
        <w:rPr>
          <w:i/>
        </w:rPr>
        <w:tab/>
        <w:t xml:space="preserve">  CR-2161  Cat: F (Rel-19)</w:t>
      </w:r>
      <w:r>
        <w:rPr>
          <w:i/>
        </w:rPr>
        <w:br/>
      </w:r>
      <w:r>
        <w:rPr>
          <w:i/>
        </w:rPr>
        <w:br/>
      </w:r>
      <w:r>
        <w:rPr>
          <w:i/>
        </w:rPr>
        <w:tab/>
      </w:r>
      <w:r>
        <w:rPr>
          <w:i/>
        </w:rPr>
        <w:tab/>
      </w:r>
      <w:r>
        <w:rPr>
          <w:i/>
        </w:rPr>
        <w:tab/>
      </w:r>
      <w:r>
        <w:rPr>
          <w:i/>
        </w:rPr>
        <w:tab/>
      </w:r>
      <w:r>
        <w:rPr>
          <w:i/>
        </w:rPr>
        <w:tab/>
        <w:t>Source: Nokia</w:t>
      </w:r>
    </w:p>
    <w:p w14:paraId="310A849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1BCBA6" w14:textId="0E7D3DCA" w:rsidR="00A95D8F" w:rsidRDefault="00A95D8F" w:rsidP="00A95D8F">
      <w:pPr>
        <w:rPr>
          <w:rFonts w:ascii="Arial" w:hAnsi="Arial" w:cs="Arial"/>
          <w:b/>
          <w:sz w:val="24"/>
        </w:rPr>
      </w:pPr>
      <w:r>
        <w:rPr>
          <w:rFonts w:ascii="Arial" w:hAnsi="Arial" w:cs="Arial"/>
          <w:b/>
          <w:color w:val="0000FF"/>
          <w:sz w:val="24"/>
        </w:rPr>
        <w:t>S3-252629</w:t>
      </w:r>
      <w:r>
        <w:rPr>
          <w:rFonts w:ascii="Arial" w:hAnsi="Arial" w:cs="Arial"/>
          <w:b/>
          <w:color w:val="0000FF"/>
          <w:sz w:val="24"/>
        </w:rPr>
        <w:tab/>
      </w:r>
      <w:r>
        <w:rPr>
          <w:rFonts w:ascii="Arial" w:hAnsi="Arial" w:cs="Arial"/>
          <w:b/>
          <w:sz w:val="24"/>
        </w:rPr>
        <w:t>Reply LS to GSMA on CVD-2025-0101</w:t>
      </w:r>
    </w:p>
    <w:p w14:paraId="33AF1258"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cc CT4</w:t>
      </w:r>
      <w:r>
        <w:rPr>
          <w:i/>
        </w:rPr>
        <w:br/>
      </w:r>
      <w:r>
        <w:rPr>
          <w:i/>
        </w:rPr>
        <w:tab/>
      </w:r>
      <w:r>
        <w:rPr>
          <w:i/>
        </w:rPr>
        <w:tab/>
      </w:r>
      <w:r>
        <w:rPr>
          <w:i/>
        </w:rPr>
        <w:tab/>
      </w:r>
      <w:r>
        <w:rPr>
          <w:i/>
        </w:rPr>
        <w:tab/>
      </w:r>
      <w:r>
        <w:rPr>
          <w:i/>
        </w:rPr>
        <w:tab/>
        <w:t>Source: Huawei, HiSilicon</w:t>
      </w:r>
    </w:p>
    <w:p w14:paraId="570F5F5F"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01557" w14:textId="0DE88931" w:rsidR="00A95D8F" w:rsidRDefault="00A95D8F" w:rsidP="00A95D8F">
      <w:pPr>
        <w:rPr>
          <w:rFonts w:ascii="Arial" w:hAnsi="Arial" w:cs="Arial"/>
          <w:b/>
          <w:sz w:val="24"/>
        </w:rPr>
      </w:pPr>
      <w:r>
        <w:rPr>
          <w:rFonts w:ascii="Arial" w:hAnsi="Arial" w:cs="Arial"/>
          <w:b/>
          <w:color w:val="0000FF"/>
          <w:sz w:val="24"/>
        </w:rPr>
        <w:t>S3-253054</w:t>
      </w:r>
      <w:r>
        <w:rPr>
          <w:rFonts w:ascii="Arial" w:hAnsi="Arial" w:cs="Arial"/>
          <w:b/>
          <w:color w:val="0000FF"/>
          <w:sz w:val="24"/>
        </w:rPr>
        <w:tab/>
      </w:r>
      <w:r>
        <w:rPr>
          <w:rFonts w:ascii="Arial" w:hAnsi="Arial" w:cs="Arial"/>
          <w:b/>
          <w:sz w:val="24"/>
        </w:rPr>
        <w:t>Reply LS to GSMA on CVD-2025-0101</w:t>
      </w:r>
    </w:p>
    <w:p w14:paraId="14202241" w14:textId="77777777" w:rsidR="00A95D8F" w:rsidRDefault="00A95D8F" w:rsidP="00A95D8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cc CT4</w:t>
      </w:r>
      <w:r>
        <w:rPr>
          <w:i/>
        </w:rPr>
        <w:br/>
      </w:r>
      <w:r>
        <w:rPr>
          <w:i/>
        </w:rPr>
        <w:tab/>
      </w:r>
      <w:r>
        <w:rPr>
          <w:i/>
        </w:rPr>
        <w:tab/>
      </w:r>
      <w:r>
        <w:rPr>
          <w:i/>
        </w:rPr>
        <w:tab/>
      </w:r>
      <w:r>
        <w:rPr>
          <w:i/>
        </w:rPr>
        <w:tab/>
      </w:r>
      <w:r>
        <w:rPr>
          <w:i/>
        </w:rPr>
        <w:tab/>
        <w:t>Source: Huawei, HiSilicon</w:t>
      </w:r>
    </w:p>
    <w:p w14:paraId="00AE7967"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B4713C" w14:textId="4132B8F3" w:rsidR="00A95D8F" w:rsidRDefault="00A95D8F" w:rsidP="00A95D8F">
      <w:pPr>
        <w:rPr>
          <w:rFonts w:ascii="Arial" w:hAnsi="Arial" w:cs="Arial"/>
          <w:b/>
          <w:sz w:val="24"/>
        </w:rPr>
      </w:pPr>
      <w:r>
        <w:rPr>
          <w:rFonts w:ascii="Arial" w:hAnsi="Arial" w:cs="Arial"/>
          <w:b/>
          <w:color w:val="0000FF"/>
          <w:sz w:val="24"/>
        </w:rPr>
        <w:t>S3-252630</w:t>
      </w:r>
      <w:r>
        <w:rPr>
          <w:rFonts w:ascii="Arial" w:hAnsi="Arial" w:cs="Arial"/>
          <w:b/>
          <w:color w:val="0000FF"/>
          <w:sz w:val="24"/>
        </w:rPr>
        <w:tab/>
      </w:r>
      <w:r>
        <w:rPr>
          <w:rFonts w:ascii="Arial" w:hAnsi="Arial" w:cs="Arial"/>
          <w:b/>
          <w:sz w:val="24"/>
        </w:rPr>
        <w:t>Clarification on access token with respect to a list of S-NSSAIs</w:t>
      </w:r>
    </w:p>
    <w:p w14:paraId="3DC9F65C"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CR-2164  Cat: F (Rel-19)</w:t>
      </w:r>
      <w:r>
        <w:rPr>
          <w:i/>
        </w:rPr>
        <w:br/>
      </w:r>
      <w:r>
        <w:rPr>
          <w:i/>
        </w:rPr>
        <w:br/>
      </w:r>
      <w:r>
        <w:rPr>
          <w:i/>
        </w:rPr>
        <w:tab/>
      </w:r>
      <w:r>
        <w:rPr>
          <w:i/>
        </w:rPr>
        <w:tab/>
      </w:r>
      <w:r>
        <w:rPr>
          <w:i/>
        </w:rPr>
        <w:tab/>
      </w:r>
      <w:r>
        <w:rPr>
          <w:i/>
        </w:rPr>
        <w:tab/>
      </w:r>
      <w:r>
        <w:rPr>
          <w:i/>
        </w:rPr>
        <w:tab/>
        <w:t>Source: Huawei, HiSilicon</w:t>
      </w:r>
    </w:p>
    <w:p w14:paraId="5E290EBE"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S3-253053</w:t>
      </w:r>
      <w:r>
        <w:rPr>
          <w:color w:val="993300"/>
          <w:u w:val="single"/>
        </w:rPr>
        <w:t>.</w:t>
      </w:r>
    </w:p>
    <w:p w14:paraId="37E74EFE" w14:textId="4D55DC48" w:rsidR="00A95D8F" w:rsidRDefault="00A95D8F" w:rsidP="00A95D8F">
      <w:pPr>
        <w:rPr>
          <w:rFonts w:ascii="Arial" w:hAnsi="Arial" w:cs="Arial"/>
          <w:b/>
          <w:sz w:val="24"/>
        </w:rPr>
      </w:pPr>
      <w:r>
        <w:rPr>
          <w:rFonts w:ascii="Arial" w:hAnsi="Arial" w:cs="Arial"/>
          <w:b/>
          <w:color w:val="0000FF"/>
          <w:sz w:val="24"/>
        </w:rPr>
        <w:t>S3-253053</w:t>
      </w:r>
      <w:r>
        <w:rPr>
          <w:rFonts w:ascii="Arial" w:hAnsi="Arial" w:cs="Arial"/>
          <w:b/>
          <w:color w:val="0000FF"/>
          <w:sz w:val="24"/>
        </w:rPr>
        <w:tab/>
      </w:r>
      <w:r>
        <w:rPr>
          <w:rFonts w:ascii="Arial" w:hAnsi="Arial" w:cs="Arial"/>
          <w:b/>
          <w:sz w:val="24"/>
        </w:rPr>
        <w:t>Clarification on access token with respect to a list of S-NSSAIs</w:t>
      </w:r>
    </w:p>
    <w:p w14:paraId="49F53928" w14:textId="77777777" w:rsidR="00A95D8F" w:rsidRDefault="00A95D8F" w:rsidP="00A95D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v19.3.0</w:t>
      </w:r>
      <w:r>
        <w:rPr>
          <w:i/>
        </w:rPr>
        <w:tab/>
        <w:t xml:space="preserve">  CR-2164  rev 1 Cat: F (Rel-19)</w:t>
      </w:r>
      <w:r>
        <w:rPr>
          <w:i/>
        </w:rPr>
        <w:br/>
      </w:r>
      <w:r>
        <w:rPr>
          <w:i/>
        </w:rPr>
        <w:br/>
      </w:r>
      <w:r>
        <w:rPr>
          <w:i/>
        </w:rPr>
        <w:tab/>
      </w:r>
      <w:r>
        <w:rPr>
          <w:i/>
        </w:rPr>
        <w:tab/>
      </w:r>
      <w:r>
        <w:rPr>
          <w:i/>
        </w:rPr>
        <w:tab/>
      </w:r>
      <w:r>
        <w:rPr>
          <w:i/>
        </w:rPr>
        <w:tab/>
      </w:r>
      <w:r>
        <w:rPr>
          <w:i/>
        </w:rPr>
        <w:tab/>
        <w:t>Source: Huawei, HiSilicon</w:t>
      </w:r>
    </w:p>
    <w:p w14:paraId="61B07B06" w14:textId="77777777" w:rsidR="00A95D8F" w:rsidRDefault="00A95D8F" w:rsidP="00A95D8F">
      <w:pPr>
        <w:rPr>
          <w:color w:val="808080"/>
        </w:rPr>
      </w:pPr>
      <w:r>
        <w:rPr>
          <w:color w:val="808080"/>
        </w:rPr>
        <w:t>(Replaces S3-252630)</w:t>
      </w:r>
    </w:p>
    <w:p w14:paraId="2D25950B"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2D362A" w14:textId="77777777" w:rsidR="00A95D8F" w:rsidRDefault="00A95D8F" w:rsidP="00A95D8F">
      <w:pPr>
        <w:pStyle w:val="Heading2"/>
      </w:pPr>
      <w:bookmarkStart w:id="34" w:name="_Toc211178011"/>
      <w:r>
        <w:t>8</w:t>
      </w:r>
      <w:r>
        <w:tab/>
        <w:t>Any Other Business</w:t>
      </w:r>
      <w:bookmarkEnd w:id="34"/>
    </w:p>
    <w:p w14:paraId="531F2261" w14:textId="77777777" w:rsidR="00A95D8F" w:rsidRDefault="00A95D8F" w:rsidP="00A95D8F">
      <w:r>
        <w:t>Alex (GSMA) reminded the attendees to register and participate the ETSI Security week in October.</w:t>
      </w:r>
    </w:p>
    <w:p w14:paraId="34D0FB4F" w14:textId="21EFFD90" w:rsidR="00A95D8F" w:rsidRDefault="00A95D8F" w:rsidP="00A95D8F">
      <w:pPr>
        <w:rPr>
          <w:rFonts w:ascii="Arial" w:hAnsi="Arial" w:cs="Arial"/>
          <w:b/>
          <w:sz w:val="24"/>
        </w:rPr>
      </w:pPr>
      <w:r>
        <w:rPr>
          <w:rFonts w:ascii="Arial" w:hAnsi="Arial" w:cs="Arial"/>
          <w:b/>
          <w:color w:val="0000FF"/>
          <w:sz w:val="24"/>
        </w:rPr>
        <w:t>S3-252504</w:t>
      </w:r>
      <w:r>
        <w:rPr>
          <w:rFonts w:ascii="Arial" w:hAnsi="Arial" w:cs="Arial"/>
          <w:b/>
          <w:color w:val="0000FF"/>
          <w:sz w:val="24"/>
        </w:rPr>
        <w:tab/>
      </w:r>
      <w:r>
        <w:rPr>
          <w:rFonts w:ascii="Arial" w:hAnsi="Arial" w:cs="Arial"/>
          <w:b/>
          <w:sz w:val="24"/>
        </w:rPr>
        <w:t>SA3 meeting calendar</w:t>
      </w:r>
    </w:p>
    <w:p w14:paraId="7F6C699C" w14:textId="77777777" w:rsidR="00A95D8F" w:rsidRDefault="00A95D8F" w:rsidP="00A95D8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 MCC</w:t>
      </w:r>
    </w:p>
    <w:p w14:paraId="151E219C" w14:textId="77777777" w:rsidR="00A95D8F" w:rsidRDefault="00A95D8F" w:rsidP="00A95D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309BBA" w14:textId="77777777" w:rsidR="00A95D8F" w:rsidRDefault="00A95D8F" w:rsidP="00A95D8F">
      <w:pPr>
        <w:pStyle w:val="FP"/>
      </w:pPr>
    </w:p>
    <w:p w14:paraId="4EE1FFB3" w14:textId="15B915C2" w:rsidR="00A95D8F" w:rsidRDefault="00A95D8F" w:rsidP="00A95D8F">
      <w:pPr>
        <w:pStyle w:val="FP"/>
      </w:pPr>
    </w:p>
    <w:p w14:paraId="757C22B2" w14:textId="77777777" w:rsidR="00D736FC" w:rsidRPr="00D736FC" w:rsidRDefault="00D736FC" w:rsidP="000F45E1">
      <w:pPr>
        <w:pStyle w:val="Heading2"/>
      </w:pPr>
      <w:r w:rsidRPr="00D736FC">
        <w:br w:type="page"/>
      </w:r>
      <w:bookmarkStart w:id="35" w:name="_Toc211178012"/>
      <w:r w:rsidRPr="00D736FC">
        <w:t>Annex A: Contribution documents and status</w:t>
      </w:r>
      <w:bookmarkEnd w:id="35"/>
    </w:p>
    <w:p w14:paraId="364C0718" w14:textId="77777777" w:rsidR="00D736FC" w:rsidRPr="00D736FC" w:rsidRDefault="00D736FC" w:rsidP="000F45E1">
      <w:pPr>
        <w:pStyle w:val="Heading3"/>
      </w:pPr>
      <w:bookmarkStart w:id="36" w:name="_Toc211178013"/>
      <w:r w:rsidRPr="00D736FC">
        <w:t xml:space="preserve">A1: List of </w:t>
      </w:r>
      <w:proofErr w:type="spellStart"/>
      <w:r w:rsidRPr="00D736FC">
        <w:t>TDocs</w:t>
      </w:r>
      <w:bookmarkEnd w:id="36"/>
      <w:proofErr w:type="spellEnd"/>
    </w:p>
    <w:p w14:paraId="1DB8E416" w14:textId="77777777" w:rsidR="00D736FC" w:rsidRPr="00D736FC" w:rsidRDefault="00D736FC" w:rsidP="00D736FC">
      <w:pPr>
        <w:keepNext/>
        <w:keepLines/>
        <w:spacing w:before="60"/>
        <w:jc w:val="center"/>
        <w:textAlignment w:val="auto"/>
        <w:rPr>
          <w:rFonts w:ascii="Arial" w:hAnsi="Arial"/>
          <w:b/>
        </w:rPr>
      </w:pPr>
    </w:p>
    <w:tbl>
      <w:tblPr>
        <w:tblStyle w:val="TableGrid"/>
        <w:tblW w:w="12107" w:type="dxa"/>
        <w:tblInd w:w="0" w:type="dxa"/>
        <w:tblLook w:val="04A0" w:firstRow="1" w:lastRow="0" w:firstColumn="1" w:lastColumn="0" w:noHBand="0" w:noVBand="1"/>
      </w:tblPr>
      <w:tblGrid>
        <w:gridCol w:w="1097"/>
        <w:gridCol w:w="6335"/>
        <w:gridCol w:w="1684"/>
        <w:gridCol w:w="967"/>
        <w:gridCol w:w="1007"/>
        <w:gridCol w:w="1017"/>
      </w:tblGrid>
      <w:tr w:rsidR="00D736FC" w:rsidRPr="00D736FC" w14:paraId="5E0A714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912D497"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42729253"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hideMark/>
          </w:tcPr>
          <w:p w14:paraId="40646274"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Source</w:t>
            </w:r>
          </w:p>
        </w:tc>
        <w:tc>
          <w:tcPr>
            <w:tcW w:w="0" w:type="auto"/>
            <w:tcBorders>
              <w:top w:val="single" w:sz="4" w:space="0" w:color="auto"/>
              <w:left w:val="single" w:sz="4" w:space="0" w:color="auto"/>
              <w:bottom w:val="single" w:sz="4" w:space="0" w:color="auto"/>
              <w:right w:val="single" w:sz="4" w:space="0" w:color="auto"/>
            </w:tcBorders>
            <w:hideMark/>
          </w:tcPr>
          <w:p w14:paraId="6621CFFC"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Decision</w:t>
            </w:r>
          </w:p>
        </w:tc>
        <w:tc>
          <w:tcPr>
            <w:tcW w:w="0" w:type="auto"/>
            <w:tcBorders>
              <w:top w:val="single" w:sz="4" w:space="0" w:color="auto"/>
              <w:left w:val="single" w:sz="4" w:space="0" w:color="auto"/>
              <w:bottom w:val="single" w:sz="4" w:space="0" w:color="auto"/>
              <w:right w:val="single" w:sz="4" w:space="0" w:color="auto"/>
            </w:tcBorders>
            <w:hideMark/>
          </w:tcPr>
          <w:p w14:paraId="3A34DA34"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Replaces</w:t>
            </w:r>
          </w:p>
        </w:tc>
        <w:tc>
          <w:tcPr>
            <w:tcW w:w="0" w:type="auto"/>
            <w:tcBorders>
              <w:top w:val="single" w:sz="4" w:space="0" w:color="auto"/>
              <w:left w:val="single" w:sz="4" w:space="0" w:color="auto"/>
              <w:bottom w:val="single" w:sz="4" w:space="0" w:color="auto"/>
              <w:right w:val="single" w:sz="4" w:space="0" w:color="auto"/>
            </w:tcBorders>
            <w:hideMark/>
          </w:tcPr>
          <w:p w14:paraId="18A3C6B3"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Replaced by</w:t>
            </w:r>
          </w:p>
        </w:tc>
      </w:tr>
      <w:tr w:rsidR="00D736FC" w:rsidRPr="00D736FC" w14:paraId="189D7F4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1A8B01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S3-252500</w:t>
            </w:r>
          </w:p>
        </w:tc>
        <w:tc>
          <w:tcPr>
            <w:tcW w:w="0" w:type="auto"/>
            <w:tcBorders>
              <w:top w:val="single" w:sz="4" w:space="0" w:color="auto"/>
              <w:left w:val="single" w:sz="4" w:space="0" w:color="auto"/>
              <w:bottom w:val="single" w:sz="4" w:space="0" w:color="auto"/>
              <w:right w:val="single" w:sz="4" w:space="0" w:color="auto"/>
            </w:tcBorders>
            <w:hideMark/>
          </w:tcPr>
          <w:p w14:paraId="4F7879D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Agenda</w:t>
            </w:r>
          </w:p>
        </w:tc>
        <w:tc>
          <w:tcPr>
            <w:tcW w:w="0" w:type="auto"/>
            <w:tcBorders>
              <w:top w:val="single" w:sz="4" w:space="0" w:color="auto"/>
              <w:left w:val="single" w:sz="4" w:space="0" w:color="auto"/>
              <w:bottom w:val="single" w:sz="4" w:space="0" w:color="auto"/>
              <w:right w:val="single" w:sz="4" w:space="0" w:color="auto"/>
            </w:tcBorders>
            <w:hideMark/>
          </w:tcPr>
          <w:p w14:paraId="5BE7D1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 WG3 Chair</w:t>
            </w:r>
          </w:p>
        </w:tc>
        <w:tc>
          <w:tcPr>
            <w:tcW w:w="0" w:type="auto"/>
            <w:tcBorders>
              <w:top w:val="single" w:sz="4" w:space="0" w:color="auto"/>
              <w:left w:val="single" w:sz="4" w:space="0" w:color="auto"/>
              <w:bottom w:val="single" w:sz="4" w:space="0" w:color="auto"/>
              <w:right w:val="single" w:sz="4" w:space="0" w:color="auto"/>
            </w:tcBorders>
            <w:hideMark/>
          </w:tcPr>
          <w:p w14:paraId="675926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tcPr>
          <w:p w14:paraId="62194F7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009F235" w14:textId="77777777" w:rsidR="00D736FC" w:rsidRPr="00D736FC" w:rsidRDefault="00D736FC" w:rsidP="00D736FC">
            <w:pPr>
              <w:keepNext/>
              <w:keepLines/>
              <w:spacing w:after="0"/>
              <w:textAlignment w:val="auto"/>
              <w:rPr>
                <w:rFonts w:ascii="Arial" w:hAnsi="Arial"/>
                <w:sz w:val="16"/>
              </w:rPr>
            </w:pPr>
          </w:p>
        </w:tc>
      </w:tr>
      <w:tr w:rsidR="00D736FC" w:rsidRPr="00D736FC" w14:paraId="7E320C2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D29483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S3-252501</w:t>
            </w:r>
          </w:p>
        </w:tc>
        <w:tc>
          <w:tcPr>
            <w:tcW w:w="0" w:type="auto"/>
            <w:tcBorders>
              <w:top w:val="single" w:sz="4" w:space="0" w:color="auto"/>
              <w:left w:val="single" w:sz="4" w:space="0" w:color="auto"/>
              <w:bottom w:val="single" w:sz="4" w:space="0" w:color="auto"/>
              <w:right w:val="single" w:sz="4" w:space="0" w:color="auto"/>
            </w:tcBorders>
            <w:hideMark/>
          </w:tcPr>
          <w:p w14:paraId="63C584E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Report from SA3#122</w:t>
            </w:r>
          </w:p>
        </w:tc>
        <w:tc>
          <w:tcPr>
            <w:tcW w:w="0" w:type="auto"/>
            <w:tcBorders>
              <w:top w:val="single" w:sz="4" w:space="0" w:color="auto"/>
              <w:left w:val="single" w:sz="4" w:space="0" w:color="auto"/>
              <w:bottom w:val="single" w:sz="4" w:space="0" w:color="auto"/>
              <w:right w:val="single" w:sz="4" w:space="0" w:color="auto"/>
            </w:tcBorders>
            <w:hideMark/>
          </w:tcPr>
          <w:p w14:paraId="2B87740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67BAEB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tcPr>
          <w:p w14:paraId="51E9E7A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569280C" w14:textId="77777777" w:rsidR="00D736FC" w:rsidRPr="00D736FC" w:rsidRDefault="00D736FC" w:rsidP="00D736FC">
            <w:pPr>
              <w:keepNext/>
              <w:keepLines/>
              <w:spacing w:after="0"/>
              <w:textAlignment w:val="auto"/>
              <w:rPr>
                <w:rFonts w:ascii="Arial" w:hAnsi="Arial"/>
                <w:sz w:val="16"/>
              </w:rPr>
            </w:pPr>
          </w:p>
        </w:tc>
      </w:tr>
      <w:tr w:rsidR="00D736FC" w:rsidRPr="00D736FC" w14:paraId="5703098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10A26E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S3-252502</w:t>
            </w:r>
          </w:p>
        </w:tc>
        <w:tc>
          <w:tcPr>
            <w:tcW w:w="0" w:type="auto"/>
            <w:tcBorders>
              <w:top w:val="single" w:sz="4" w:space="0" w:color="auto"/>
              <w:left w:val="single" w:sz="4" w:space="0" w:color="auto"/>
              <w:bottom w:val="single" w:sz="4" w:space="0" w:color="auto"/>
              <w:right w:val="single" w:sz="4" w:space="0" w:color="auto"/>
            </w:tcBorders>
            <w:hideMark/>
          </w:tcPr>
          <w:p w14:paraId="5D83AF8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Process for SA3#123</w:t>
            </w:r>
          </w:p>
        </w:tc>
        <w:tc>
          <w:tcPr>
            <w:tcW w:w="0" w:type="auto"/>
            <w:tcBorders>
              <w:top w:val="single" w:sz="4" w:space="0" w:color="auto"/>
              <w:left w:val="single" w:sz="4" w:space="0" w:color="auto"/>
              <w:bottom w:val="single" w:sz="4" w:space="0" w:color="auto"/>
              <w:right w:val="single" w:sz="4" w:space="0" w:color="auto"/>
            </w:tcBorders>
            <w:hideMark/>
          </w:tcPr>
          <w:p w14:paraId="1FF2BE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WG Chair</w:t>
            </w:r>
          </w:p>
        </w:tc>
        <w:tc>
          <w:tcPr>
            <w:tcW w:w="0" w:type="auto"/>
            <w:tcBorders>
              <w:top w:val="single" w:sz="4" w:space="0" w:color="auto"/>
              <w:left w:val="single" w:sz="4" w:space="0" w:color="auto"/>
              <w:bottom w:val="single" w:sz="4" w:space="0" w:color="auto"/>
              <w:right w:val="single" w:sz="4" w:space="0" w:color="auto"/>
            </w:tcBorders>
            <w:hideMark/>
          </w:tcPr>
          <w:p w14:paraId="3E8499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00D86B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1F5351B" w14:textId="77777777" w:rsidR="00D736FC" w:rsidRPr="00D736FC" w:rsidRDefault="00D736FC" w:rsidP="00D736FC">
            <w:pPr>
              <w:keepNext/>
              <w:keepLines/>
              <w:spacing w:after="0"/>
              <w:textAlignment w:val="auto"/>
              <w:rPr>
                <w:rFonts w:ascii="Arial" w:hAnsi="Arial"/>
                <w:sz w:val="16"/>
              </w:rPr>
            </w:pPr>
          </w:p>
        </w:tc>
      </w:tr>
      <w:tr w:rsidR="00D736FC" w:rsidRPr="00D736FC" w14:paraId="545ABC4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A905F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S3-252503</w:t>
            </w:r>
          </w:p>
        </w:tc>
        <w:tc>
          <w:tcPr>
            <w:tcW w:w="0" w:type="auto"/>
            <w:tcBorders>
              <w:top w:val="single" w:sz="4" w:space="0" w:color="auto"/>
              <w:left w:val="single" w:sz="4" w:space="0" w:color="auto"/>
              <w:bottom w:val="single" w:sz="4" w:space="0" w:color="auto"/>
              <w:right w:val="single" w:sz="4" w:space="0" w:color="auto"/>
            </w:tcBorders>
            <w:hideMark/>
          </w:tcPr>
          <w:p w14:paraId="7FBCB43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Detailed agenda planning</w:t>
            </w:r>
          </w:p>
        </w:tc>
        <w:tc>
          <w:tcPr>
            <w:tcW w:w="0" w:type="auto"/>
            <w:tcBorders>
              <w:top w:val="single" w:sz="4" w:space="0" w:color="auto"/>
              <w:left w:val="single" w:sz="4" w:space="0" w:color="auto"/>
              <w:bottom w:val="single" w:sz="4" w:space="0" w:color="auto"/>
              <w:right w:val="single" w:sz="4" w:space="0" w:color="auto"/>
            </w:tcBorders>
            <w:hideMark/>
          </w:tcPr>
          <w:p w14:paraId="055A161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 WG3 Chair</w:t>
            </w:r>
          </w:p>
        </w:tc>
        <w:tc>
          <w:tcPr>
            <w:tcW w:w="0" w:type="auto"/>
            <w:tcBorders>
              <w:top w:val="single" w:sz="4" w:space="0" w:color="auto"/>
              <w:left w:val="single" w:sz="4" w:space="0" w:color="auto"/>
              <w:bottom w:val="single" w:sz="4" w:space="0" w:color="auto"/>
              <w:right w:val="single" w:sz="4" w:space="0" w:color="auto"/>
            </w:tcBorders>
            <w:hideMark/>
          </w:tcPr>
          <w:p w14:paraId="6C0D68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5974F71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738AD3C" w14:textId="77777777" w:rsidR="00D736FC" w:rsidRPr="00D736FC" w:rsidRDefault="00D736FC" w:rsidP="00D736FC">
            <w:pPr>
              <w:keepNext/>
              <w:keepLines/>
              <w:spacing w:after="0"/>
              <w:textAlignment w:val="auto"/>
              <w:rPr>
                <w:rFonts w:ascii="Arial" w:hAnsi="Arial"/>
                <w:sz w:val="16"/>
              </w:rPr>
            </w:pPr>
          </w:p>
        </w:tc>
      </w:tr>
      <w:tr w:rsidR="00D736FC" w:rsidRPr="00D736FC" w14:paraId="170A2B2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7F4BAF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S3-252504</w:t>
            </w:r>
          </w:p>
        </w:tc>
        <w:tc>
          <w:tcPr>
            <w:tcW w:w="0" w:type="auto"/>
            <w:tcBorders>
              <w:top w:val="single" w:sz="4" w:space="0" w:color="auto"/>
              <w:left w:val="single" w:sz="4" w:space="0" w:color="auto"/>
              <w:bottom w:val="single" w:sz="4" w:space="0" w:color="auto"/>
              <w:right w:val="single" w:sz="4" w:space="0" w:color="auto"/>
            </w:tcBorders>
            <w:hideMark/>
          </w:tcPr>
          <w:p w14:paraId="42B670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SA3 meeting calendar</w:t>
            </w:r>
          </w:p>
        </w:tc>
        <w:tc>
          <w:tcPr>
            <w:tcW w:w="0" w:type="auto"/>
            <w:tcBorders>
              <w:top w:val="single" w:sz="4" w:space="0" w:color="auto"/>
              <w:left w:val="single" w:sz="4" w:space="0" w:color="auto"/>
              <w:bottom w:val="single" w:sz="4" w:space="0" w:color="auto"/>
              <w:right w:val="single" w:sz="4" w:space="0" w:color="auto"/>
            </w:tcBorders>
            <w:hideMark/>
          </w:tcPr>
          <w:p w14:paraId="6C0C69F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 WG3 Chair, MCC</w:t>
            </w:r>
          </w:p>
        </w:tc>
        <w:tc>
          <w:tcPr>
            <w:tcW w:w="0" w:type="auto"/>
            <w:tcBorders>
              <w:top w:val="single" w:sz="4" w:space="0" w:color="auto"/>
              <w:left w:val="single" w:sz="4" w:space="0" w:color="auto"/>
              <w:bottom w:val="single" w:sz="4" w:space="0" w:color="auto"/>
              <w:right w:val="single" w:sz="4" w:space="0" w:color="auto"/>
            </w:tcBorders>
            <w:hideMark/>
          </w:tcPr>
          <w:p w14:paraId="334B1F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63FF612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73E95EB" w14:textId="77777777" w:rsidR="00D736FC" w:rsidRPr="00D736FC" w:rsidRDefault="00D736FC" w:rsidP="00D736FC">
            <w:pPr>
              <w:keepNext/>
              <w:keepLines/>
              <w:spacing w:after="0"/>
              <w:textAlignment w:val="auto"/>
              <w:rPr>
                <w:rFonts w:ascii="Arial" w:hAnsi="Arial"/>
                <w:sz w:val="16"/>
              </w:rPr>
            </w:pPr>
          </w:p>
        </w:tc>
      </w:tr>
      <w:tr w:rsidR="00D736FC" w:rsidRPr="00D736FC" w14:paraId="0CB7088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C26DF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S3-252505</w:t>
            </w:r>
          </w:p>
        </w:tc>
        <w:tc>
          <w:tcPr>
            <w:tcW w:w="0" w:type="auto"/>
            <w:tcBorders>
              <w:top w:val="single" w:sz="4" w:space="0" w:color="auto"/>
              <w:left w:val="single" w:sz="4" w:space="0" w:color="auto"/>
              <w:bottom w:val="single" w:sz="4" w:space="0" w:color="auto"/>
              <w:right w:val="single" w:sz="4" w:space="0" w:color="auto"/>
            </w:tcBorders>
            <w:hideMark/>
          </w:tcPr>
          <w:p w14:paraId="7A56F58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on UE parameters update header security</w:t>
            </w:r>
          </w:p>
        </w:tc>
        <w:tc>
          <w:tcPr>
            <w:tcW w:w="0" w:type="auto"/>
            <w:tcBorders>
              <w:top w:val="single" w:sz="4" w:space="0" w:color="auto"/>
              <w:left w:val="single" w:sz="4" w:space="0" w:color="auto"/>
              <w:bottom w:val="single" w:sz="4" w:space="0" w:color="auto"/>
              <w:right w:val="single" w:sz="4" w:space="0" w:color="auto"/>
            </w:tcBorders>
            <w:hideMark/>
          </w:tcPr>
          <w:p w14:paraId="7516F3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C1-253719</w:t>
            </w:r>
          </w:p>
        </w:tc>
        <w:tc>
          <w:tcPr>
            <w:tcW w:w="0" w:type="auto"/>
            <w:tcBorders>
              <w:top w:val="single" w:sz="4" w:space="0" w:color="auto"/>
              <w:left w:val="single" w:sz="4" w:space="0" w:color="auto"/>
              <w:bottom w:val="single" w:sz="4" w:space="0" w:color="auto"/>
              <w:right w:val="single" w:sz="4" w:space="0" w:color="auto"/>
            </w:tcBorders>
            <w:hideMark/>
          </w:tcPr>
          <w:p w14:paraId="0C8ED20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5E1CD1A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2A2DAF8" w14:textId="77777777" w:rsidR="00D736FC" w:rsidRPr="00D736FC" w:rsidRDefault="00D736FC" w:rsidP="00D736FC">
            <w:pPr>
              <w:keepNext/>
              <w:keepLines/>
              <w:spacing w:after="0"/>
              <w:textAlignment w:val="auto"/>
              <w:rPr>
                <w:rFonts w:ascii="Arial" w:hAnsi="Arial"/>
                <w:sz w:val="16"/>
              </w:rPr>
            </w:pPr>
          </w:p>
        </w:tc>
      </w:tr>
      <w:tr w:rsidR="00D736FC" w:rsidRPr="00D736FC" w14:paraId="0499A40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4CEF1D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S3-252506</w:t>
            </w:r>
          </w:p>
        </w:tc>
        <w:tc>
          <w:tcPr>
            <w:tcW w:w="0" w:type="auto"/>
            <w:tcBorders>
              <w:top w:val="single" w:sz="4" w:space="0" w:color="auto"/>
              <w:left w:val="single" w:sz="4" w:space="0" w:color="auto"/>
              <w:bottom w:val="single" w:sz="4" w:space="0" w:color="auto"/>
              <w:right w:val="single" w:sz="4" w:space="0" w:color="auto"/>
            </w:tcBorders>
            <w:hideMark/>
          </w:tcPr>
          <w:p w14:paraId="7221AEC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Security related protocol-specific parameters for N6 delay measurement</w:t>
            </w:r>
          </w:p>
        </w:tc>
        <w:tc>
          <w:tcPr>
            <w:tcW w:w="0" w:type="auto"/>
            <w:tcBorders>
              <w:top w:val="single" w:sz="4" w:space="0" w:color="auto"/>
              <w:left w:val="single" w:sz="4" w:space="0" w:color="auto"/>
              <w:bottom w:val="single" w:sz="4" w:space="0" w:color="auto"/>
              <w:right w:val="single" w:sz="4" w:space="0" w:color="auto"/>
            </w:tcBorders>
            <w:hideMark/>
          </w:tcPr>
          <w:p w14:paraId="113B26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C3-252543</w:t>
            </w:r>
          </w:p>
        </w:tc>
        <w:tc>
          <w:tcPr>
            <w:tcW w:w="0" w:type="auto"/>
            <w:tcBorders>
              <w:top w:val="single" w:sz="4" w:space="0" w:color="auto"/>
              <w:left w:val="single" w:sz="4" w:space="0" w:color="auto"/>
              <w:bottom w:val="single" w:sz="4" w:space="0" w:color="auto"/>
              <w:right w:val="single" w:sz="4" w:space="0" w:color="auto"/>
            </w:tcBorders>
            <w:hideMark/>
          </w:tcPr>
          <w:p w14:paraId="253CAE5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23F9C5B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02272C4" w14:textId="77777777" w:rsidR="00D736FC" w:rsidRPr="00D736FC" w:rsidRDefault="00D736FC" w:rsidP="00D736FC">
            <w:pPr>
              <w:keepNext/>
              <w:keepLines/>
              <w:spacing w:after="0"/>
              <w:textAlignment w:val="auto"/>
              <w:rPr>
                <w:rFonts w:ascii="Arial" w:hAnsi="Arial"/>
                <w:sz w:val="16"/>
              </w:rPr>
            </w:pPr>
          </w:p>
        </w:tc>
      </w:tr>
      <w:tr w:rsidR="00D736FC" w:rsidRPr="00D736FC" w14:paraId="3C299A2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5360CF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S3-252507</w:t>
            </w:r>
          </w:p>
        </w:tc>
        <w:tc>
          <w:tcPr>
            <w:tcW w:w="0" w:type="auto"/>
            <w:tcBorders>
              <w:top w:val="single" w:sz="4" w:space="0" w:color="auto"/>
              <w:left w:val="single" w:sz="4" w:space="0" w:color="auto"/>
              <w:bottom w:val="single" w:sz="4" w:space="0" w:color="auto"/>
              <w:right w:val="single" w:sz="4" w:space="0" w:color="auto"/>
            </w:tcBorders>
            <w:hideMark/>
          </w:tcPr>
          <w:p w14:paraId="559D101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AIoT device identifier length</w:t>
            </w:r>
          </w:p>
        </w:tc>
        <w:tc>
          <w:tcPr>
            <w:tcW w:w="0" w:type="auto"/>
            <w:tcBorders>
              <w:top w:val="single" w:sz="4" w:space="0" w:color="auto"/>
              <w:left w:val="single" w:sz="4" w:space="0" w:color="auto"/>
              <w:bottom w:val="single" w:sz="4" w:space="0" w:color="auto"/>
              <w:right w:val="single" w:sz="4" w:space="0" w:color="auto"/>
            </w:tcBorders>
            <w:hideMark/>
          </w:tcPr>
          <w:p w14:paraId="057F157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C4-252465</w:t>
            </w:r>
          </w:p>
        </w:tc>
        <w:tc>
          <w:tcPr>
            <w:tcW w:w="0" w:type="auto"/>
            <w:tcBorders>
              <w:top w:val="single" w:sz="4" w:space="0" w:color="auto"/>
              <w:left w:val="single" w:sz="4" w:space="0" w:color="auto"/>
              <w:bottom w:val="single" w:sz="4" w:space="0" w:color="auto"/>
              <w:right w:val="single" w:sz="4" w:space="0" w:color="auto"/>
            </w:tcBorders>
            <w:hideMark/>
          </w:tcPr>
          <w:p w14:paraId="7766C7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CFF5FF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C11A667" w14:textId="77777777" w:rsidR="00D736FC" w:rsidRPr="00D736FC" w:rsidRDefault="00D736FC" w:rsidP="00D736FC">
            <w:pPr>
              <w:keepNext/>
              <w:keepLines/>
              <w:spacing w:after="0"/>
              <w:textAlignment w:val="auto"/>
              <w:rPr>
                <w:rFonts w:ascii="Arial" w:hAnsi="Arial"/>
                <w:sz w:val="16"/>
              </w:rPr>
            </w:pPr>
          </w:p>
        </w:tc>
      </w:tr>
      <w:tr w:rsidR="00D736FC" w:rsidRPr="00D736FC" w14:paraId="416A4BD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30CAB9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S3-252508</w:t>
            </w:r>
          </w:p>
        </w:tc>
        <w:tc>
          <w:tcPr>
            <w:tcW w:w="0" w:type="auto"/>
            <w:tcBorders>
              <w:top w:val="single" w:sz="4" w:space="0" w:color="auto"/>
              <w:left w:val="single" w:sz="4" w:space="0" w:color="auto"/>
              <w:bottom w:val="single" w:sz="4" w:space="0" w:color="auto"/>
              <w:right w:val="single" w:sz="4" w:space="0" w:color="auto"/>
            </w:tcBorders>
            <w:hideMark/>
          </w:tcPr>
          <w:p w14:paraId="38202B6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452EF7C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C4-252466</w:t>
            </w:r>
          </w:p>
        </w:tc>
        <w:tc>
          <w:tcPr>
            <w:tcW w:w="0" w:type="auto"/>
            <w:tcBorders>
              <w:top w:val="single" w:sz="4" w:space="0" w:color="auto"/>
              <w:left w:val="single" w:sz="4" w:space="0" w:color="auto"/>
              <w:bottom w:val="single" w:sz="4" w:space="0" w:color="auto"/>
              <w:right w:val="single" w:sz="4" w:space="0" w:color="auto"/>
            </w:tcBorders>
            <w:hideMark/>
          </w:tcPr>
          <w:p w14:paraId="35E528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replied to</w:t>
            </w:r>
          </w:p>
        </w:tc>
        <w:tc>
          <w:tcPr>
            <w:tcW w:w="0" w:type="auto"/>
            <w:tcBorders>
              <w:top w:val="single" w:sz="4" w:space="0" w:color="auto"/>
              <w:left w:val="single" w:sz="4" w:space="0" w:color="auto"/>
              <w:bottom w:val="single" w:sz="4" w:space="0" w:color="auto"/>
              <w:right w:val="single" w:sz="4" w:space="0" w:color="auto"/>
            </w:tcBorders>
          </w:tcPr>
          <w:p w14:paraId="3361A67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43BB3B7" w14:textId="77777777" w:rsidR="00D736FC" w:rsidRPr="00D736FC" w:rsidRDefault="00D736FC" w:rsidP="00D736FC">
            <w:pPr>
              <w:keepNext/>
              <w:keepLines/>
              <w:spacing w:after="0"/>
              <w:textAlignment w:val="auto"/>
              <w:rPr>
                <w:rFonts w:ascii="Arial" w:hAnsi="Arial"/>
                <w:sz w:val="16"/>
              </w:rPr>
            </w:pPr>
          </w:p>
        </w:tc>
      </w:tr>
      <w:tr w:rsidR="00D736FC" w:rsidRPr="00D736FC" w14:paraId="6191BA8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5EB97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S3-252509</w:t>
            </w:r>
          </w:p>
        </w:tc>
        <w:tc>
          <w:tcPr>
            <w:tcW w:w="0" w:type="auto"/>
            <w:tcBorders>
              <w:top w:val="single" w:sz="4" w:space="0" w:color="auto"/>
              <w:left w:val="single" w:sz="4" w:space="0" w:color="auto"/>
              <w:bottom w:val="single" w:sz="4" w:space="0" w:color="auto"/>
              <w:right w:val="single" w:sz="4" w:space="0" w:color="auto"/>
            </w:tcBorders>
            <w:hideMark/>
          </w:tcPr>
          <w:p w14:paraId="5A0E86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CVD-2025-0101 - Four critical vulnerabilities in the access control mechanism of the 5G core Network</w:t>
            </w:r>
          </w:p>
        </w:tc>
        <w:tc>
          <w:tcPr>
            <w:tcW w:w="0" w:type="auto"/>
            <w:tcBorders>
              <w:top w:val="single" w:sz="4" w:space="0" w:color="auto"/>
              <w:left w:val="single" w:sz="4" w:space="0" w:color="auto"/>
              <w:bottom w:val="single" w:sz="4" w:space="0" w:color="auto"/>
              <w:right w:val="single" w:sz="4" w:space="0" w:color="auto"/>
            </w:tcBorders>
            <w:hideMark/>
          </w:tcPr>
          <w:p w14:paraId="7A488A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GSMA</w:t>
            </w:r>
          </w:p>
        </w:tc>
        <w:tc>
          <w:tcPr>
            <w:tcW w:w="0" w:type="auto"/>
            <w:tcBorders>
              <w:top w:val="single" w:sz="4" w:space="0" w:color="auto"/>
              <w:left w:val="single" w:sz="4" w:space="0" w:color="auto"/>
              <w:bottom w:val="single" w:sz="4" w:space="0" w:color="auto"/>
              <w:right w:val="single" w:sz="4" w:space="0" w:color="auto"/>
            </w:tcBorders>
            <w:hideMark/>
          </w:tcPr>
          <w:p w14:paraId="4BE8994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354C87D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4051209" w14:textId="77777777" w:rsidR="00D736FC" w:rsidRPr="00D736FC" w:rsidRDefault="00D736FC" w:rsidP="00D736FC">
            <w:pPr>
              <w:keepNext/>
              <w:keepLines/>
              <w:spacing w:after="0"/>
              <w:textAlignment w:val="auto"/>
              <w:rPr>
                <w:rFonts w:ascii="Arial" w:hAnsi="Arial"/>
                <w:sz w:val="16"/>
              </w:rPr>
            </w:pPr>
          </w:p>
        </w:tc>
      </w:tr>
      <w:tr w:rsidR="00D736FC" w:rsidRPr="00D736FC" w14:paraId="662B5D5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EAEF1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S3-252510</w:t>
            </w:r>
          </w:p>
        </w:tc>
        <w:tc>
          <w:tcPr>
            <w:tcW w:w="0" w:type="auto"/>
            <w:tcBorders>
              <w:top w:val="single" w:sz="4" w:space="0" w:color="auto"/>
              <w:left w:val="single" w:sz="4" w:space="0" w:color="auto"/>
              <w:bottom w:val="single" w:sz="4" w:space="0" w:color="auto"/>
              <w:right w:val="single" w:sz="4" w:space="0" w:color="auto"/>
            </w:tcBorders>
            <w:hideMark/>
          </w:tcPr>
          <w:p w14:paraId="0869A39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O-RAN ALLIANCE - 3GPP collaboration on PQC</w:t>
            </w:r>
          </w:p>
        </w:tc>
        <w:tc>
          <w:tcPr>
            <w:tcW w:w="0" w:type="auto"/>
            <w:tcBorders>
              <w:top w:val="single" w:sz="4" w:space="0" w:color="auto"/>
              <w:left w:val="single" w:sz="4" w:space="0" w:color="auto"/>
              <w:bottom w:val="single" w:sz="4" w:space="0" w:color="auto"/>
              <w:right w:val="single" w:sz="4" w:space="0" w:color="auto"/>
            </w:tcBorders>
            <w:hideMark/>
          </w:tcPr>
          <w:p w14:paraId="57B526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O-RAN-WG11</w:t>
            </w:r>
          </w:p>
        </w:tc>
        <w:tc>
          <w:tcPr>
            <w:tcW w:w="0" w:type="auto"/>
            <w:tcBorders>
              <w:top w:val="single" w:sz="4" w:space="0" w:color="auto"/>
              <w:left w:val="single" w:sz="4" w:space="0" w:color="auto"/>
              <w:bottom w:val="single" w:sz="4" w:space="0" w:color="auto"/>
              <w:right w:val="single" w:sz="4" w:space="0" w:color="auto"/>
            </w:tcBorders>
            <w:hideMark/>
          </w:tcPr>
          <w:p w14:paraId="5B895C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replied to</w:t>
            </w:r>
          </w:p>
        </w:tc>
        <w:tc>
          <w:tcPr>
            <w:tcW w:w="0" w:type="auto"/>
            <w:tcBorders>
              <w:top w:val="single" w:sz="4" w:space="0" w:color="auto"/>
              <w:left w:val="single" w:sz="4" w:space="0" w:color="auto"/>
              <w:bottom w:val="single" w:sz="4" w:space="0" w:color="auto"/>
              <w:right w:val="single" w:sz="4" w:space="0" w:color="auto"/>
            </w:tcBorders>
          </w:tcPr>
          <w:p w14:paraId="3F9BB51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37FBABA" w14:textId="77777777" w:rsidR="00D736FC" w:rsidRPr="00D736FC" w:rsidRDefault="00D736FC" w:rsidP="00D736FC">
            <w:pPr>
              <w:keepNext/>
              <w:keepLines/>
              <w:spacing w:after="0"/>
              <w:textAlignment w:val="auto"/>
              <w:rPr>
                <w:rFonts w:ascii="Arial" w:hAnsi="Arial"/>
                <w:sz w:val="16"/>
              </w:rPr>
            </w:pPr>
          </w:p>
        </w:tc>
      </w:tr>
      <w:tr w:rsidR="00D736FC" w:rsidRPr="00D736FC" w14:paraId="30E534A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8A7CDE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S3-252511</w:t>
            </w:r>
          </w:p>
        </w:tc>
        <w:tc>
          <w:tcPr>
            <w:tcW w:w="0" w:type="auto"/>
            <w:tcBorders>
              <w:top w:val="single" w:sz="4" w:space="0" w:color="auto"/>
              <w:left w:val="single" w:sz="4" w:space="0" w:color="auto"/>
              <w:bottom w:val="single" w:sz="4" w:space="0" w:color="auto"/>
              <w:right w:val="single" w:sz="4" w:space="0" w:color="auto"/>
            </w:tcBorders>
            <w:hideMark/>
          </w:tcPr>
          <w:p w14:paraId="489323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D2R message size for inventory response</w:t>
            </w:r>
          </w:p>
        </w:tc>
        <w:tc>
          <w:tcPr>
            <w:tcW w:w="0" w:type="auto"/>
            <w:tcBorders>
              <w:top w:val="single" w:sz="4" w:space="0" w:color="auto"/>
              <w:left w:val="single" w:sz="4" w:space="0" w:color="auto"/>
              <w:bottom w:val="single" w:sz="4" w:space="0" w:color="auto"/>
              <w:right w:val="single" w:sz="4" w:space="0" w:color="auto"/>
            </w:tcBorders>
            <w:hideMark/>
          </w:tcPr>
          <w:p w14:paraId="4FB99D1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R3-253940</w:t>
            </w:r>
          </w:p>
        </w:tc>
        <w:tc>
          <w:tcPr>
            <w:tcW w:w="0" w:type="auto"/>
            <w:tcBorders>
              <w:top w:val="single" w:sz="4" w:space="0" w:color="auto"/>
              <w:left w:val="single" w:sz="4" w:space="0" w:color="auto"/>
              <w:bottom w:val="single" w:sz="4" w:space="0" w:color="auto"/>
              <w:right w:val="single" w:sz="4" w:space="0" w:color="auto"/>
            </w:tcBorders>
            <w:hideMark/>
          </w:tcPr>
          <w:p w14:paraId="1ECD2F9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0A857D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53F1A6B" w14:textId="77777777" w:rsidR="00D736FC" w:rsidRPr="00D736FC" w:rsidRDefault="00D736FC" w:rsidP="00D736FC">
            <w:pPr>
              <w:keepNext/>
              <w:keepLines/>
              <w:spacing w:after="0"/>
              <w:textAlignment w:val="auto"/>
              <w:rPr>
                <w:rFonts w:ascii="Arial" w:hAnsi="Arial"/>
                <w:sz w:val="16"/>
              </w:rPr>
            </w:pPr>
          </w:p>
        </w:tc>
      </w:tr>
      <w:tr w:rsidR="00D736FC" w:rsidRPr="00D736FC" w14:paraId="24AF2F4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421532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S3-252512</w:t>
            </w:r>
          </w:p>
        </w:tc>
        <w:tc>
          <w:tcPr>
            <w:tcW w:w="0" w:type="auto"/>
            <w:tcBorders>
              <w:top w:val="single" w:sz="4" w:space="0" w:color="auto"/>
              <w:left w:val="single" w:sz="4" w:space="0" w:color="auto"/>
              <w:bottom w:val="single" w:sz="4" w:space="0" w:color="auto"/>
              <w:right w:val="single" w:sz="4" w:space="0" w:color="auto"/>
            </w:tcBorders>
            <w:hideMark/>
          </w:tcPr>
          <w:p w14:paraId="6D7F649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signalling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hideMark/>
          </w:tcPr>
          <w:p w14:paraId="4B41FC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R3-253961</w:t>
            </w:r>
          </w:p>
        </w:tc>
        <w:tc>
          <w:tcPr>
            <w:tcW w:w="0" w:type="auto"/>
            <w:tcBorders>
              <w:top w:val="single" w:sz="4" w:space="0" w:color="auto"/>
              <w:left w:val="single" w:sz="4" w:space="0" w:color="auto"/>
              <w:bottom w:val="single" w:sz="4" w:space="0" w:color="auto"/>
              <w:right w:val="single" w:sz="4" w:space="0" w:color="auto"/>
            </w:tcBorders>
            <w:hideMark/>
          </w:tcPr>
          <w:p w14:paraId="3D7B9F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A9D2D8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AE8EBEA" w14:textId="77777777" w:rsidR="00D736FC" w:rsidRPr="00D736FC" w:rsidRDefault="00D736FC" w:rsidP="00D736FC">
            <w:pPr>
              <w:keepNext/>
              <w:keepLines/>
              <w:spacing w:after="0"/>
              <w:textAlignment w:val="auto"/>
              <w:rPr>
                <w:rFonts w:ascii="Arial" w:hAnsi="Arial"/>
                <w:sz w:val="16"/>
              </w:rPr>
            </w:pPr>
          </w:p>
        </w:tc>
      </w:tr>
      <w:tr w:rsidR="00D736FC" w:rsidRPr="00D736FC" w14:paraId="09B2D05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FB4696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S3-252513</w:t>
            </w:r>
          </w:p>
        </w:tc>
        <w:tc>
          <w:tcPr>
            <w:tcW w:w="0" w:type="auto"/>
            <w:tcBorders>
              <w:top w:val="single" w:sz="4" w:space="0" w:color="auto"/>
              <w:left w:val="single" w:sz="4" w:space="0" w:color="auto"/>
              <w:bottom w:val="single" w:sz="4" w:space="0" w:color="auto"/>
              <w:right w:val="single" w:sz="4" w:space="0" w:color="auto"/>
            </w:tcBorders>
            <w:hideMark/>
          </w:tcPr>
          <w:p w14:paraId="773CE61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security verification related to NR Femto nodes</w:t>
            </w:r>
          </w:p>
        </w:tc>
        <w:tc>
          <w:tcPr>
            <w:tcW w:w="0" w:type="auto"/>
            <w:tcBorders>
              <w:top w:val="single" w:sz="4" w:space="0" w:color="auto"/>
              <w:left w:val="single" w:sz="4" w:space="0" w:color="auto"/>
              <w:bottom w:val="single" w:sz="4" w:space="0" w:color="auto"/>
              <w:right w:val="single" w:sz="4" w:space="0" w:color="auto"/>
            </w:tcBorders>
            <w:hideMark/>
          </w:tcPr>
          <w:p w14:paraId="7652FD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R3-254031</w:t>
            </w:r>
          </w:p>
        </w:tc>
        <w:tc>
          <w:tcPr>
            <w:tcW w:w="0" w:type="auto"/>
            <w:tcBorders>
              <w:top w:val="single" w:sz="4" w:space="0" w:color="auto"/>
              <w:left w:val="single" w:sz="4" w:space="0" w:color="auto"/>
              <w:bottom w:val="single" w:sz="4" w:space="0" w:color="auto"/>
              <w:right w:val="single" w:sz="4" w:space="0" w:color="auto"/>
            </w:tcBorders>
            <w:hideMark/>
          </w:tcPr>
          <w:p w14:paraId="68C0FF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replied to</w:t>
            </w:r>
          </w:p>
        </w:tc>
        <w:tc>
          <w:tcPr>
            <w:tcW w:w="0" w:type="auto"/>
            <w:tcBorders>
              <w:top w:val="single" w:sz="4" w:space="0" w:color="auto"/>
              <w:left w:val="single" w:sz="4" w:space="0" w:color="auto"/>
              <w:bottom w:val="single" w:sz="4" w:space="0" w:color="auto"/>
              <w:right w:val="single" w:sz="4" w:space="0" w:color="auto"/>
            </w:tcBorders>
          </w:tcPr>
          <w:p w14:paraId="4F1D9AD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DCA01C6" w14:textId="77777777" w:rsidR="00D736FC" w:rsidRPr="00D736FC" w:rsidRDefault="00D736FC" w:rsidP="00D736FC">
            <w:pPr>
              <w:keepNext/>
              <w:keepLines/>
              <w:spacing w:after="0"/>
              <w:textAlignment w:val="auto"/>
              <w:rPr>
                <w:rFonts w:ascii="Arial" w:hAnsi="Arial"/>
                <w:sz w:val="16"/>
              </w:rPr>
            </w:pPr>
          </w:p>
        </w:tc>
      </w:tr>
      <w:tr w:rsidR="00D736FC" w:rsidRPr="00D736FC" w14:paraId="2807677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BEF51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S3-252514</w:t>
            </w:r>
          </w:p>
        </w:tc>
        <w:tc>
          <w:tcPr>
            <w:tcW w:w="0" w:type="auto"/>
            <w:tcBorders>
              <w:top w:val="single" w:sz="4" w:space="0" w:color="auto"/>
              <w:left w:val="single" w:sz="4" w:space="0" w:color="auto"/>
              <w:bottom w:val="single" w:sz="4" w:space="0" w:color="auto"/>
              <w:right w:val="single" w:sz="4" w:space="0" w:color="auto"/>
            </w:tcBorders>
            <w:hideMark/>
          </w:tcPr>
          <w:p w14:paraId="170549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Response to SA3-LI on RCS lawful intercept requirements (s3i250083)</w:t>
            </w:r>
          </w:p>
        </w:tc>
        <w:tc>
          <w:tcPr>
            <w:tcW w:w="0" w:type="auto"/>
            <w:tcBorders>
              <w:top w:val="single" w:sz="4" w:space="0" w:color="auto"/>
              <w:left w:val="single" w:sz="4" w:space="0" w:color="auto"/>
              <w:bottom w:val="single" w:sz="4" w:space="0" w:color="auto"/>
              <w:right w:val="single" w:sz="4" w:space="0" w:color="auto"/>
            </w:tcBorders>
            <w:hideMark/>
          </w:tcPr>
          <w:p w14:paraId="40DF7F9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GSMA</w:t>
            </w:r>
          </w:p>
        </w:tc>
        <w:tc>
          <w:tcPr>
            <w:tcW w:w="0" w:type="auto"/>
            <w:tcBorders>
              <w:top w:val="single" w:sz="4" w:space="0" w:color="auto"/>
              <w:left w:val="single" w:sz="4" w:space="0" w:color="auto"/>
              <w:bottom w:val="single" w:sz="4" w:space="0" w:color="auto"/>
              <w:right w:val="single" w:sz="4" w:space="0" w:color="auto"/>
            </w:tcBorders>
            <w:hideMark/>
          </w:tcPr>
          <w:p w14:paraId="592DBF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B22466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CF3977C" w14:textId="77777777" w:rsidR="00D736FC" w:rsidRPr="00D736FC" w:rsidRDefault="00D736FC" w:rsidP="00D736FC">
            <w:pPr>
              <w:keepNext/>
              <w:keepLines/>
              <w:spacing w:after="0"/>
              <w:textAlignment w:val="auto"/>
              <w:rPr>
                <w:rFonts w:ascii="Arial" w:hAnsi="Arial"/>
                <w:sz w:val="16"/>
              </w:rPr>
            </w:pPr>
          </w:p>
        </w:tc>
      </w:tr>
      <w:tr w:rsidR="00D736FC" w:rsidRPr="00D736FC" w14:paraId="76327AD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F19C8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S3-252515</w:t>
            </w:r>
          </w:p>
        </w:tc>
        <w:tc>
          <w:tcPr>
            <w:tcW w:w="0" w:type="auto"/>
            <w:tcBorders>
              <w:top w:val="single" w:sz="4" w:space="0" w:color="auto"/>
              <w:left w:val="single" w:sz="4" w:space="0" w:color="auto"/>
              <w:bottom w:val="single" w:sz="4" w:space="0" w:color="auto"/>
              <w:right w:val="single" w:sz="4" w:space="0" w:color="auto"/>
            </w:tcBorders>
            <w:hideMark/>
          </w:tcPr>
          <w:p w14:paraId="5B2249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to LS on power and energy consumption budget for security features in A-IoT</w:t>
            </w:r>
          </w:p>
        </w:tc>
        <w:tc>
          <w:tcPr>
            <w:tcW w:w="0" w:type="auto"/>
            <w:tcBorders>
              <w:top w:val="single" w:sz="4" w:space="0" w:color="auto"/>
              <w:left w:val="single" w:sz="4" w:space="0" w:color="auto"/>
              <w:bottom w:val="single" w:sz="4" w:space="0" w:color="auto"/>
              <w:right w:val="single" w:sz="4" w:space="0" w:color="auto"/>
            </w:tcBorders>
            <w:hideMark/>
          </w:tcPr>
          <w:p w14:paraId="4D7098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RP-251886</w:t>
            </w:r>
          </w:p>
        </w:tc>
        <w:tc>
          <w:tcPr>
            <w:tcW w:w="0" w:type="auto"/>
            <w:tcBorders>
              <w:top w:val="single" w:sz="4" w:space="0" w:color="auto"/>
              <w:left w:val="single" w:sz="4" w:space="0" w:color="auto"/>
              <w:bottom w:val="single" w:sz="4" w:space="0" w:color="auto"/>
              <w:right w:val="single" w:sz="4" w:space="0" w:color="auto"/>
            </w:tcBorders>
            <w:hideMark/>
          </w:tcPr>
          <w:p w14:paraId="73A6E5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64B2FAF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151B250" w14:textId="77777777" w:rsidR="00D736FC" w:rsidRPr="00D736FC" w:rsidRDefault="00D736FC" w:rsidP="00D736FC">
            <w:pPr>
              <w:keepNext/>
              <w:keepLines/>
              <w:spacing w:after="0"/>
              <w:textAlignment w:val="auto"/>
              <w:rPr>
                <w:rFonts w:ascii="Arial" w:hAnsi="Arial"/>
                <w:sz w:val="16"/>
              </w:rPr>
            </w:pPr>
          </w:p>
        </w:tc>
      </w:tr>
      <w:tr w:rsidR="00D736FC" w:rsidRPr="00D736FC" w14:paraId="1CD2553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99F1A1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S3-252516</w:t>
            </w:r>
          </w:p>
        </w:tc>
        <w:tc>
          <w:tcPr>
            <w:tcW w:w="0" w:type="auto"/>
            <w:tcBorders>
              <w:top w:val="single" w:sz="4" w:space="0" w:color="auto"/>
              <w:left w:val="single" w:sz="4" w:space="0" w:color="auto"/>
              <w:bottom w:val="single" w:sz="4" w:space="0" w:color="auto"/>
              <w:right w:val="single" w:sz="4" w:space="0" w:color="auto"/>
            </w:tcBorders>
            <w:hideMark/>
          </w:tcPr>
          <w:p w14:paraId="37B7CC2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stage 1 requirements for the support for PWS over satellite NGRAN in Rel-17</w:t>
            </w:r>
          </w:p>
        </w:tc>
        <w:tc>
          <w:tcPr>
            <w:tcW w:w="0" w:type="auto"/>
            <w:tcBorders>
              <w:top w:val="single" w:sz="4" w:space="0" w:color="auto"/>
              <w:left w:val="single" w:sz="4" w:space="0" w:color="auto"/>
              <w:bottom w:val="single" w:sz="4" w:space="0" w:color="auto"/>
              <w:right w:val="single" w:sz="4" w:space="0" w:color="auto"/>
            </w:tcBorders>
            <w:hideMark/>
          </w:tcPr>
          <w:p w14:paraId="2120B79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S2-2505538</w:t>
            </w:r>
          </w:p>
        </w:tc>
        <w:tc>
          <w:tcPr>
            <w:tcW w:w="0" w:type="auto"/>
            <w:tcBorders>
              <w:top w:val="single" w:sz="4" w:space="0" w:color="auto"/>
              <w:left w:val="single" w:sz="4" w:space="0" w:color="auto"/>
              <w:bottom w:val="single" w:sz="4" w:space="0" w:color="auto"/>
              <w:right w:val="single" w:sz="4" w:space="0" w:color="auto"/>
            </w:tcBorders>
            <w:hideMark/>
          </w:tcPr>
          <w:p w14:paraId="7F2EC14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FBA13A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09059CF" w14:textId="77777777" w:rsidR="00D736FC" w:rsidRPr="00D736FC" w:rsidRDefault="00D736FC" w:rsidP="00D736FC">
            <w:pPr>
              <w:keepNext/>
              <w:keepLines/>
              <w:spacing w:after="0"/>
              <w:textAlignment w:val="auto"/>
              <w:rPr>
                <w:rFonts w:ascii="Arial" w:hAnsi="Arial"/>
                <w:sz w:val="16"/>
              </w:rPr>
            </w:pPr>
          </w:p>
        </w:tc>
      </w:tr>
      <w:tr w:rsidR="00D736FC" w:rsidRPr="00D736FC" w14:paraId="3796436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C1C9C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S3-252517</w:t>
            </w:r>
          </w:p>
        </w:tc>
        <w:tc>
          <w:tcPr>
            <w:tcW w:w="0" w:type="auto"/>
            <w:tcBorders>
              <w:top w:val="single" w:sz="4" w:space="0" w:color="auto"/>
              <w:left w:val="single" w:sz="4" w:space="0" w:color="auto"/>
              <w:bottom w:val="single" w:sz="4" w:space="0" w:color="auto"/>
              <w:right w:val="single" w:sz="4" w:space="0" w:color="auto"/>
            </w:tcBorders>
            <w:hideMark/>
          </w:tcPr>
          <w:p w14:paraId="009A08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AI/ML UE sided data collection</w:t>
            </w:r>
          </w:p>
        </w:tc>
        <w:tc>
          <w:tcPr>
            <w:tcW w:w="0" w:type="auto"/>
            <w:tcBorders>
              <w:top w:val="single" w:sz="4" w:space="0" w:color="auto"/>
              <w:left w:val="single" w:sz="4" w:space="0" w:color="auto"/>
              <w:bottom w:val="single" w:sz="4" w:space="0" w:color="auto"/>
              <w:right w:val="single" w:sz="4" w:space="0" w:color="auto"/>
            </w:tcBorders>
            <w:hideMark/>
          </w:tcPr>
          <w:p w14:paraId="303CD9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S2-2505713</w:t>
            </w:r>
          </w:p>
        </w:tc>
        <w:tc>
          <w:tcPr>
            <w:tcW w:w="0" w:type="auto"/>
            <w:tcBorders>
              <w:top w:val="single" w:sz="4" w:space="0" w:color="auto"/>
              <w:left w:val="single" w:sz="4" w:space="0" w:color="auto"/>
              <w:bottom w:val="single" w:sz="4" w:space="0" w:color="auto"/>
              <w:right w:val="single" w:sz="4" w:space="0" w:color="auto"/>
            </w:tcBorders>
            <w:hideMark/>
          </w:tcPr>
          <w:p w14:paraId="2975815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BEF4D5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75FDCC" w14:textId="77777777" w:rsidR="00D736FC" w:rsidRPr="00D736FC" w:rsidRDefault="00D736FC" w:rsidP="00D736FC">
            <w:pPr>
              <w:keepNext/>
              <w:keepLines/>
              <w:spacing w:after="0"/>
              <w:textAlignment w:val="auto"/>
              <w:rPr>
                <w:rFonts w:ascii="Arial" w:hAnsi="Arial"/>
                <w:sz w:val="16"/>
              </w:rPr>
            </w:pPr>
          </w:p>
        </w:tc>
      </w:tr>
      <w:tr w:rsidR="00D736FC" w:rsidRPr="00D736FC" w14:paraId="6DAA9BF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AA3AE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S3-252518</w:t>
            </w:r>
          </w:p>
        </w:tc>
        <w:tc>
          <w:tcPr>
            <w:tcW w:w="0" w:type="auto"/>
            <w:tcBorders>
              <w:top w:val="single" w:sz="4" w:space="0" w:color="auto"/>
              <w:left w:val="single" w:sz="4" w:space="0" w:color="auto"/>
              <w:bottom w:val="single" w:sz="4" w:space="0" w:color="auto"/>
              <w:right w:val="single" w:sz="4" w:space="0" w:color="auto"/>
            </w:tcBorders>
            <w:hideMark/>
          </w:tcPr>
          <w:p w14:paraId="1463173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387F79B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S2-2505793</w:t>
            </w:r>
          </w:p>
        </w:tc>
        <w:tc>
          <w:tcPr>
            <w:tcW w:w="0" w:type="auto"/>
            <w:tcBorders>
              <w:top w:val="single" w:sz="4" w:space="0" w:color="auto"/>
              <w:left w:val="single" w:sz="4" w:space="0" w:color="auto"/>
              <w:bottom w:val="single" w:sz="4" w:space="0" w:color="auto"/>
              <w:right w:val="single" w:sz="4" w:space="0" w:color="auto"/>
            </w:tcBorders>
            <w:hideMark/>
          </w:tcPr>
          <w:p w14:paraId="0D6E4E2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replied to</w:t>
            </w:r>
          </w:p>
        </w:tc>
        <w:tc>
          <w:tcPr>
            <w:tcW w:w="0" w:type="auto"/>
            <w:tcBorders>
              <w:top w:val="single" w:sz="4" w:space="0" w:color="auto"/>
              <w:left w:val="single" w:sz="4" w:space="0" w:color="auto"/>
              <w:bottom w:val="single" w:sz="4" w:space="0" w:color="auto"/>
              <w:right w:val="single" w:sz="4" w:space="0" w:color="auto"/>
            </w:tcBorders>
          </w:tcPr>
          <w:p w14:paraId="5BB9301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A76E135" w14:textId="77777777" w:rsidR="00D736FC" w:rsidRPr="00D736FC" w:rsidRDefault="00D736FC" w:rsidP="00D736FC">
            <w:pPr>
              <w:keepNext/>
              <w:keepLines/>
              <w:spacing w:after="0"/>
              <w:textAlignment w:val="auto"/>
              <w:rPr>
                <w:rFonts w:ascii="Arial" w:hAnsi="Arial"/>
                <w:sz w:val="16"/>
              </w:rPr>
            </w:pPr>
          </w:p>
        </w:tc>
      </w:tr>
      <w:tr w:rsidR="00D736FC" w:rsidRPr="00D736FC" w14:paraId="5F25A34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52D901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S3-252519</w:t>
            </w:r>
          </w:p>
        </w:tc>
        <w:tc>
          <w:tcPr>
            <w:tcW w:w="0" w:type="auto"/>
            <w:tcBorders>
              <w:top w:val="single" w:sz="4" w:space="0" w:color="auto"/>
              <w:left w:val="single" w:sz="4" w:space="0" w:color="auto"/>
              <w:bottom w:val="single" w:sz="4" w:space="0" w:color="auto"/>
              <w:right w:val="single" w:sz="4" w:space="0" w:color="auto"/>
            </w:tcBorders>
            <w:hideMark/>
          </w:tcPr>
          <w:p w14:paraId="7FFEBC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on Discreet listening</w:t>
            </w:r>
          </w:p>
        </w:tc>
        <w:tc>
          <w:tcPr>
            <w:tcW w:w="0" w:type="auto"/>
            <w:tcBorders>
              <w:top w:val="single" w:sz="4" w:space="0" w:color="auto"/>
              <w:left w:val="single" w:sz="4" w:space="0" w:color="auto"/>
              <w:bottom w:val="single" w:sz="4" w:space="0" w:color="auto"/>
              <w:right w:val="single" w:sz="4" w:space="0" w:color="auto"/>
            </w:tcBorders>
            <w:hideMark/>
          </w:tcPr>
          <w:p w14:paraId="6A9E89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S6-252529</w:t>
            </w:r>
          </w:p>
        </w:tc>
        <w:tc>
          <w:tcPr>
            <w:tcW w:w="0" w:type="auto"/>
            <w:tcBorders>
              <w:top w:val="single" w:sz="4" w:space="0" w:color="auto"/>
              <w:left w:val="single" w:sz="4" w:space="0" w:color="auto"/>
              <w:bottom w:val="single" w:sz="4" w:space="0" w:color="auto"/>
              <w:right w:val="single" w:sz="4" w:space="0" w:color="auto"/>
            </w:tcBorders>
            <w:hideMark/>
          </w:tcPr>
          <w:p w14:paraId="5F146D1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DAAE56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02E66AD" w14:textId="77777777" w:rsidR="00D736FC" w:rsidRPr="00D736FC" w:rsidRDefault="00D736FC" w:rsidP="00D736FC">
            <w:pPr>
              <w:keepNext/>
              <w:keepLines/>
              <w:spacing w:after="0"/>
              <w:textAlignment w:val="auto"/>
              <w:rPr>
                <w:rFonts w:ascii="Arial" w:hAnsi="Arial"/>
                <w:sz w:val="16"/>
              </w:rPr>
            </w:pPr>
          </w:p>
        </w:tc>
      </w:tr>
      <w:tr w:rsidR="00D736FC" w:rsidRPr="00D736FC" w14:paraId="2352CB8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1F6EAD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S3-252520</w:t>
            </w:r>
          </w:p>
        </w:tc>
        <w:tc>
          <w:tcPr>
            <w:tcW w:w="0" w:type="auto"/>
            <w:tcBorders>
              <w:top w:val="single" w:sz="4" w:space="0" w:color="auto"/>
              <w:left w:val="single" w:sz="4" w:space="0" w:color="auto"/>
              <w:bottom w:val="single" w:sz="4" w:space="0" w:color="auto"/>
              <w:right w:val="single" w:sz="4" w:space="0" w:color="auto"/>
            </w:tcBorders>
            <w:hideMark/>
          </w:tcPr>
          <w:p w14:paraId="389BE51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secure storage and processing of credentials for AIoT</w:t>
            </w:r>
          </w:p>
        </w:tc>
        <w:tc>
          <w:tcPr>
            <w:tcW w:w="0" w:type="auto"/>
            <w:tcBorders>
              <w:top w:val="single" w:sz="4" w:space="0" w:color="auto"/>
              <w:left w:val="single" w:sz="4" w:space="0" w:color="auto"/>
              <w:bottom w:val="single" w:sz="4" w:space="0" w:color="auto"/>
              <w:right w:val="single" w:sz="4" w:space="0" w:color="auto"/>
            </w:tcBorders>
            <w:hideMark/>
          </w:tcPr>
          <w:p w14:paraId="4FB16D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ETSI TC SET</w:t>
            </w:r>
          </w:p>
        </w:tc>
        <w:tc>
          <w:tcPr>
            <w:tcW w:w="0" w:type="auto"/>
            <w:tcBorders>
              <w:top w:val="single" w:sz="4" w:space="0" w:color="auto"/>
              <w:left w:val="single" w:sz="4" w:space="0" w:color="auto"/>
              <w:bottom w:val="single" w:sz="4" w:space="0" w:color="auto"/>
              <w:right w:val="single" w:sz="4" w:space="0" w:color="auto"/>
            </w:tcBorders>
            <w:hideMark/>
          </w:tcPr>
          <w:p w14:paraId="64BF5A3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replied to</w:t>
            </w:r>
          </w:p>
        </w:tc>
        <w:tc>
          <w:tcPr>
            <w:tcW w:w="0" w:type="auto"/>
            <w:tcBorders>
              <w:top w:val="single" w:sz="4" w:space="0" w:color="auto"/>
              <w:left w:val="single" w:sz="4" w:space="0" w:color="auto"/>
              <w:bottom w:val="single" w:sz="4" w:space="0" w:color="auto"/>
              <w:right w:val="single" w:sz="4" w:space="0" w:color="auto"/>
            </w:tcBorders>
          </w:tcPr>
          <w:p w14:paraId="1BF4E09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C5927A6" w14:textId="77777777" w:rsidR="00D736FC" w:rsidRPr="00D736FC" w:rsidRDefault="00D736FC" w:rsidP="00D736FC">
            <w:pPr>
              <w:keepNext/>
              <w:keepLines/>
              <w:spacing w:after="0"/>
              <w:textAlignment w:val="auto"/>
              <w:rPr>
                <w:rFonts w:ascii="Arial" w:hAnsi="Arial"/>
                <w:sz w:val="16"/>
              </w:rPr>
            </w:pPr>
          </w:p>
        </w:tc>
      </w:tr>
      <w:tr w:rsidR="00D736FC" w:rsidRPr="00D736FC" w14:paraId="7B48CAA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A567A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S3-252521</w:t>
            </w:r>
          </w:p>
        </w:tc>
        <w:tc>
          <w:tcPr>
            <w:tcW w:w="0" w:type="auto"/>
            <w:tcBorders>
              <w:top w:val="single" w:sz="4" w:space="0" w:color="auto"/>
              <w:left w:val="single" w:sz="4" w:space="0" w:color="auto"/>
              <w:bottom w:val="single" w:sz="4" w:space="0" w:color="auto"/>
              <w:right w:val="single" w:sz="4" w:space="0" w:color="auto"/>
            </w:tcBorders>
            <w:hideMark/>
          </w:tcPr>
          <w:p w14:paraId="22A0515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OSAppID usage by AppToken use case</w:t>
            </w:r>
          </w:p>
        </w:tc>
        <w:tc>
          <w:tcPr>
            <w:tcW w:w="0" w:type="auto"/>
            <w:tcBorders>
              <w:top w:val="single" w:sz="4" w:space="0" w:color="auto"/>
              <w:left w:val="single" w:sz="4" w:space="0" w:color="auto"/>
              <w:bottom w:val="single" w:sz="4" w:space="0" w:color="auto"/>
              <w:right w:val="single" w:sz="4" w:space="0" w:color="auto"/>
            </w:tcBorders>
            <w:hideMark/>
          </w:tcPr>
          <w:p w14:paraId="7B5C77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SP-250782</w:t>
            </w:r>
          </w:p>
        </w:tc>
        <w:tc>
          <w:tcPr>
            <w:tcW w:w="0" w:type="auto"/>
            <w:tcBorders>
              <w:top w:val="single" w:sz="4" w:space="0" w:color="auto"/>
              <w:left w:val="single" w:sz="4" w:space="0" w:color="auto"/>
              <w:bottom w:val="single" w:sz="4" w:space="0" w:color="auto"/>
              <w:right w:val="single" w:sz="4" w:space="0" w:color="auto"/>
            </w:tcBorders>
            <w:hideMark/>
          </w:tcPr>
          <w:p w14:paraId="25738CB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5CE9E25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39CA3E9" w14:textId="77777777" w:rsidR="00D736FC" w:rsidRPr="00D736FC" w:rsidRDefault="00D736FC" w:rsidP="00D736FC">
            <w:pPr>
              <w:keepNext/>
              <w:keepLines/>
              <w:spacing w:after="0"/>
              <w:textAlignment w:val="auto"/>
              <w:rPr>
                <w:rFonts w:ascii="Arial" w:hAnsi="Arial"/>
                <w:sz w:val="16"/>
              </w:rPr>
            </w:pPr>
          </w:p>
        </w:tc>
      </w:tr>
      <w:tr w:rsidR="00D736FC" w:rsidRPr="00D736FC" w14:paraId="69B1784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2926A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S3-252522</w:t>
            </w:r>
          </w:p>
        </w:tc>
        <w:tc>
          <w:tcPr>
            <w:tcW w:w="0" w:type="auto"/>
            <w:tcBorders>
              <w:top w:val="single" w:sz="4" w:space="0" w:color="auto"/>
              <w:left w:val="single" w:sz="4" w:space="0" w:color="auto"/>
              <w:bottom w:val="single" w:sz="4" w:space="0" w:color="auto"/>
              <w:right w:val="single" w:sz="4" w:space="0" w:color="auto"/>
            </w:tcBorders>
            <w:hideMark/>
          </w:tcPr>
          <w:p w14:paraId="35FADC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on AIoT device credentials storage</w:t>
            </w:r>
          </w:p>
        </w:tc>
        <w:tc>
          <w:tcPr>
            <w:tcW w:w="0" w:type="auto"/>
            <w:tcBorders>
              <w:top w:val="single" w:sz="4" w:space="0" w:color="auto"/>
              <w:left w:val="single" w:sz="4" w:space="0" w:color="auto"/>
              <w:bottom w:val="single" w:sz="4" w:space="0" w:color="auto"/>
              <w:right w:val="single" w:sz="4" w:space="0" w:color="auto"/>
            </w:tcBorders>
            <w:hideMark/>
          </w:tcPr>
          <w:p w14:paraId="73F0808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SP-250852</w:t>
            </w:r>
          </w:p>
        </w:tc>
        <w:tc>
          <w:tcPr>
            <w:tcW w:w="0" w:type="auto"/>
            <w:tcBorders>
              <w:top w:val="single" w:sz="4" w:space="0" w:color="auto"/>
              <w:left w:val="single" w:sz="4" w:space="0" w:color="auto"/>
              <w:bottom w:val="single" w:sz="4" w:space="0" w:color="auto"/>
              <w:right w:val="single" w:sz="4" w:space="0" w:color="auto"/>
            </w:tcBorders>
            <w:hideMark/>
          </w:tcPr>
          <w:p w14:paraId="6C80D22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50A104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E1F8156" w14:textId="77777777" w:rsidR="00D736FC" w:rsidRPr="00D736FC" w:rsidRDefault="00D736FC" w:rsidP="00D736FC">
            <w:pPr>
              <w:keepNext/>
              <w:keepLines/>
              <w:spacing w:after="0"/>
              <w:textAlignment w:val="auto"/>
              <w:rPr>
                <w:rFonts w:ascii="Arial" w:hAnsi="Arial"/>
                <w:sz w:val="16"/>
              </w:rPr>
            </w:pPr>
          </w:p>
        </w:tc>
      </w:tr>
      <w:tr w:rsidR="00D736FC" w:rsidRPr="00D736FC" w14:paraId="7EF387A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86083A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S3-252523</w:t>
            </w:r>
          </w:p>
        </w:tc>
        <w:tc>
          <w:tcPr>
            <w:tcW w:w="0" w:type="auto"/>
            <w:tcBorders>
              <w:top w:val="single" w:sz="4" w:space="0" w:color="auto"/>
              <w:left w:val="single" w:sz="4" w:space="0" w:color="auto"/>
              <w:bottom w:val="single" w:sz="4" w:space="0" w:color="auto"/>
              <w:right w:val="single" w:sz="4" w:space="0" w:color="auto"/>
            </w:tcBorders>
            <w:hideMark/>
          </w:tcPr>
          <w:p w14:paraId="09A67B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to 3GPP about the external data channel content access requirements</w:t>
            </w:r>
          </w:p>
        </w:tc>
        <w:tc>
          <w:tcPr>
            <w:tcW w:w="0" w:type="auto"/>
            <w:tcBorders>
              <w:top w:val="single" w:sz="4" w:space="0" w:color="auto"/>
              <w:left w:val="single" w:sz="4" w:space="0" w:color="auto"/>
              <w:bottom w:val="single" w:sz="4" w:space="0" w:color="auto"/>
              <w:right w:val="single" w:sz="4" w:space="0" w:color="auto"/>
            </w:tcBorders>
            <w:hideMark/>
          </w:tcPr>
          <w:p w14:paraId="52E35A9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GSMA</w:t>
            </w:r>
          </w:p>
        </w:tc>
        <w:tc>
          <w:tcPr>
            <w:tcW w:w="0" w:type="auto"/>
            <w:tcBorders>
              <w:top w:val="single" w:sz="4" w:space="0" w:color="auto"/>
              <w:left w:val="single" w:sz="4" w:space="0" w:color="auto"/>
              <w:bottom w:val="single" w:sz="4" w:space="0" w:color="auto"/>
              <w:right w:val="single" w:sz="4" w:space="0" w:color="auto"/>
            </w:tcBorders>
            <w:hideMark/>
          </w:tcPr>
          <w:p w14:paraId="7716216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replied to</w:t>
            </w:r>
          </w:p>
        </w:tc>
        <w:tc>
          <w:tcPr>
            <w:tcW w:w="0" w:type="auto"/>
            <w:tcBorders>
              <w:top w:val="single" w:sz="4" w:space="0" w:color="auto"/>
              <w:left w:val="single" w:sz="4" w:space="0" w:color="auto"/>
              <w:bottom w:val="single" w:sz="4" w:space="0" w:color="auto"/>
              <w:right w:val="single" w:sz="4" w:space="0" w:color="auto"/>
            </w:tcBorders>
          </w:tcPr>
          <w:p w14:paraId="270D27A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EB69EB6" w14:textId="77777777" w:rsidR="00D736FC" w:rsidRPr="00D736FC" w:rsidRDefault="00D736FC" w:rsidP="00D736FC">
            <w:pPr>
              <w:keepNext/>
              <w:keepLines/>
              <w:spacing w:after="0"/>
              <w:textAlignment w:val="auto"/>
              <w:rPr>
                <w:rFonts w:ascii="Arial" w:hAnsi="Arial"/>
                <w:sz w:val="16"/>
              </w:rPr>
            </w:pPr>
          </w:p>
        </w:tc>
      </w:tr>
      <w:tr w:rsidR="00D736FC" w:rsidRPr="00D736FC" w14:paraId="2895516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FA8F6B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S3-252524</w:t>
            </w:r>
          </w:p>
        </w:tc>
        <w:tc>
          <w:tcPr>
            <w:tcW w:w="0" w:type="auto"/>
            <w:tcBorders>
              <w:top w:val="single" w:sz="4" w:space="0" w:color="auto"/>
              <w:left w:val="single" w:sz="4" w:space="0" w:color="auto"/>
              <w:bottom w:val="single" w:sz="4" w:space="0" w:color="auto"/>
              <w:right w:val="single" w:sz="4" w:space="0" w:color="auto"/>
            </w:tcBorders>
            <w:hideMark/>
          </w:tcPr>
          <w:p w14:paraId="700D1EC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to SA WG1: Identifying a Roamed-In User’s Permanent Subscription Identity by the VPLMN</w:t>
            </w:r>
          </w:p>
        </w:tc>
        <w:tc>
          <w:tcPr>
            <w:tcW w:w="0" w:type="auto"/>
            <w:tcBorders>
              <w:top w:val="single" w:sz="4" w:space="0" w:color="auto"/>
              <w:left w:val="single" w:sz="4" w:space="0" w:color="auto"/>
              <w:bottom w:val="single" w:sz="4" w:space="0" w:color="auto"/>
              <w:right w:val="single" w:sz="4" w:space="0" w:color="auto"/>
            </w:tcBorders>
            <w:hideMark/>
          </w:tcPr>
          <w:p w14:paraId="426355E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s3i250440</w:t>
            </w:r>
          </w:p>
        </w:tc>
        <w:tc>
          <w:tcPr>
            <w:tcW w:w="0" w:type="auto"/>
            <w:tcBorders>
              <w:top w:val="single" w:sz="4" w:space="0" w:color="auto"/>
              <w:left w:val="single" w:sz="4" w:space="0" w:color="auto"/>
              <w:bottom w:val="single" w:sz="4" w:space="0" w:color="auto"/>
              <w:right w:val="single" w:sz="4" w:space="0" w:color="auto"/>
            </w:tcBorders>
            <w:hideMark/>
          </w:tcPr>
          <w:p w14:paraId="77E4021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13137E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839483E" w14:textId="77777777" w:rsidR="00D736FC" w:rsidRPr="00D736FC" w:rsidRDefault="00D736FC" w:rsidP="00D736FC">
            <w:pPr>
              <w:keepNext/>
              <w:keepLines/>
              <w:spacing w:after="0"/>
              <w:textAlignment w:val="auto"/>
              <w:rPr>
                <w:rFonts w:ascii="Arial" w:hAnsi="Arial"/>
                <w:sz w:val="16"/>
              </w:rPr>
            </w:pPr>
          </w:p>
        </w:tc>
      </w:tr>
      <w:tr w:rsidR="00D736FC" w:rsidRPr="00D736FC" w14:paraId="08C6FD4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360004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S3-252525</w:t>
            </w:r>
          </w:p>
        </w:tc>
        <w:tc>
          <w:tcPr>
            <w:tcW w:w="0" w:type="auto"/>
            <w:tcBorders>
              <w:top w:val="single" w:sz="4" w:space="0" w:color="auto"/>
              <w:left w:val="single" w:sz="4" w:space="0" w:color="auto"/>
              <w:bottom w:val="single" w:sz="4" w:space="0" w:color="auto"/>
              <w:right w:val="single" w:sz="4" w:space="0" w:color="auto"/>
            </w:tcBorders>
            <w:hideMark/>
          </w:tcPr>
          <w:p w14:paraId="14F6ADC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to SA WG1: Including a reference to TS 33.126 in TR 22.870</w:t>
            </w:r>
          </w:p>
        </w:tc>
        <w:tc>
          <w:tcPr>
            <w:tcW w:w="0" w:type="auto"/>
            <w:tcBorders>
              <w:top w:val="single" w:sz="4" w:space="0" w:color="auto"/>
              <w:left w:val="single" w:sz="4" w:space="0" w:color="auto"/>
              <w:bottom w:val="single" w:sz="4" w:space="0" w:color="auto"/>
              <w:right w:val="single" w:sz="4" w:space="0" w:color="auto"/>
            </w:tcBorders>
            <w:hideMark/>
          </w:tcPr>
          <w:p w14:paraId="5675A8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s3i250441</w:t>
            </w:r>
          </w:p>
        </w:tc>
        <w:tc>
          <w:tcPr>
            <w:tcW w:w="0" w:type="auto"/>
            <w:tcBorders>
              <w:top w:val="single" w:sz="4" w:space="0" w:color="auto"/>
              <w:left w:val="single" w:sz="4" w:space="0" w:color="auto"/>
              <w:bottom w:val="single" w:sz="4" w:space="0" w:color="auto"/>
              <w:right w:val="single" w:sz="4" w:space="0" w:color="auto"/>
            </w:tcBorders>
            <w:hideMark/>
          </w:tcPr>
          <w:p w14:paraId="7AC55E5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0C22D4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4505483" w14:textId="77777777" w:rsidR="00D736FC" w:rsidRPr="00D736FC" w:rsidRDefault="00D736FC" w:rsidP="00D736FC">
            <w:pPr>
              <w:keepNext/>
              <w:keepLines/>
              <w:spacing w:after="0"/>
              <w:textAlignment w:val="auto"/>
              <w:rPr>
                <w:rFonts w:ascii="Arial" w:hAnsi="Arial"/>
                <w:sz w:val="16"/>
              </w:rPr>
            </w:pPr>
          </w:p>
        </w:tc>
      </w:tr>
      <w:tr w:rsidR="00D736FC" w:rsidRPr="00D736FC" w14:paraId="18F048B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4EE9FE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S3-252526</w:t>
            </w:r>
          </w:p>
        </w:tc>
        <w:tc>
          <w:tcPr>
            <w:tcW w:w="0" w:type="auto"/>
            <w:tcBorders>
              <w:top w:val="single" w:sz="4" w:space="0" w:color="auto"/>
              <w:left w:val="single" w:sz="4" w:space="0" w:color="auto"/>
              <w:bottom w:val="single" w:sz="4" w:space="0" w:color="auto"/>
              <w:right w:val="single" w:sz="4" w:space="0" w:color="auto"/>
            </w:tcBorders>
            <w:hideMark/>
          </w:tcPr>
          <w:p w14:paraId="61788D8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to SA WG1: Fixed Wireless Access Stage 1 requirements needed for LI support</w:t>
            </w:r>
          </w:p>
        </w:tc>
        <w:tc>
          <w:tcPr>
            <w:tcW w:w="0" w:type="auto"/>
            <w:tcBorders>
              <w:top w:val="single" w:sz="4" w:space="0" w:color="auto"/>
              <w:left w:val="single" w:sz="4" w:space="0" w:color="auto"/>
              <w:bottom w:val="single" w:sz="4" w:space="0" w:color="auto"/>
              <w:right w:val="single" w:sz="4" w:space="0" w:color="auto"/>
            </w:tcBorders>
            <w:hideMark/>
          </w:tcPr>
          <w:p w14:paraId="68DB910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s3i250442</w:t>
            </w:r>
          </w:p>
        </w:tc>
        <w:tc>
          <w:tcPr>
            <w:tcW w:w="0" w:type="auto"/>
            <w:tcBorders>
              <w:top w:val="single" w:sz="4" w:space="0" w:color="auto"/>
              <w:left w:val="single" w:sz="4" w:space="0" w:color="auto"/>
              <w:bottom w:val="single" w:sz="4" w:space="0" w:color="auto"/>
              <w:right w:val="single" w:sz="4" w:space="0" w:color="auto"/>
            </w:tcBorders>
            <w:hideMark/>
          </w:tcPr>
          <w:p w14:paraId="4A585AF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AA78FC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9428B8C" w14:textId="77777777" w:rsidR="00D736FC" w:rsidRPr="00D736FC" w:rsidRDefault="00D736FC" w:rsidP="00D736FC">
            <w:pPr>
              <w:keepNext/>
              <w:keepLines/>
              <w:spacing w:after="0"/>
              <w:textAlignment w:val="auto"/>
              <w:rPr>
                <w:rFonts w:ascii="Arial" w:hAnsi="Arial"/>
                <w:sz w:val="16"/>
              </w:rPr>
            </w:pPr>
          </w:p>
        </w:tc>
      </w:tr>
      <w:tr w:rsidR="00D736FC" w:rsidRPr="00D736FC" w14:paraId="7D474C9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5213EB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S3-252527</w:t>
            </w:r>
          </w:p>
        </w:tc>
        <w:tc>
          <w:tcPr>
            <w:tcW w:w="0" w:type="auto"/>
            <w:tcBorders>
              <w:top w:val="single" w:sz="4" w:space="0" w:color="auto"/>
              <w:left w:val="single" w:sz="4" w:space="0" w:color="auto"/>
              <w:bottom w:val="single" w:sz="4" w:space="0" w:color="auto"/>
              <w:right w:val="single" w:sz="4" w:space="0" w:color="auto"/>
            </w:tcBorders>
            <w:hideMark/>
          </w:tcPr>
          <w:p w14:paraId="776F9D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to SA WG3: Completion of SA3-LI Cryptographic Inventory</w:t>
            </w:r>
          </w:p>
        </w:tc>
        <w:tc>
          <w:tcPr>
            <w:tcW w:w="0" w:type="auto"/>
            <w:tcBorders>
              <w:top w:val="single" w:sz="4" w:space="0" w:color="auto"/>
              <w:left w:val="single" w:sz="4" w:space="0" w:color="auto"/>
              <w:bottom w:val="single" w:sz="4" w:space="0" w:color="auto"/>
              <w:right w:val="single" w:sz="4" w:space="0" w:color="auto"/>
            </w:tcBorders>
            <w:hideMark/>
          </w:tcPr>
          <w:p w14:paraId="0FF9A8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s3i250445</w:t>
            </w:r>
          </w:p>
        </w:tc>
        <w:tc>
          <w:tcPr>
            <w:tcW w:w="0" w:type="auto"/>
            <w:tcBorders>
              <w:top w:val="single" w:sz="4" w:space="0" w:color="auto"/>
              <w:left w:val="single" w:sz="4" w:space="0" w:color="auto"/>
              <w:bottom w:val="single" w:sz="4" w:space="0" w:color="auto"/>
              <w:right w:val="single" w:sz="4" w:space="0" w:color="auto"/>
            </w:tcBorders>
            <w:hideMark/>
          </w:tcPr>
          <w:p w14:paraId="77B9FDA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5455A5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0A7B7E9" w14:textId="77777777" w:rsidR="00D736FC" w:rsidRPr="00D736FC" w:rsidRDefault="00D736FC" w:rsidP="00D736FC">
            <w:pPr>
              <w:keepNext/>
              <w:keepLines/>
              <w:spacing w:after="0"/>
              <w:textAlignment w:val="auto"/>
              <w:rPr>
                <w:rFonts w:ascii="Arial" w:hAnsi="Arial"/>
                <w:sz w:val="16"/>
              </w:rPr>
            </w:pPr>
          </w:p>
        </w:tc>
      </w:tr>
      <w:tr w:rsidR="00D736FC" w:rsidRPr="00D736FC" w14:paraId="4F7D1F0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352531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S3-252528</w:t>
            </w:r>
          </w:p>
        </w:tc>
        <w:tc>
          <w:tcPr>
            <w:tcW w:w="0" w:type="auto"/>
            <w:tcBorders>
              <w:top w:val="single" w:sz="4" w:space="0" w:color="auto"/>
              <w:left w:val="single" w:sz="4" w:space="0" w:color="auto"/>
              <w:bottom w:val="single" w:sz="4" w:space="0" w:color="auto"/>
              <w:right w:val="single" w:sz="4" w:space="0" w:color="auto"/>
            </w:tcBorders>
            <w:hideMark/>
          </w:tcPr>
          <w:p w14:paraId="784A542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LS on Security related protocol-specific parameters for N6 delay measurement </w:t>
            </w:r>
          </w:p>
        </w:tc>
        <w:tc>
          <w:tcPr>
            <w:tcW w:w="0" w:type="auto"/>
            <w:tcBorders>
              <w:top w:val="single" w:sz="4" w:space="0" w:color="auto"/>
              <w:left w:val="single" w:sz="4" w:space="0" w:color="auto"/>
              <w:bottom w:val="single" w:sz="4" w:space="0" w:color="auto"/>
              <w:right w:val="single" w:sz="4" w:space="0" w:color="auto"/>
            </w:tcBorders>
            <w:hideMark/>
          </w:tcPr>
          <w:p w14:paraId="568C0C6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C3AA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E6CD7A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0992D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S3-252927</w:t>
            </w:r>
          </w:p>
        </w:tc>
      </w:tr>
      <w:tr w:rsidR="00D736FC" w:rsidRPr="00D736FC" w14:paraId="54D0B05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E1C28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S3-252529</w:t>
            </w:r>
          </w:p>
        </w:tc>
        <w:tc>
          <w:tcPr>
            <w:tcW w:w="0" w:type="auto"/>
            <w:tcBorders>
              <w:top w:val="single" w:sz="4" w:space="0" w:color="auto"/>
              <w:left w:val="single" w:sz="4" w:space="0" w:color="auto"/>
              <w:bottom w:val="single" w:sz="4" w:space="0" w:color="auto"/>
              <w:right w:val="single" w:sz="4" w:space="0" w:color="auto"/>
            </w:tcBorders>
            <w:hideMark/>
          </w:tcPr>
          <w:p w14:paraId="693E68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XRM IANA Label registration removal</w:t>
            </w:r>
          </w:p>
        </w:tc>
        <w:tc>
          <w:tcPr>
            <w:tcW w:w="0" w:type="auto"/>
            <w:tcBorders>
              <w:top w:val="single" w:sz="4" w:space="0" w:color="auto"/>
              <w:left w:val="single" w:sz="4" w:space="0" w:color="auto"/>
              <w:bottom w:val="single" w:sz="4" w:space="0" w:color="auto"/>
              <w:right w:val="single" w:sz="4" w:space="0" w:color="auto"/>
            </w:tcBorders>
            <w:hideMark/>
          </w:tcPr>
          <w:p w14:paraId="1A35C6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C0F97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1D2B0FC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80A0E3B" w14:textId="77777777" w:rsidR="00D736FC" w:rsidRPr="00D736FC" w:rsidRDefault="00D736FC" w:rsidP="00D736FC">
            <w:pPr>
              <w:keepNext/>
              <w:keepLines/>
              <w:spacing w:after="0"/>
              <w:textAlignment w:val="auto"/>
              <w:rPr>
                <w:rFonts w:ascii="Arial" w:hAnsi="Arial"/>
                <w:sz w:val="16"/>
              </w:rPr>
            </w:pPr>
          </w:p>
        </w:tc>
      </w:tr>
      <w:tr w:rsidR="00D736FC" w:rsidRPr="00D736FC" w14:paraId="5CD26DA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50A01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S3-252530</w:t>
            </w:r>
          </w:p>
        </w:tc>
        <w:tc>
          <w:tcPr>
            <w:tcW w:w="0" w:type="auto"/>
            <w:tcBorders>
              <w:top w:val="single" w:sz="4" w:space="0" w:color="auto"/>
              <w:left w:val="single" w:sz="4" w:space="0" w:color="auto"/>
              <w:bottom w:val="single" w:sz="4" w:space="0" w:color="auto"/>
              <w:right w:val="single" w:sz="4" w:space="0" w:color="auto"/>
            </w:tcBorders>
            <w:hideMark/>
          </w:tcPr>
          <w:p w14:paraId="4BEF1E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Forwarding Action Rule procedure correction</w:t>
            </w:r>
          </w:p>
        </w:tc>
        <w:tc>
          <w:tcPr>
            <w:tcW w:w="0" w:type="auto"/>
            <w:tcBorders>
              <w:top w:val="single" w:sz="4" w:space="0" w:color="auto"/>
              <w:left w:val="single" w:sz="4" w:space="0" w:color="auto"/>
              <w:bottom w:val="single" w:sz="4" w:space="0" w:color="auto"/>
              <w:right w:val="single" w:sz="4" w:space="0" w:color="auto"/>
            </w:tcBorders>
            <w:hideMark/>
          </w:tcPr>
          <w:p w14:paraId="2F69F1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72B9F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253DF7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6AFAE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S3-253058</w:t>
            </w:r>
          </w:p>
        </w:tc>
      </w:tr>
      <w:tr w:rsidR="00D736FC" w:rsidRPr="00D736FC" w14:paraId="481A154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FC679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S3-252531</w:t>
            </w:r>
          </w:p>
        </w:tc>
        <w:tc>
          <w:tcPr>
            <w:tcW w:w="0" w:type="auto"/>
            <w:tcBorders>
              <w:top w:val="single" w:sz="4" w:space="0" w:color="auto"/>
              <w:left w:val="single" w:sz="4" w:space="0" w:color="auto"/>
              <w:bottom w:val="single" w:sz="4" w:space="0" w:color="auto"/>
              <w:right w:val="single" w:sz="4" w:space="0" w:color="auto"/>
            </w:tcBorders>
            <w:hideMark/>
          </w:tcPr>
          <w:p w14:paraId="4C28C8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Study on Security aspects of CAPIF Phase 4</w:t>
            </w:r>
          </w:p>
        </w:tc>
        <w:tc>
          <w:tcPr>
            <w:tcW w:w="0" w:type="auto"/>
            <w:tcBorders>
              <w:top w:val="single" w:sz="4" w:space="0" w:color="auto"/>
              <w:left w:val="single" w:sz="4" w:space="0" w:color="auto"/>
              <w:bottom w:val="single" w:sz="4" w:space="0" w:color="auto"/>
              <w:right w:val="single" w:sz="4" w:space="0" w:color="auto"/>
            </w:tcBorders>
            <w:hideMark/>
          </w:tcPr>
          <w:p w14:paraId="539C14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5D1BF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AA7F59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8852C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S3-252966</w:t>
            </w:r>
          </w:p>
        </w:tc>
      </w:tr>
      <w:tr w:rsidR="00D736FC" w:rsidRPr="00D736FC" w14:paraId="03DA51D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BAE5A8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S3-252532</w:t>
            </w:r>
          </w:p>
        </w:tc>
        <w:tc>
          <w:tcPr>
            <w:tcW w:w="0" w:type="auto"/>
            <w:tcBorders>
              <w:top w:val="single" w:sz="4" w:space="0" w:color="auto"/>
              <w:left w:val="single" w:sz="4" w:space="0" w:color="auto"/>
              <w:bottom w:val="single" w:sz="4" w:space="0" w:color="auto"/>
              <w:right w:val="single" w:sz="4" w:space="0" w:color="auto"/>
            </w:tcBorders>
            <w:hideMark/>
          </w:tcPr>
          <w:p w14:paraId="5AD470F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for Privacy for UE Data Collection Exposure</w:t>
            </w:r>
          </w:p>
        </w:tc>
        <w:tc>
          <w:tcPr>
            <w:tcW w:w="0" w:type="auto"/>
            <w:tcBorders>
              <w:top w:val="single" w:sz="4" w:space="0" w:color="auto"/>
              <w:left w:val="single" w:sz="4" w:space="0" w:color="auto"/>
              <w:bottom w:val="single" w:sz="4" w:space="0" w:color="auto"/>
              <w:right w:val="single" w:sz="4" w:space="0" w:color="auto"/>
            </w:tcBorders>
            <w:hideMark/>
          </w:tcPr>
          <w:p w14:paraId="22FEB83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20ED822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2A5DA4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FB452D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S3-252990</w:t>
            </w:r>
          </w:p>
        </w:tc>
      </w:tr>
      <w:tr w:rsidR="00D736FC" w:rsidRPr="00D736FC" w14:paraId="0DE9FCF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982F2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S3-252533</w:t>
            </w:r>
          </w:p>
        </w:tc>
        <w:tc>
          <w:tcPr>
            <w:tcW w:w="0" w:type="auto"/>
            <w:tcBorders>
              <w:top w:val="single" w:sz="4" w:space="0" w:color="auto"/>
              <w:left w:val="single" w:sz="4" w:space="0" w:color="auto"/>
              <w:bottom w:val="single" w:sz="4" w:space="0" w:color="auto"/>
              <w:right w:val="single" w:sz="4" w:space="0" w:color="auto"/>
            </w:tcBorders>
            <w:hideMark/>
          </w:tcPr>
          <w:p w14:paraId="5FAE93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for Security and Privacy for UE Data Collection Transfer</w:t>
            </w:r>
          </w:p>
        </w:tc>
        <w:tc>
          <w:tcPr>
            <w:tcW w:w="0" w:type="auto"/>
            <w:tcBorders>
              <w:top w:val="single" w:sz="4" w:space="0" w:color="auto"/>
              <w:left w:val="single" w:sz="4" w:space="0" w:color="auto"/>
              <w:bottom w:val="single" w:sz="4" w:space="0" w:color="auto"/>
              <w:right w:val="single" w:sz="4" w:space="0" w:color="auto"/>
            </w:tcBorders>
            <w:hideMark/>
          </w:tcPr>
          <w:p w14:paraId="475931A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43D1C03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0C79F7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53DC63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S3-252990</w:t>
            </w:r>
          </w:p>
        </w:tc>
      </w:tr>
      <w:tr w:rsidR="00D736FC" w:rsidRPr="00D736FC" w14:paraId="27B4C0B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49AEA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S3-252534</w:t>
            </w:r>
          </w:p>
        </w:tc>
        <w:tc>
          <w:tcPr>
            <w:tcW w:w="0" w:type="auto"/>
            <w:tcBorders>
              <w:top w:val="single" w:sz="4" w:space="0" w:color="auto"/>
              <w:left w:val="single" w:sz="4" w:space="0" w:color="auto"/>
              <w:bottom w:val="single" w:sz="4" w:space="0" w:color="auto"/>
              <w:right w:val="single" w:sz="4" w:space="0" w:color="auto"/>
            </w:tcBorders>
            <w:hideMark/>
          </w:tcPr>
          <w:p w14:paraId="261859A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for Support of PSK Mode between the UE and UPF</w:t>
            </w:r>
          </w:p>
        </w:tc>
        <w:tc>
          <w:tcPr>
            <w:tcW w:w="0" w:type="auto"/>
            <w:tcBorders>
              <w:top w:val="single" w:sz="4" w:space="0" w:color="auto"/>
              <w:left w:val="single" w:sz="4" w:space="0" w:color="auto"/>
              <w:bottom w:val="single" w:sz="4" w:space="0" w:color="auto"/>
              <w:right w:val="single" w:sz="4" w:space="0" w:color="auto"/>
            </w:tcBorders>
            <w:hideMark/>
          </w:tcPr>
          <w:p w14:paraId="0F3470C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69D7479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02E2B97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EF1A787" w14:textId="77777777" w:rsidR="00D736FC" w:rsidRPr="00D736FC" w:rsidRDefault="00D736FC" w:rsidP="00D736FC">
            <w:pPr>
              <w:keepNext/>
              <w:keepLines/>
              <w:spacing w:after="0"/>
              <w:textAlignment w:val="auto"/>
              <w:rPr>
                <w:rFonts w:ascii="Arial" w:hAnsi="Arial"/>
                <w:sz w:val="16"/>
              </w:rPr>
            </w:pPr>
          </w:p>
        </w:tc>
      </w:tr>
      <w:tr w:rsidR="00D736FC" w:rsidRPr="00D736FC" w14:paraId="47CFF06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C51C8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S3-252535</w:t>
            </w:r>
          </w:p>
        </w:tc>
        <w:tc>
          <w:tcPr>
            <w:tcW w:w="0" w:type="auto"/>
            <w:tcBorders>
              <w:top w:val="single" w:sz="4" w:space="0" w:color="auto"/>
              <w:left w:val="single" w:sz="4" w:space="0" w:color="auto"/>
              <w:bottom w:val="single" w:sz="4" w:space="0" w:color="auto"/>
              <w:right w:val="single" w:sz="4" w:space="0" w:color="auto"/>
            </w:tcBorders>
            <w:hideMark/>
          </w:tcPr>
          <w:p w14:paraId="488014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Reference update</w:t>
            </w:r>
          </w:p>
        </w:tc>
        <w:tc>
          <w:tcPr>
            <w:tcW w:w="0" w:type="auto"/>
            <w:tcBorders>
              <w:top w:val="single" w:sz="4" w:space="0" w:color="auto"/>
              <w:left w:val="single" w:sz="4" w:space="0" w:color="auto"/>
              <w:bottom w:val="single" w:sz="4" w:space="0" w:color="auto"/>
              <w:right w:val="single" w:sz="4" w:space="0" w:color="auto"/>
            </w:tcBorders>
            <w:hideMark/>
          </w:tcPr>
          <w:p w14:paraId="749BF9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EC6538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397EB78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D54C32A" w14:textId="77777777" w:rsidR="00D736FC" w:rsidRPr="00D736FC" w:rsidRDefault="00D736FC" w:rsidP="00D736FC">
            <w:pPr>
              <w:keepNext/>
              <w:keepLines/>
              <w:spacing w:after="0"/>
              <w:textAlignment w:val="auto"/>
              <w:rPr>
                <w:rFonts w:ascii="Arial" w:hAnsi="Arial"/>
                <w:sz w:val="16"/>
              </w:rPr>
            </w:pPr>
          </w:p>
        </w:tc>
      </w:tr>
      <w:tr w:rsidR="00D736FC" w:rsidRPr="00D736FC" w14:paraId="3CBE327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F46B0E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S3-252536</w:t>
            </w:r>
          </w:p>
        </w:tc>
        <w:tc>
          <w:tcPr>
            <w:tcW w:w="0" w:type="auto"/>
            <w:tcBorders>
              <w:top w:val="single" w:sz="4" w:space="0" w:color="auto"/>
              <w:left w:val="single" w:sz="4" w:space="0" w:color="auto"/>
              <w:bottom w:val="single" w:sz="4" w:space="0" w:color="auto"/>
              <w:right w:val="single" w:sz="4" w:space="0" w:color="auto"/>
            </w:tcBorders>
            <w:hideMark/>
          </w:tcPr>
          <w:p w14:paraId="25FE6A9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ProducerSnssaiList conditions and content</w:t>
            </w:r>
          </w:p>
        </w:tc>
        <w:tc>
          <w:tcPr>
            <w:tcW w:w="0" w:type="auto"/>
            <w:tcBorders>
              <w:top w:val="single" w:sz="4" w:space="0" w:color="auto"/>
              <w:left w:val="single" w:sz="4" w:space="0" w:color="auto"/>
              <w:bottom w:val="single" w:sz="4" w:space="0" w:color="auto"/>
              <w:right w:val="single" w:sz="4" w:space="0" w:color="auto"/>
            </w:tcBorders>
            <w:hideMark/>
          </w:tcPr>
          <w:p w14:paraId="2C4AD07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D2BF0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29B7EEB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04EDE98" w14:textId="77777777" w:rsidR="00D736FC" w:rsidRPr="00D736FC" w:rsidRDefault="00D736FC" w:rsidP="00D736FC">
            <w:pPr>
              <w:keepNext/>
              <w:keepLines/>
              <w:spacing w:after="0"/>
              <w:textAlignment w:val="auto"/>
              <w:rPr>
                <w:rFonts w:ascii="Arial" w:hAnsi="Arial"/>
                <w:sz w:val="16"/>
              </w:rPr>
            </w:pPr>
          </w:p>
        </w:tc>
      </w:tr>
      <w:tr w:rsidR="00D736FC" w:rsidRPr="00D736FC" w14:paraId="5A25C0A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7A25FA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S3-252537</w:t>
            </w:r>
          </w:p>
        </w:tc>
        <w:tc>
          <w:tcPr>
            <w:tcW w:w="0" w:type="auto"/>
            <w:tcBorders>
              <w:top w:val="single" w:sz="4" w:space="0" w:color="auto"/>
              <w:left w:val="single" w:sz="4" w:space="0" w:color="auto"/>
              <w:bottom w:val="single" w:sz="4" w:space="0" w:color="auto"/>
              <w:right w:val="single" w:sz="4" w:space="0" w:color="auto"/>
            </w:tcBorders>
            <w:hideMark/>
          </w:tcPr>
          <w:p w14:paraId="5B3DAAB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on ProducerSnssaiList conditions and content</w:t>
            </w:r>
          </w:p>
        </w:tc>
        <w:tc>
          <w:tcPr>
            <w:tcW w:w="0" w:type="auto"/>
            <w:tcBorders>
              <w:top w:val="single" w:sz="4" w:space="0" w:color="auto"/>
              <w:left w:val="single" w:sz="4" w:space="0" w:color="auto"/>
              <w:bottom w:val="single" w:sz="4" w:space="0" w:color="auto"/>
              <w:right w:val="single" w:sz="4" w:space="0" w:color="auto"/>
            </w:tcBorders>
            <w:hideMark/>
          </w:tcPr>
          <w:p w14:paraId="67CB2F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8DC007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B0AE29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BA4BE4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S3-253054</w:t>
            </w:r>
          </w:p>
        </w:tc>
      </w:tr>
      <w:tr w:rsidR="00D736FC" w:rsidRPr="00D736FC" w14:paraId="59ED3D8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55CAC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S3-252538</w:t>
            </w:r>
          </w:p>
        </w:tc>
        <w:tc>
          <w:tcPr>
            <w:tcW w:w="0" w:type="auto"/>
            <w:tcBorders>
              <w:top w:val="single" w:sz="4" w:space="0" w:color="auto"/>
              <w:left w:val="single" w:sz="4" w:space="0" w:color="auto"/>
              <w:bottom w:val="single" w:sz="4" w:space="0" w:color="auto"/>
              <w:right w:val="single" w:sz="4" w:space="0" w:color="auto"/>
            </w:tcBorders>
            <w:hideMark/>
          </w:tcPr>
          <w:p w14:paraId="7F4C98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ProducerSnssaiList conditions and content</w:t>
            </w:r>
          </w:p>
        </w:tc>
        <w:tc>
          <w:tcPr>
            <w:tcW w:w="0" w:type="auto"/>
            <w:tcBorders>
              <w:top w:val="single" w:sz="4" w:space="0" w:color="auto"/>
              <w:left w:val="single" w:sz="4" w:space="0" w:color="auto"/>
              <w:bottom w:val="single" w:sz="4" w:space="0" w:color="auto"/>
              <w:right w:val="single" w:sz="4" w:space="0" w:color="auto"/>
            </w:tcBorders>
            <w:hideMark/>
          </w:tcPr>
          <w:p w14:paraId="3881E7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AA16E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E0F730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1BBBA7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S3-253053</w:t>
            </w:r>
          </w:p>
        </w:tc>
      </w:tr>
      <w:tr w:rsidR="00D736FC" w:rsidRPr="00D736FC" w14:paraId="21DC013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D5F074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S3-252539</w:t>
            </w:r>
          </w:p>
        </w:tc>
        <w:tc>
          <w:tcPr>
            <w:tcW w:w="0" w:type="auto"/>
            <w:tcBorders>
              <w:top w:val="single" w:sz="4" w:space="0" w:color="auto"/>
              <w:left w:val="single" w:sz="4" w:space="0" w:color="auto"/>
              <w:bottom w:val="single" w:sz="4" w:space="0" w:color="auto"/>
              <w:right w:val="single" w:sz="4" w:space="0" w:color="auto"/>
            </w:tcBorders>
            <w:hideMark/>
          </w:tcPr>
          <w:p w14:paraId="41A77D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from GSMA NRG to 3GPP SA3 on further refinements of PRINS</w:t>
            </w:r>
          </w:p>
        </w:tc>
        <w:tc>
          <w:tcPr>
            <w:tcW w:w="0" w:type="auto"/>
            <w:tcBorders>
              <w:top w:val="single" w:sz="4" w:space="0" w:color="auto"/>
              <w:left w:val="single" w:sz="4" w:space="0" w:color="auto"/>
              <w:bottom w:val="single" w:sz="4" w:space="0" w:color="auto"/>
              <w:right w:val="single" w:sz="4" w:space="0" w:color="auto"/>
            </w:tcBorders>
            <w:hideMark/>
          </w:tcPr>
          <w:p w14:paraId="5178D7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GSMA</w:t>
            </w:r>
          </w:p>
        </w:tc>
        <w:tc>
          <w:tcPr>
            <w:tcW w:w="0" w:type="auto"/>
            <w:tcBorders>
              <w:top w:val="single" w:sz="4" w:space="0" w:color="auto"/>
              <w:left w:val="single" w:sz="4" w:space="0" w:color="auto"/>
              <w:bottom w:val="single" w:sz="4" w:space="0" w:color="auto"/>
              <w:right w:val="single" w:sz="4" w:space="0" w:color="auto"/>
            </w:tcBorders>
            <w:hideMark/>
          </w:tcPr>
          <w:p w14:paraId="23F2E1C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replied to</w:t>
            </w:r>
          </w:p>
        </w:tc>
        <w:tc>
          <w:tcPr>
            <w:tcW w:w="0" w:type="auto"/>
            <w:tcBorders>
              <w:top w:val="single" w:sz="4" w:space="0" w:color="auto"/>
              <w:left w:val="single" w:sz="4" w:space="0" w:color="auto"/>
              <w:bottom w:val="single" w:sz="4" w:space="0" w:color="auto"/>
              <w:right w:val="single" w:sz="4" w:space="0" w:color="auto"/>
            </w:tcBorders>
          </w:tcPr>
          <w:p w14:paraId="37CCF5D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D005C26" w14:textId="77777777" w:rsidR="00D736FC" w:rsidRPr="00D736FC" w:rsidRDefault="00D736FC" w:rsidP="00D736FC">
            <w:pPr>
              <w:keepNext/>
              <w:keepLines/>
              <w:spacing w:after="0"/>
              <w:textAlignment w:val="auto"/>
              <w:rPr>
                <w:rFonts w:ascii="Arial" w:hAnsi="Arial"/>
                <w:sz w:val="16"/>
              </w:rPr>
            </w:pPr>
          </w:p>
        </w:tc>
      </w:tr>
      <w:tr w:rsidR="00D736FC" w:rsidRPr="00D736FC" w14:paraId="49BDDF1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028361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S3-252540</w:t>
            </w:r>
          </w:p>
        </w:tc>
        <w:tc>
          <w:tcPr>
            <w:tcW w:w="0" w:type="auto"/>
            <w:tcBorders>
              <w:top w:val="single" w:sz="4" w:space="0" w:color="auto"/>
              <w:left w:val="single" w:sz="4" w:space="0" w:color="auto"/>
              <w:bottom w:val="single" w:sz="4" w:space="0" w:color="auto"/>
              <w:right w:val="single" w:sz="4" w:space="0" w:color="auto"/>
            </w:tcBorders>
            <w:hideMark/>
          </w:tcPr>
          <w:p w14:paraId="71AEC06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reply on authorization and authentication in Avatar communication</w:t>
            </w:r>
          </w:p>
        </w:tc>
        <w:tc>
          <w:tcPr>
            <w:tcW w:w="0" w:type="auto"/>
            <w:tcBorders>
              <w:top w:val="single" w:sz="4" w:space="0" w:color="auto"/>
              <w:left w:val="single" w:sz="4" w:space="0" w:color="auto"/>
              <w:bottom w:val="single" w:sz="4" w:space="0" w:color="auto"/>
              <w:right w:val="single" w:sz="4" w:space="0" w:color="auto"/>
            </w:tcBorders>
            <w:hideMark/>
          </w:tcPr>
          <w:p w14:paraId="581913C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S4-251564</w:t>
            </w:r>
          </w:p>
        </w:tc>
        <w:tc>
          <w:tcPr>
            <w:tcW w:w="0" w:type="auto"/>
            <w:tcBorders>
              <w:top w:val="single" w:sz="4" w:space="0" w:color="auto"/>
              <w:left w:val="single" w:sz="4" w:space="0" w:color="auto"/>
              <w:bottom w:val="single" w:sz="4" w:space="0" w:color="auto"/>
              <w:right w:val="single" w:sz="4" w:space="0" w:color="auto"/>
            </w:tcBorders>
            <w:hideMark/>
          </w:tcPr>
          <w:p w14:paraId="55188E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A24D8C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29D5B21" w14:textId="77777777" w:rsidR="00D736FC" w:rsidRPr="00D736FC" w:rsidRDefault="00D736FC" w:rsidP="00D736FC">
            <w:pPr>
              <w:keepNext/>
              <w:keepLines/>
              <w:spacing w:after="0"/>
              <w:textAlignment w:val="auto"/>
              <w:rPr>
                <w:rFonts w:ascii="Arial" w:hAnsi="Arial"/>
                <w:sz w:val="16"/>
              </w:rPr>
            </w:pPr>
          </w:p>
        </w:tc>
      </w:tr>
      <w:tr w:rsidR="00D736FC" w:rsidRPr="00D736FC" w14:paraId="11880D6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424A15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S3-252541</w:t>
            </w:r>
          </w:p>
        </w:tc>
        <w:tc>
          <w:tcPr>
            <w:tcW w:w="0" w:type="auto"/>
            <w:tcBorders>
              <w:top w:val="single" w:sz="4" w:space="0" w:color="auto"/>
              <w:left w:val="single" w:sz="4" w:space="0" w:color="auto"/>
              <w:bottom w:val="single" w:sz="4" w:space="0" w:color="auto"/>
              <w:right w:val="single" w:sz="4" w:space="0" w:color="auto"/>
            </w:tcBorders>
            <w:hideMark/>
          </w:tcPr>
          <w:p w14:paraId="5C4D751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Revision of TS 33.326 Rel 17</w:t>
            </w:r>
          </w:p>
        </w:tc>
        <w:tc>
          <w:tcPr>
            <w:tcW w:w="0" w:type="auto"/>
            <w:tcBorders>
              <w:top w:val="single" w:sz="4" w:space="0" w:color="auto"/>
              <w:left w:val="single" w:sz="4" w:space="0" w:color="auto"/>
              <w:bottom w:val="single" w:sz="4" w:space="0" w:color="auto"/>
              <w:right w:val="single" w:sz="4" w:space="0" w:color="auto"/>
            </w:tcBorders>
            <w:hideMark/>
          </w:tcPr>
          <w:p w14:paraId="2291FD4D" w14:textId="77777777" w:rsidR="00D736FC" w:rsidRPr="00D736FC" w:rsidRDefault="00D736FC" w:rsidP="00D736FC">
            <w:pPr>
              <w:keepNext/>
              <w:keepLines/>
              <w:spacing w:after="0"/>
              <w:textAlignment w:val="auto"/>
              <w:rPr>
                <w:rFonts w:ascii="Arial" w:hAnsi="Arial"/>
                <w:sz w:val="16"/>
                <w:lang w:val="fr-FR"/>
              </w:rPr>
            </w:pPr>
            <w:r w:rsidRPr="00D736FC">
              <w:rPr>
                <w:rFonts w:ascii="Arial" w:hAnsi="Arial"/>
                <w:sz w:val="16"/>
                <w:lang w:val="fr-FR"/>
              </w:rPr>
              <w:t>T-Mobile USA Inc., Ericson</w:t>
            </w:r>
          </w:p>
        </w:tc>
        <w:tc>
          <w:tcPr>
            <w:tcW w:w="0" w:type="auto"/>
            <w:tcBorders>
              <w:top w:val="single" w:sz="4" w:space="0" w:color="auto"/>
              <w:left w:val="single" w:sz="4" w:space="0" w:color="auto"/>
              <w:bottom w:val="single" w:sz="4" w:space="0" w:color="auto"/>
              <w:right w:val="single" w:sz="4" w:space="0" w:color="auto"/>
            </w:tcBorders>
            <w:hideMark/>
          </w:tcPr>
          <w:p w14:paraId="55AF35C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3DB020F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8EC6FC1" w14:textId="77777777" w:rsidR="00D736FC" w:rsidRPr="00D736FC" w:rsidRDefault="00D736FC" w:rsidP="00D736FC">
            <w:pPr>
              <w:keepNext/>
              <w:keepLines/>
              <w:spacing w:after="0"/>
              <w:textAlignment w:val="auto"/>
              <w:rPr>
                <w:rFonts w:ascii="Arial" w:hAnsi="Arial"/>
                <w:sz w:val="16"/>
              </w:rPr>
            </w:pPr>
          </w:p>
        </w:tc>
      </w:tr>
      <w:tr w:rsidR="00D736FC" w:rsidRPr="00D736FC" w14:paraId="305F7F4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B776E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S3-252542</w:t>
            </w:r>
          </w:p>
        </w:tc>
        <w:tc>
          <w:tcPr>
            <w:tcW w:w="0" w:type="auto"/>
            <w:tcBorders>
              <w:top w:val="single" w:sz="4" w:space="0" w:color="auto"/>
              <w:left w:val="single" w:sz="4" w:space="0" w:color="auto"/>
              <w:bottom w:val="single" w:sz="4" w:space="0" w:color="auto"/>
              <w:right w:val="single" w:sz="4" w:space="0" w:color="auto"/>
            </w:tcBorders>
            <w:hideMark/>
          </w:tcPr>
          <w:p w14:paraId="1FCC95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Revision of TS 33.326 Rel 18</w:t>
            </w:r>
          </w:p>
        </w:tc>
        <w:tc>
          <w:tcPr>
            <w:tcW w:w="0" w:type="auto"/>
            <w:tcBorders>
              <w:top w:val="single" w:sz="4" w:space="0" w:color="auto"/>
              <w:left w:val="single" w:sz="4" w:space="0" w:color="auto"/>
              <w:bottom w:val="single" w:sz="4" w:space="0" w:color="auto"/>
              <w:right w:val="single" w:sz="4" w:space="0" w:color="auto"/>
            </w:tcBorders>
            <w:hideMark/>
          </w:tcPr>
          <w:p w14:paraId="068819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2E394B1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6701FF4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2AC2049" w14:textId="77777777" w:rsidR="00D736FC" w:rsidRPr="00D736FC" w:rsidRDefault="00D736FC" w:rsidP="00D736FC">
            <w:pPr>
              <w:keepNext/>
              <w:keepLines/>
              <w:spacing w:after="0"/>
              <w:textAlignment w:val="auto"/>
              <w:rPr>
                <w:rFonts w:ascii="Arial" w:hAnsi="Arial"/>
                <w:sz w:val="16"/>
              </w:rPr>
            </w:pPr>
          </w:p>
        </w:tc>
      </w:tr>
      <w:tr w:rsidR="00D736FC" w:rsidRPr="00D736FC" w14:paraId="7BABC07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AA219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S3-252543</w:t>
            </w:r>
          </w:p>
        </w:tc>
        <w:tc>
          <w:tcPr>
            <w:tcW w:w="0" w:type="auto"/>
            <w:tcBorders>
              <w:top w:val="single" w:sz="4" w:space="0" w:color="auto"/>
              <w:left w:val="single" w:sz="4" w:space="0" w:color="auto"/>
              <w:bottom w:val="single" w:sz="4" w:space="0" w:color="auto"/>
              <w:right w:val="single" w:sz="4" w:space="0" w:color="auto"/>
            </w:tcBorders>
            <w:hideMark/>
          </w:tcPr>
          <w:p w14:paraId="17A6629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on consent of draft new Recommendation ITU-T Y.3165 (ex Y.CCO-req) “Requirements of orchestration supporting confidential computing for network slices in IMT-2020 networks and beyond”</w:t>
            </w:r>
          </w:p>
        </w:tc>
        <w:tc>
          <w:tcPr>
            <w:tcW w:w="0" w:type="auto"/>
            <w:tcBorders>
              <w:top w:val="single" w:sz="4" w:space="0" w:color="auto"/>
              <w:left w:val="single" w:sz="4" w:space="0" w:color="auto"/>
              <w:bottom w:val="single" w:sz="4" w:space="0" w:color="auto"/>
              <w:right w:val="single" w:sz="4" w:space="0" w:color="auto"/>
            </w:tcBorders>
            <w:hideMark/>
          </w:tcPr>
          <w:p w14:paraId="652197F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ITU-T</w:t>
            </w:r>
          </w:p>
        </w:tc>
        <w:tc>
          <w:tcPr>
            <w:tcW w:w="0" w:type="auto"/>
            <w:tcBorders>
              <w:top w:val="single" w:sz="4" w:space="0" w:color="auto"/>
              <w:left w:val="single" w:sz="4" w:space="0" w:color="auto"/>
              <w:bottom w:val="single" w:sz="4" w:space="0" w:color="auto"/>
              <w:right w:val="single" w:sz="4" w:space="0" w:color="auto"/>
            </w:tcBorders>
            <w:hideMark/>
          </w:tcPr>
          <w:p w14:paraId="54CFDFC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5C7E71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0F89653" w14:textId="77777777" w:rsidR="00D736FC" w:rsidRPr="00D736FC" w:rsidRDefault="00D736FC" w:rsidP="00D736FC">
            <w:pPr>
              <w:keepNext/>
              <w:keepLines/>
              <w:spacing w:after="0"/>
              <w:textAlignment w:val="auto"/>
              <w:rPr>
                <w:rFonts w:ascii="Arial" w:hAnsi="Arial"/>
                <w:sz w:val="16"/>
              </w:rPr>
            </w:pPr>
          </w:p>
        </w:tc>
      </w:tr>
      <w:tr w:rsidR="00D736FC" w:rsidRPr="00D736FC" w14:paraId="6D6BF0B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704B9E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S3-252544</w:t>
            </w:r>
          </w:p>
        </w:tc>
        <w:tc>
          <w:tcPr>
            <w:tcW w:w="0" w:type="auto"/>
            <w:tcBorders>
              <w:top w:val="single" w:sz="4" w:space="0" w:color="auto"/>
              <w:left w:val="single" w:sz="4" w:space="0" w:color="auto"/>
              <w:bottom w:val="single" w:sz="4" w:space="0" w:color="auto"/>
              <w:right w:val="single" w:sz="4" w:space="0" w:color="auto"/>
            </w:tcBorders>
            <w:hideMark/>
          </w:tcPr>
          <w:p w14:paraId="5B5BBC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[33.180] Terminology alignment on Logging, Recording, Replay and Discreet Monitoring</w:t>
            </w:r>
          </w:p>
        </w:tc>
        <w:tc>
          <w:tcPr>
            <w:tcW w:w="0" w:type="auto"/>
            <w:tcBorders>
              <w:top w:val="single" w:sz="4" w:space="0" w:color="auto"/>
              <w:left w:val="single" w:sz="4" w:space="0" w:color="auto"/>
              <w:bottom w:val="single" w:sz="4" w:space="0" w:color="auto"/>
              <w:right w:val="single" w:sz="4" w:space="0" w:color="auto"/>
            </w:tcBorders>
            <w:hideMark/>
          </w:tcPr>
          <w:p w14:paraId="6956FF0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498279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2D8D20E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A348F58" w14:textId="77777777" w:rsidR="00D736FC" w:rsidRPr="00D736FC" w:rsidRDefault="00D736FC" w:rsidP="00D736FC">
            <w:pPr>
              <w:keepNext/>
              <w:keepLines/>
              <w:spacing w:after="0"/>
              <w:textAlignment w:val="auto"/>
              <w:rPr>
                <w:rFonts w:ascii="Arial" w:hAnsi="Arial"/>
                <w:sz w:val="16"/>
              </w:rPr>
            </w:pPr>
          </w:p>
        </w:tc>
      </w:tr>
      <w:tr w:rsidR="00D736FC" w:rsidRPr="00D736FC" w14:paraId="48DA4DA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0FF97B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S3-252545</w:t>
            </w:r>
          </w:p>
        </w:tc>
        <w:tc>
          <w:tcPr>
            <w:tcW w:w="0" w:type="auto"/>
            <w:tcBorders>
              <w:top w:val="single" w:sz="4" w:space="0" w:color="auto"/>
              <w:left w:val="single" w:sz="4" w:space="0" w:color="auto"/>
              <w:bottom w:val="single" w:sz="4" w:space="0" w:color="auto"/>
              <w:right w:val="single" w:sz="4" w:space="0" w:color="auto"/>
            </w:tcBorders>
            <w:hideMark/>
          </w:tcPr>
          <w:p w14:paraId="486B461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5G-Enabled Timber Manufacturing: Advancing Standards for Digital Traceability, Localization, and Circular Economy Integration</w:t>
            </w:r>
          </w:p>
        </w:tc>
        <w:tc>
          <w:tcPr>
            <w:tcW w:w="0" w:type="auto"/>
            <w:tcBorders>
              <w:top w:val="single" w:sz="4" w:space="0" w:color="auto"/>
              <w:left w:val="single" w:sz="4" w:space="0" w:color="auto"/>
              <w:bottom w:val="single" w:sz="4" w:space="0" w:color="auto"/>
              <w:right w:val="single" w:sz="4" w:space="0" w:color="auto"/>
            </w:tcBorders>
            <w:hideMark/>
          </w:tcPr>
          <w:p w14:paraId="566C52D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5G-TIMBER Project Consortium </w:t>
            </w:r>
          </w:p>
        </w:tc>
        <w:tc>
          <w:tcPr>
            <w:tcW w:w="0" w:type="auto"/>
            <w:tcBorders>
              <w:top w:val="single" w:sz="4" w:space="0" w:color="auto"/>
              <w:left w:val="single" w:sz="4" w:space="0" w:color="auto"/>
              <w:bottom w:val="single" w:sz="4" w:space="0" w:color="auto"/>
              <w:right w:val="single" w:sz="4" w:space="0" w:color="auto"/>
            </w:tcBorders>
            <w:hideMark/>
          </w:tcPr>
          <w:p w14:paraId="14B3F4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56AB40E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2E5E6F7" w14:textId="77777777" w:rsidR="00D736FC" w:rsidRPr="00D736FC" w:rsidRDefault="00D736FC" w:rsidP="00D736FC">
            <w:pPr>
              <w:keepNext/>
              <w:keepLines/>
              <w:spacing w:after="0"/>
              <w:textAlignment w:val="auto"/>
              <w:rPr>
                <w:rFonts w:ascii="Arial" w:hAnsi="Arial"/>
                <w:sz w:val="16"/>
              </w:rPr>
            </w:pPr>
          </w:p>
        </w:tc>
      </w:tr>
      <w:tr w:rsidR="00D736FC" w:rsidRPr="00D736FC" w14:paraId="41E19DD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9E2A5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S3-252546</w:t>
            </w:r>
          </w:p>
        </w:tc>
        <w:tc>
          <w:tcPr>
            <w:tcW w:w="0" w:type="auto"/>
            <w:tcBorders>
              <w:top w:val="single" w:sz="4" w:space="0" w:color="auto"/>
              <w:left w:val="single" w:sz="4" w:space="0" w:color="auto"/>
              <w:bottom w:val="single" w:sz="4" w:space="0" w:color="auto"/>
              <w:right w:val="single" w:sz="4" w:space="0" w:color="auto"/>
            </w:tcBorders>
            <w:hideMark/>
          </w:tcPr>
          <w:p w14:paraId="06ECD9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Study on DNS Security for 6G Core Network</w:t>
            </w:r>
          </w:p>
        </w:tc>
        <w:tc>
          <w:tcPr>
            <w:tcW w:w="0" w:type="auto"/>
            <w:tcBorders>
              <w:top w:val="single" w:sz="4" w:space="0" w:color="auto"/>
              <w:left w:val="single" w:sz="4" w:space="0" w:color="auto"/>
              <w:bottom w:val="single" w:sz="4" w:space="0" w:color="auto"/>
              <w:right w:val="single" w:sz="4" w:space="0" w:color="auto"/>
            </w:tcBorders>
            <w:hideMark/>
          </w:tcPr>
          <w:p w14:paraId="4752DCE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50F20EF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713513A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C3F425D" w14:textId="77777777" w:rsidR="00D736FC" w:rsidRPr="00D736FC" w:rsidRDefault="00D736FC" w:rsidP="00D736FC">
            <w:pPr>
              <w:keepNext/>
              <w:keepLines/>
              <w:spacing w:after="0"/>
              <w:textAlignment w:val="auto"/>
              <w:rPr>
                <w:rFonts w:ascii="Arial" w:hAnsi="Arial"/>
                <w:sz w:val="16"/>
              </w:rPr>
            </w:pPr>
          </w:p>
        </w:tc>
      </w:tr>
      <w:tr w:rsidR="00D736FC" w:rsidRPr="00D736FC" w14:paraId="15FCE80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771E3F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S3-252547</w:t>
            </w:r>
          </w:p>
        </w:tc>
        <w:tc>
          <w:tcPr>
            <w:tcW w:w="0" w:type="auto"/>
            <w:tcBorders>
              <w:top w:val="single" w:sz="4" w:space="0" w:color="auto"/>
              <w:left w:val="single" w:sz="4" w:space="0" w:color="auto"/>
              <w:bottom w:val="single" w:sz="4" w:space="0" w:color="auto"/>
              <w:right w:val="single" w:sz="4" w:space="0" w:color="auto"/>
            </w:tcBorders>
            <w:hideMark/>
          </w:tcPr>
          <w:p w14:paraId="3743CC9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Security related Events Handling</w:t>
            </w:r>
          </w:p>
        </w:tc>
        <w:tc>
          <w:tcPr>
            <w:tcW w:w="0" w:type="auto"/>
            <w:tcBorders>
              <w:top w:val="single" w:sz="4" w:space="0" w:color="auto"/>
              <w:left w:val="single" w:sz="4" w:space="0" w:color="auto"/>
              <w:bottom w:val="single" w:sz="4" w:space="0" w:color="auto"/>
              <w:right w:val="single" w:sz="4" w:space="0" w:color="auto"/>
            </w:tcBorders>
            <w:hideMark/>
          </w:tcPr>
          <w:p w14:paraId="3F0D27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VODAFONE</w:t>
            </w:r>
          </w:p>
        </w:tc>
        <w:tc>
          <w:tcPr>
            <w:tcW w:w="0" w:type="auto"/>
            <w:tcBorders>
              <w:top w:val="single" w:sz="4" w:space="0" w:color="auto"/>
              <w:left w:val="single" w:sz="4" w:space="0" w:color="auto"/>
              <w:bottom w:val="single" w:sz="4" w:space="0" w:color="auto"/>
              <w:right w:val="single" w:sz="4" w:space="0" w:color="auto"/>
            </w:tcBorders>
            <w:hideMark/>
          </w:tcPr>
          <w:p w14:paraId="76B262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tcPr>
          <w:p w14:paraId="3473D74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B16D52C" w14:textId="77777777" w:rsidR="00D736FC" w:rsidRPr="00D736FC" w:rsidRDefault="00D736FC" w:rsidP="00D736FC">
            <w:pPr>
              <w:keepNext/>
              <w:keepLines/>
              <w:spacing w:after="0"/>
              <w:textAlignment w:val="auto"/>
              <w:rPr>
                <w:rFonts w:ascii="Arial" w:hAnsi="Arial"/>
                <w:sz w:val="16"/>
              </w:rPr>
            </w:pPr>
          </w:p>
        </w:tc>
      </w:tr>
      <w:tr w:rsidR="00D736FC" w:rsidRPr="00D736FC" w14:paraId="5B90BEF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25E35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S3-252548</w:t>
            </w:r>
          </w:p>
        </w:tc>
        <w:tc>
          <w:tcPr>
            <w:tcW w:w="0" w:type="auto"/>
            <w:tcBorders>
              <w:top w:val="single" w:sz="4" w:space="0" w:color="auto"/>
              <w:left w:val="single" w:sz="4" w:space="0" w:color="auto"/>
              <w:bottom w:val="single" w:sz="4" w:space="0" w:color="auto"/>
              <w:right w:val="single" w:sz="4" w:space="0" w:color="auto"/>
            </w:tcBorders>
            <w:hideMark/>
          </w:tcPr>
          <w:p w14:paraId="133FEA9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Security related Events Handling Overview</w:t>
            </w:r>
          </w:p>
        </w:tc>
        <w:tc>
          <w:tcPr>
            <w:tcW w:w="0" w:type="auto"/>
            <w:tcBorders>
              <w:top w:val="single" w:sz="4" w:space="0" w:color="auto"/>
              <w:left w:val="single" w:sz="4" w:space="0" w:color="auto"/>
              <w:bottom w:val="single" w:sz="4" w:space="0" w:color="auto"/>
              <w:right w:val="single" w:sz="4" w:space="0" w:color="auto"/>
            </w:tcBorders>
            <w:hideMark/>
          </w:tcPr>
          <w:p w14:paraId="1617DB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Vodafone, Verizon, T-Mobile US, CMCC, NTT DOCOMO, Telecom Italia, AT&amp;T, BT, Charter Communications, Deutsche Telekom</w:t>
            </w:r>
          </w:p>
        </w:tc>
        <w:tc>
          <w:tcPr>
            <w:tcW w:w="0" w:type="auto"/>
            <w:tcBorders>
              <w:top w:val="single" w:sz="4" w:space="0" w:color="auto"/>
              <w:left w:val="single" w:sz="4" w:space="0" w:color="auto"/>
              <w:bottom w:val="single" w:sz="4" w:space="0" w:color="auto"/>
              <w:right w:val="single" w:sz="4" w:space="0" w:color="auto"/>
            </w:tcBorders>
            <w:hideMark/>
          </w:tcPr>
          <w:p w14:paraId="2C3D67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AB40CD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85E7A8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S3-252992</w:t>
            </w:r>
          </w:p>
        </w:tc>
      </w:tr>
      <w:tr w:rsidR="00D736FC" w:rsidRPr="00D736FC" w14:paraId="24B8CAF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AFA6B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S3-252549</w:t>
            </w:r>
          </w:p>
        </w:tc>
        <w:tc>
          <w:tcPr>
            <w:tcW w:w="0" w:type="auto"/>
            <w:tcBorders>
              <w:top w:val="single" w:sz="4" w:space="0" w:color="auto"/>
              <w:left w:val="single" w:sz="4" w:space="0" w:color="auto"/>
              <w:bottom w:val="single" w:sz="4" w:space="0" w:color="auto"/>
              <w:right w:val="single" w:sz="4" w:space="0" w:color="auto"/>
            </w:tcBorders>
            <w:hideMark/>
          </w:tcPr>
          <w:p w14:paraId="540D781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to TS 33.502 - Collection requirements for Security related Events</w:t>
            </w:r>
          </w:p>
        </w:tc>
        <w:tc>
          <w:tcPr>
            <w:tcW w:w="0" w:type="auto"/>
            <w:tcBorders>
              <w:top w:val="single" w:sz="4" w:space="0" w:color="auto"/>
              <w:left w:val="single" w:sz="4" w:space="0" w:color="auto"/>
              <w:bottom w:val="single" w:sz="4" w:space="0" w:color="auto"/>
              <w:right w:val="single" w:sz="4" w:space="0" w:color="auto"/>
            </w:tcBorders>
            <w:hideMark/>
          </w:tcPr>
          <w:p w14:paraId="23C5DB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AT&amp;T, Vodafone, T-Mobile US, NTT DOCOMO, BT, Verizon, Telecom Italia, Charter Communications, Deutsche Telekom</w:t>
            </w:r>
          </w:p>
        </w:tc>
        <w:tc>
          <w:tcPr>
            <w:tcW w:w="0" w:type="auto"/>
            <w:tcBorders>
              <w:top w:val="single" w:sz="4" w:space="0" w:color="auto"/>
              <w:left w:val="single" w:sz="4" w:space="0" w:color="auto"/>
              <w:bottom w:val="single" w:sz="4" w:space="0" w:color="auto"/>
              <w:right w:val="single" w:sz="4" w:space="0" w:color="auto"/>
            </w:tcBorders>
            <w:hideMark/>
          </w:tcPr>
          <w:p w14:paraId="786FB9D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13925F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872BC9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S3-252993</w:t>
            </w:r>
          </w:p>
        </w:tc>
      </w:tr>
      <w:tr w:rsidR="00D736FC" w:rsidRPr="00D736FC" w14:paraId="5EC0CA6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04E1ED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S3-252550</w:t>
            </w:r>
          </w:p>
        </w:tc>
        <w:tc>
          <w:tcPr>
            <w:tcW w:w="0" w:type="auto"/>
            <w:tcBorders>
              <w:top w:val="single" w:sz="4" w:space="0" w:color="auto"/>
              <w:left w:val="single" w:sz="4" w:space="0" w:color="auto"/>
              <w:bottom w:val="single" w:sz="4" w:space="0" w:color="auto"/>
              <w:right w:val="single" w:sz="4" w:space="0" w:color="auto"/>
            </w:tcBorders>
            <w:hideMark/>
          </w:tcPr>
          <w:p w14:paraId="300328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to TS 33.502 - Configuration requirements for Security related Events</w:t>
            </w:r>
          </w:p>
        </w:tc>
        <w:tc>
          <w:tcPr>
            <w:tcW w:w="0" w:type="auto"/>
            <w:tcBorders>
              <w:top w:val="single" w:sz="4" w:space="0" w:color="auto"/>
              <w:left w:val="single" w:sz="4" w:space="0" w:color="auto"/>
              <w:bottom w:val="single" w:sz="4" w:space="0" w:color="auto"/>
              <w:right w:val="single" w:sz="4" w:space="0" w:color="auto"/>
            </w:tcBorders>
            <w:hideMark/>
          </w:tcPr>
          <w:p w14:paraId="042283C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Vodafone, Verizon, T-Mobile US, CMCC, NTT DOCOMO, Telecom Italia, AT&amp;T, BT, Charter Communications, Deutsche Telekom</w:t>
            </w:r>
          </w:p>
        </w:tc>
        <w:tc>
          <w:tcPr>
            <w:tcW w:w="0" w:type="auto"/>
            <w:tcBorders>
              <w:top w:val="single" w:sz="4" w:space="0" w:color="auto"/>
              <w:left w:val="single" w:sz="4" w:space="0" w:color="auto"/>
              <w:bottom w:val="single" w:sz="4" w:space="0" w:color="auto"/>
              <w:right w:val="single" w:sz="4" w:space="0" w:color="auto"/>
            </w:tcBorders>
            <w:hideMark/>
          </w:tcPr>
          <w:p w14:paraId="3B266C3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C117A2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58808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S3-252994</w:t>
            </w:r>
          </w:p>
        </w:tc>
      </w:tr>
      <w:tr w:rsidR="00D736FC" w:rsidRPr="00D736FC" w14:paraId="76BB5B3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520D1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S3-252551</w:t>
            </w:r>
          </w:p>
        </w:tc>
        <w:tc>
          <w:tcPr>
            <w:tcW w:w="0" w:type="auto"/>
            <w:tcBorders>
              <w:top w:val="single" w:sz="4" w:space="0" w:color="auto"/>
              <w:left w:val="single" w:sz="4" w:space="0" w:color="auto"/>
              <w:bottom w:val="single" w:sz="4" w:space="0" w:color="auto"/>
              <w:right w:val="single" w:sz="4" w:space="0" w:color="auto"/>
            </w:tcBorders>
            <w:hideMark/>
          </w:tcPr>
          <w:p w14:paraId="77184C3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to TS 33.502 - General requirements for Security related Events</w:t>
            </w:r>
          </w:p>
        </w:tc>
        <w:tc>
          <w:tcPr>
            <w:tcW w:w="0" w:type="auto"/>
            <w:tcBorders>
              <w:top w:val="single" w:sz="4" w:space="0" w:color="auto"/>
              <w:left w:val="single" w:sz="4" w:space="0" w:color="auto"/>
              <w:bottom w:val="single" w:sz="4" w:space="0" w:color="auto"/>
              <w:right w:val="single" w:sz="4" w:space="0" w:color="auto"/>
            </w:tcBorders>
            <w:hideMark/>
          </w:tcPr>
          <w:p w14:paraId="7A308B3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AT&amp;T, Vodafone, T-Mobile US, NTT DOCOMO, BT, Verizon, Telecom Italia, Charter Communications, Deutsche Telekom</w:t>
            </w:r>
          </w:p>
        </w:tc>
        <w:tc>
          <w:tcPr>
            <w:tcW w:w="0" w:type="auto"/>
            <w:tcBorders>
              <w:top w:val="single" w:sz="4" w:space="0" w:color="auto"/>
              <w:left w:val="single" w:sz="4" w:space="0" w:color="auto"/>
              <w:bottom w:val="single" w:sz="4" w:space="0" w:color="auto"/>
              <w:right w:val="single" w:sz="4" w:space="0" w:color="auto"/>
            </w:tcBorders>
            <w:hideMark/>
          </w:tcPr>
          <w:p w14:paraId="3359572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57075F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66A4A9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S3-252993</w:t>
            </w:r>
          </w:p>
        </w:tc>
      </w:tr>
      <w:tr w:rsidR="00D736FC" w:rsidRPr="00D736FC" w14:paraId="2D66480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CA826B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S3-252552</w:t>
            </w:r>
          </w:p>
        </w:tc>
        <w:tc>
          <w:tcPr>
            <w:tcW w:w="0" w:type="auto"/>
            <w:tcBorders>
              <w:top w:val="single" w:sz="4" w:space="0" w:color="auto"/>
              <w:left w:val="single" w:sz="4" w:space="0" w:color="auto"/>
              <w:bottom w:val="single" w:sz="4" w:space="0" w:color="auto"/>
              <w:right w:val="single" w:sz="4" w:space="0" w:color="auto"/>
            </w:tcBorders>
            <w:hideMark/>
          </w:tcPr>
          <w:p w14:paraId="29E17E7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to TS 33.502 - Delivery requirements for Security related Events</w:t>
            </w:r>
          </w:p>
        </w:tc>
        <w:tc>
          <w:tcPr>
            <w:tcW w:w="0" w:type="auto"/>
            <w:tcBorders>
              <w:top w:val="single" w:sz="4" w:space="0" w:color="auto"/>
              <w:left w:val="single" w:sz="4" w:space="0" w:color="auto"/>
              <w:bottom w:val="single" w:sz="4" w:space="0" w:color="auto"/>
              <w:right w:val="single" w:sz="4" w:space="0" w:color="auto"/>
            </w:tcBorders>
            <w:hideMark/>
          </w:tcPr>
          <w:p w14:paraId="4ABD621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Vodafone, Verizon, T-Mobile US, CMCC, NTT DOCOMO, Telecom Italia, AT&amp;T, BT, Charter Communications, Deutsche Telekom</w:t>
            </w:r>
          </w:p>
        </w:tc>
        <w:tc>
          <w:tcPr>
            <w:tcW w:w="0" w:type="auto"/>
            <w:tcBorders>
              <w:top w:val="single" w:sz="4" w:space="0" w:color="auto"/>
              <w:left w:val="single" w:sz="4" w:space="0" w:color="auto"/>
              <w:bottom w:val="single" w:sz="4" w:space="0" w:color="auto"/>
              <w:right w:val="single" w:sz="4" w:space="0" w:color="auto"/>
            </w:tcBorders>
            <w:hideMark/>
          </w:tcPr>
          <w:p w14:paraId="5E69C5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ADB1BA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2C151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S3-252995</w:t>
            </w:r>
          </w:p>
        </w:tc>
      </w:tr>
      <w:tr w:rsidR="00D736FC" w:rsidRPr="00D736FC" w14:paraId="5413A7E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7E66F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S3-252553</w:t>
            </w:r>
          </w:p>
        </w:tc>
        <w:tc>
          <w:tcPr>
            <w:tcW w:w="0" w:type="auto"/>
            <w:tcBorders>
              <w:top w:val="single" w:sz="4" w:space="0" w:color="auto"/>
              <w:left w:val="single" w:sz="4" w:space="0" w:color="auto"/>
              <w:bottom w:val="single" w:sz="4" w:space="0" w:color="auto"/>
              <w:right w:val="single" w:sz="4" w:space="0" w:color="auto"/>
            </w:tcBorders>
            <w:hideMark/>
          </w:tcPr>
          <w:p w14:paraId="6E4A2F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N6 delay measurement security</w:t>
            </w:r>
          </w:p>
        </w:tc>
        <w:tc>
          <w:tcPr>
            <w:tcW w:w="0" w:type="auto"/>
            <w:tcBorders>
              <w:top w:val="single" w:sz="4" w:space="0" w:color="auto"/>
              <w:left w:val="single" w:sz="4" w:space="0" w:color="auto"/>
              <w:bottom w:val="single" w:sz="4" w:space="0" w:color="auto"/>
              <w:right w:val="single" w:sz="4" w:space="0" w:color="auto"/>
            </w:tcBorders>
            <w:hideMark/>
          </w:tcPr>
          <w:p w14:paraId="2F1D70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6B79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1132FA0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BAFD88E" w14:textId="77777777" w:rsidR="00D736FC" w:rsidRPr="00D736FC" w:rsidRDefault="00D736FC" w:rsidP="00D736FC">
            <w:pPr>
              <w:keepNext/>
              <w:keepLines/>
              <w:spacing w:after="0"/>
              <w:textAlignment w:val="auto"/>
              <w:rPr>
                <w:rFonts w:ascii="Arial" w:hAnsi="Arial"/>
                <w:sz w:val="16"/>
              </w:rPr>
            </w:pPr>
          </w:p>
        </w:tc>
      </w:tr>
      <w:tr w:rsidR="00D736FC" w:rsidRPr="00D736FC" w14:paraId="0E35C48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11C83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S3-252554</w:t>
            </w:r>
          </w:p>
        </w:tc>
        <w:tc>
          <w:tcPr>
            <w:tcW w:w="0" w:type="auto"/>
            <w:tcBorders>
              <w:top w:val="single" w:sz="4" w:space="0" w:color="auto"/>
              <w:left w:val="single" w:sz="4" w:space="0" w:color="auto"/>
              <w:bottom w:val="single" w:sz="4" w:space="0" w:color="auto"/>
              <w:right w:val="single" w:sz="4" w:space="0" w:color="auto"/>
            </w:tcBorders>
            <w:hideMark/>
          </w:tcPr>
          <w:p w14:paraId="0DE651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supporting AEAD algorithms</w:t>
            </w:r>
          </w:p>
        </w:tc>
        <w:tc>
          <w:tcPr>
            <w:tcW w:w="0" w:type="auto"/>
            <w:tcBorders>
              <w:top w:val="single" w:sz="4" w:space="0" w:color="auto"/>
              <w:left w:val="single" w:sz="4" w:space="0" w:color="auto"/>
              <w:bottom w:val="single" w:sz="4" w:space="0" w:color="auto"/>
              <w:right w:val="single" w:sz="4" w:space="0" w:color="auto"/>
            </w:tcBorders>
            <w:hideMark/>
          </w:tcPr>
          <w:p w14:paraId="57CBD9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4271C9E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5B7BD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S3-252362</w:t>
            </w:r>
          </w:p>
        </w:tc>
        <w:tc>
          <w:tcPr>
            <w:tcW w:w="0" w:type="auto"/>
            <w:tcBorders>
              <w:top w:val="single" w:sz="4" w:space="0" w:color="auto"/>
              <w:left w:val="single" w:sz="4" w:space="0" w:color="auto"/>
              <w:bottom w:val="single" w:sz="4" w:space="0" w:color="auto"/>
              <w:right w:val="single" w:sz="4" w:space="0" w:color="auto"/>
            </w:tcBorders>
            <w:hideMark/>
          </w:tcPr>
          <w:p w14:paraId="2AAB71B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S3-253050</w:t>
            </w:r>
          </w:p>
        </w:tc>
      </w:tr>
      <w:tr w:rsidR="00D736FC" w:rsidRPr="00D736FC" w14:paraId="3865D9B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FC078F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S3-252555</w:t>
            </w:r>
          </w:p>
        </w:tc>
        <w:tc>
          <w:tcPr>
            <w:tcW w:w="0" w:type="auto"/>
            <w:tcBorders>
              <w:top w:val="single" w:sz="4" w:space="0" w:color="auto"/>
              <w:left w:val="single" w:sz="4" w:space="0" w:color="auto"/>
              <w:bottom w:val="single" w:sz="4" w:space="0" w:color="auto"/>
              <w:right w:val="single" w:sz="4" w:space="0" w:color="auto"/>
            </w:tcBorders>
            <w:hideMark/>
          </w:tcPr>
          <w:p w14:paraId="55ED1E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AEAD TR skeleton</w:t>
            </w:r>
          </w:p>
        </w:tc>
        <w:tc>
          <w:tcPr>
            <w:tcW w:w="0" w:type="auto"/>
            <w:tcBorders>
              <w:top w:val="single" w:sz="4" w:space="0" w:color="auto"/>
              <w:left w:val="single" w:sz="4" w:space="0" w:color="auto"/>
              <w:bottom w:val="single" w:sz="4" w:space="0" w:color="auto"/>
              <w:right w:val="single" w:sz="4" w:space="0" w:color="auto"/>
            </w:tcBorders>
            <w:hideMark/>
          </w:tcPr>
          <w:p w14:paraId="04BDC9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7FF0D5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55352C3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3EF24DB" w14:textId="77777777" w:rsidR="00D736FC" w:rsidRPr="00D736FC" w:rsidRDefault="00D736FC" w:rsidP="00D736FC">
            <w:pPr>
              <w:keepNext/>
              <w:keepLines/>
              <w:spacing w:after="0"/>
              <w:textAlignment w:val="auto"/>
              <w:rPr>
                <w:rFonts w:ascii="Arial" w:hAnsi="Arial"/>
                <w:sz w:val="16"/>
              </w:rPr>
            </w:pPr>
          </w:p>
        </w:tc>
      </w:tr>
      <w:tr w:rsidR="00D736FC" w:rsidRPr="00D736FC" w14:paraId="4A00F31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65D70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S3-252556</w:t>
            </w:r>
          </w:p>
        </w:tc>
        <w:tc>
          <w:tcPr>
            <w:tcW w:w="0" w:type="auto"/>
            <w:tcBorders>
              <w:top w:val="single" w:sz="4" w:space="0" w:color="auto"/>
              <w:left w:val="single" w:sz="4" w:space="0" w:color="auto"/>
              <w:bottom w:val="single" w:sz="4" w:space="0" w:color="auto"/>
              <w:right w:val="single" w:sz="4" w:space="0" w:color="auto"/>
            </w:tcBorders>
            <w:hideMark/>
          </w:tcPr>
          <w:p w14:paraId="39B1115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AEAD TR</w:t>
            </w:r>
          </w:p>
        </w:tc>
        <w:tc>
          <w:tcPr>
            <w:tcW w:w="0" w:type="auto"/>
            <w:tcBorders>
              <w:top w:val="single" w:sz="4" w:space="0" w:color="auto"/>
              <w:left w:val="single" w:sz="4" w:space="0" w:color="auto"/>
              <w:bottom w:val="single" w:sz="4" w:space="0" w:color="auto"/>
              <w:right w:val="single" w:sz="4" w:space="0" w:color="auto"/>
            </w:tcBorders>
            <w:hideMark/>
          </w:tcPr>
          <w:p w14:paraId="58F273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684785E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AE8795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383953B" w14:textId="77777777" w:rsidR="00D736FC" w:rsidRPr="00D736FC" w:rsidRDefault="00D736FC" w:rsidP="00D736FC">
            <w:pPr>
              <w:keepNext/>
              <w:keepLines/>
              <w:spacing w:after="0"/>
              <w:textAlignment w:val="auto"/>
              <w:rPr>
                <w:rFonts w:ascii="Arial" w:hAnsi="Arial"/>
                <w:sz w:val="16"/>
              </w:rPr>
            </w:pPr>
          </w:p>
        </w:tc>
      </w:tr>
      <w:tr w:rsidR="00D736FC" w:rsidRPr="00D736FC" w14:paraId="794F83D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17AA0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S3-252557</w:t>
            </w:r>
          </w:p>
        </w:tc>
        <w:tc>
          <w:tcPr>
            <w:tcW w:w="0" w:type="auto"/>
            <w:tcBorders>
              <w:top w:val="single" w:sz="4" w:space="0" w:color="auto"/>
              <w:left w:val="single" w:sz="4" w:space="0" w:color="auto"/>
              <w:bottom w:val="single" w:sz="4" w:space="0" w:color="auto"/>
              <w:right w:val="single" w:sz="4" w:space="0" w:color="auto"/>
            </w:tcBorders>
            <w:hideMark/>
          </w:tcPr>
          <w:p w14:paraId="786A7F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Key separation requirements on the AIoT device</w:t>
            </w:r>
          </w:p>
        </w:tc>
        <w:tc>
          <w:tcPr>
            <w:tcW w:w="0" w:type="auto"/>
            <w:tcBorders>
              <w:top w:val="single" w:sz="4" w:space="0" w:color="auto"/>
              <w:left w:val="single" w:sz="4" w:space="0" w:color="auto"/>
              <w:bottom w:val="single" w:sz="4" w:space="0" w:color="auto"/>
              <w:right w:val="single" w:sz="4" w:space="0" w:color="auto"/>
            </w:tcBorders>
            <w:hideMark/>
          </w:tcPr>
          <w:p w14:paraId="28BB3FC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328A9F9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0B1A409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92C088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S3-252996</w:t>
            </w:r>
          </w:p>
        </w:tc>
      </w:tr>
      <w:tr w:rsidR="00D736FC" w:rsidRPr="00D736FC" w14:paraId="66ACDD6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A82EC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S3-252558</w:t>
            </w:r>
          </w:p>
        </w:tc>
        <w:tc>
          <w:tcPr>
            <w:tcW w:w="0" w:type="auto"/>
            <w:tcBorders>
              <w:top w:val="single" w:sz="4" w:space="0" w:color="auto"/>
              <w:left w:val="single" w:sz="4" w:space="0" w:color="auto"/>
              <w:bottom w:val="single" w:sz="4" w:space="0" w:color="auto"/>
              <w:right w:val="single" w:sz="4" w:space="0" w:color="auto"/>
            </w:tcBorders>
            <w:hideMark/>
          </w:tcPr>
          <w:p w14:paraId="0BBCEEF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Solution update on Authentication</w:t>
            </w:r>
          </w:p>
        </w:tc>
        <w:tc>
          <w:tcPr>
            <w:tcW w:w="0" w:type="auto"/>
            <w:tcBorders>
              <w:top w:val="single" w:sz="4" w:space="0" w:color="auto"/>
              <w:left w:val="single" w:sz="4" w:space="0" w:color="auto"/>
              <w:bottom w:val="single" w:sz="4" w:space="0" w:color="auto"/>
              <w:right w:val="single" w:sz="4" w:space="0" w:color="auto"/>
            </w:tcBorders>
            <w:hideMark/>
          </w:tcPr>
          <w:p w14:paraId="6A28A4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343B4E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22DAE6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D8948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S3-252942</w:t>
            </w:r>
          </w:p>
        </w:tc>
      </w:tr>
      <w:tr w:rsidR="00D736FC" w:rsidRPr="00D736FC" w14:paraId="5E8AAC1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0B6CE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S3-252559</w:t>
            </w:r>
          </w:p>
        </w:tc>
        <w:tc>
          <w:tcPr>
            <w:tcW w:w="0" w:type="auto"/>
            <w:tcBorders>
              <w:top w:val="single" w:sz="4" w:space="0" w:color="auto"/>
              <w:left w:val="single" w:sz="4" w:space="0" w:color="auto"/>
              <w:bottom w:val="single" w:sz="4" w:space="0" w:color="auto"/>
              <w:right w:val="single" w:sz="4" w:space="0" w:color="auto"/>
            </w:tcBorders>
            <w:hideMark/>
          </w:tcPr>
          <w:p w14:paraId="500E78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Solution update on command protection</w:t>
            </w:r>
          </w:p>
        </w:tc>
        <w:tc>
          <w:tcPr>
            <w:tcW w:w="0" w:type="auto"/>
            <w:tcBorders>
              <w:top w:val="single" w:sz="4" w:space="0" w:color="auto"/>
              <w:left w:val="single" w:sz="4" w:space="0" w:color="auto"/>
              <w:bottom w:val="single" w:sz="4" w:space="0" w:color="auto"/>
              <w:right w:val="single" w:sz="4" w:space="0" w:color="auto"/>
            </w:tcBorders>
            <w:hideMark/>
          </w:tcPr>
          <w:p w14:paraId="562A9B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3B95F8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037A746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BD0A6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S3-252943</w:t>
            </w:r>
          </w:p>
        </w:tc>
      </w:tr>
      <w:tr w:rsidR="00D736FC" w:rsidRPr="00D736FC" w14:paraId="36C52CE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8F9406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S3-252560</w:t>
            </w:r>
          </w:p>
        </w:tc>
        <w:tc>
          <w:tcPr>
            <w:tcW w:w="0" w:type="auto"/>
            <w:tcBorders>
              <w:top w:val="single" w:sz="4" w:space="0" w:color="auto"/>
              <w:left w:val="single" w:sz="4" w:space="0" w:color="auto"/>
              <w:bottom w:val="single" w:sz="4" w:space="0" w:color="auto"/>
              <w:right w:val="single" w:sz="4" w:space="0" w:color="auto"/>
            </w:tcBorders>
            <w:hideMark/>
          </w:tcPr>
          <w:p w14:paraId="5D27A8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Solution update on Privacy in individual and group inventory</w:t>
            </w:r>
          </w:p>
        </w:tc>
        <w:tc>
          <w:tcPr>
            <w:tcW w:w="0" w:type="auto"/>
            <w:tcBorders>
              <w:top w:val="single" w:sz="4" w:space="0" w:color="auto"/>
              <w:left w:val="single" w:sz="4" w:space="0" w:color="auto"/>
              <w:bottom w:val="single" w:sz="4" w:space="0" w:color="auto"/>
              <w:right w:val="single" w:sz="4" w:space="0" w:color="auto"/>
            </w:tcBorders>
            <w:hideMark/>
          </w:tcPr>
          <w:p w14:paraId="55741E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62CCB9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301496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36939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S3-252944</w:t>
            </w:r>
          </w:p>
        </w:tc>
      </w:tr>
      <w:tr w:rsidR="00D736FC" w:rsidRPr="00D736FC" w14:paraId="02C9C00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55780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S3-252561</w:t>
            </w:r>
          </w:p>
        </w:tc>
        <w:tc>
          <w:tcPr>
            <w:tcW w:w="0" w:type="auto"/>
            <w:tcBorders>
              <w:top w:val="single" w:sz="4" w:space="0" w:color="auto"/>
              <w:left w:val="single" w:sz="4" w:space="0" w:color="auto"/>
              <w:bottom w:val="single" w:sz="4" w:space="0" w:color="auto"/>
              <w:right w:val="single" w:sz="4" w:space="0" w:color="auto"/>
            </w:tcBorders>
            <w:hideMark/>
          </w:tcPr>
          <w:p w14:paraId="48DCAF9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S3-252518</w:t>
            </w:r>
          </w:p>
        </w:tc>
        <w:tc>
          <w:tcPr>
            <w:tcW w:w="0" w:type="auto"/>
            <w:tcBorders>
              <w:top w:val="single" w:sz="4" w:space="0" w:color="auto"/>
              <w:left w:val="single" w:sz="4" w:space="0" w:color="auto"/>
              <w:bottom w:val="single" w:sz="4" w:space="0" w:color="auto"/>
              <w:right w:val="single" w:sz="4" w:space="0" w:color="auto"/>
            </w:tcBorders>
            <w:hideMark/>
          </w:tcPr>
          <w:p w14:paraId="5548EF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6A1E8B3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30CED97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A79EE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S3-252933</w:t>
            </w:r>
          </w:p>
        </w:tc>
      </w:tr>
      <w:tr w:rsidR="00D736FC" w:rsidRPr="00D736FC" w14:paraId="1BC88A2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0D98D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S3-252562</w:t>
            </w:r>
          </w:p>
        </w:tc>
        <w:tc>
          <w:tcPr>
            <w:tcW w:w="0" w:type="auto"/>
            <w:tcBorders>
              <w:top w:val="single" w:sz="4" w:space="0" w:color="auto"/>
              <w:left w:val="single" w:sz="4" w:space="0" w:color="auto"/>
              <w:bottom w:val="single" w:sz="4" w:space="0" w:color="auto"/>
              <w:right w:val="single" w:sz="4" w:space="0" w:color="auto"/>
            </w:tcBorders>
            <w:hideMark/>
          </w:tcPr>
          <w:p w14:paraId="050F00B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Overview of IMS Resilience</w:t>
            </w:r>
          </w:p>
        </w:tc>
        <w:tc>
          <w:tcPr>
            <w:tcW w:w="0" w:type="auto"/>
            <w:tcBorders>
              <w:top w:val="single" w:sz="4" w:space="0" w:color="auto"/>
              <w:left w:val="single" w:sz="4" w:space="0" w:color="auto"/>
              <w:bottom w:val="single" w:sz="4" w:space="0" w:color="auto"/>
              <w:right w:val="single" w:sz="4" w:space="0" w:color="auto"/>
            </w:tcBorders>
            <w:hideMark/>
          </w:tcPr>
          <w:p w14:paraId="2B9A73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5F5B14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4437666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C5FA1A2" w14:textId="77777777" w:rsidR="00D736FC" w:rsidRPr="00D736FC" w:rsidRDefault="00D736FC" w:rsidP="00D736FC">
            <w:pPr>
              <w:keepNext/>
              <w:keepLines/>
              <w:spacing w:after="0"/>
              <w:textAlignment w:val="auto"/>
              <w:rPr>
                <w:rFonts w:ascii="Arial" w:hAnsi="Arial"/>
                <w:sz w:val="16"/>
              </w:rPr>
            </w:pPr>
          </w:p>
        </w:tc>
      </w:tr>
      <w:tr w:rsidR="00D736FC" w:rsidRPr="00D736FC" w14:paraId="37E57EF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76822B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S3-252563</w:t>
            </w:r>
          </w:p>
        </w:tc>
        <w:tc>
          <w:tcPr>
            <w:tcW w:w="0" w:type="auto"/>
            <w:tcBorders>
              <w:top w:val="single" w:sz="4" w:space="0" w:color="auto"/>
              <w:left w:val="single" w:sz="4" w:space="0" w:color="auto"/>
              <w:bottom w:val="single" w:sz="4" w:space="0" w:color="auto"/>
              <w:right w:val="single" w:sz="4" w:space="0" w:color="auto"/>
            </w:tcBorders>
            <w:hideMark/>
          </w:tcPr>
          <w:p w14:paraId="710914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IMS authentication enhancement for IMS Resilience</w:t>
            </w:r>
          </w:p>
        </w:tc>
        <w:tc>
          <w:tcPr>
            <w:tcW w:w="0" w:type="auto"/>
            <w:tcBorders>
              <w:top w:val="single" w:sz="4" w:space="0" w:color="auto"/>
              <w:left w:val="single" w:sz="4" w:space="0" w:color="auto"/>
              <w:bottom w:val="single" w:sz="4" w:space="0" w:color="auto"/>
              <w:right w:val="single" w:sz="4" w:space="0" w:color="auto"/>
            </w:tcBorders>
            <w:hideMark/>
          </w:tcPr>
          <w:p w14:paraId="045FD3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 KDDI</w:t>
            </w:r>
          </w:p>
        </w:tc>
        <w:tc>
          <w:tcPr>
            <w:tcW w:w="0" w:type="auto"/>
            <w:tcBorders>
              <w:top w:val="single" w:sz="4" w:space="0" w:color="auto"/>
              <w:left w:val="single" w:sz="4" w:space="0" w:color="auto"/>
              <w:bottom w:val="single" w:sz="4" w:space="0" w:color="auto"/>
              <w:right w:val="single" w:sz="4" w:space="0" w:color="auto"/>
            </w:tcBorders>
            <w:hideMark/>
          </w:tcPr>
          <w:p w14:paraId="6B33AFF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38F2972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D9DC042" w14:textId="77777777" w:rsidR="00D736FC" w:rsidRPr="00D736FC" w:rsidRDefault="00D736FC" w:rsidP="00D736FC">
            <w:pPr>
              <w:keepNext/>
              <w:keepLines/>
              <w:spacing w:after="0"/>
              <w:textAlignment w:val="auto"/>
              <w:rPr>
                <w:rFonts w:ascii="Arial" w:hAnsi="Arial"/>
                <w:sz w:val="16"/>
              </w:rPr>
            </w:pPr>
          </w:p>
        </w:tc>
      </w:tr>
      <w:tr w:rsidR="00D736FC" w:rsidRPr="00D736FC" w14:paraId="0902206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A43AA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S3-252564</w:t>
            </w:r>
          </w:p>
        </w:tc>
        <w:tc>
          <w:tcPr>
            <w:tcW w:w="0" w:type="auto"/>
            <w:tcBorders>
              <w:top w:val="single" w:sz="4" w:space="0" w:color="auto"/>
              <w:left w:val="single" w:sz="4" w:space="0" w:color="auto"/>
              <w:bottom w:val="single" w:sz="4" w:space="0" w:color="auto"/>
              <w:right w:val="single" w:sz="4" w:space="0" w:color="auto"/>
            </w:tcBorders>
            <w:hideMark/>
          </w:tcPr>
          <w:p w14:paraId="10F6D7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Skeleton for AIML_Ph2_SEC</w:t>
            </w:r>
          </w:p>
        </w:tc>
        <w:tc>
          <w:tcPr>
            <w:tcW w:w="0" w:type="auto"/>
            <w:tcBorders>
              <w:top w:val="single" w:sz="4" w:space="0" w:color="auto"/>
              <w:left w:val="single" w:sz="4" w:space="0" w:color="auto"/>
              <w:bottom w:val="single" w:sz="4" w:space="0" w:color="auto"/>
              <w:right w:val="single" w:sz="4" w:space="0" w:color="auto"/>
            </w:tcBorders>
            <w:hideMark/>
          </w:tcPr>
          <w:p w14:paraId="68AFABB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365BBB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tcPr>
          <w:p w14:paraId="7842D71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74263F9" w14:textId="77777777" w:rsidR="00D736FC" w:rsidRPr="00D736FC" w:rsidRDefault="00D736FC" w:rsidP="00D736FC">
            <w:pPr>
              <w:keepNext/>
              <w:keepLines/>
              <w:spacing w:after="0"/>
              <w:textAlignment w:val="auto"/>
              <w:rPr>
                <w:rFonts w:ascii="Arial" w:hAnsi="Arial"/>
                <w:sz w:val="16"/>
              </w:rPr>
            </w:pPr>
          </w:p>
        </w:tc>
      </w:tr>
      <w:tr w:rsidR="00D736FC" w:rsidRPr="00D736FC" w14:paraId="0CAD014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1A1B3D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S3-252565</w:t>
            </w:r>
          </w:p>
        </w:tc>
        <w:tc>
          <w:tcPr>
            <w:tcW w:w="0" w:type="auto"/>
            <w:tcBorders>
              <w:top w:val="single" w:sz="4" w:space="0" w:color="auto"/>
              <w:left w:val="single" w:sz="4" w:space="0" w:color="auto"/>
              <w:bottom w:val="single" w:sz="4" w:space="0" w:color="auto"/>
              <w:right w:val="single" w:sz="4" w:space="0" w:color="auto"/>
            </w:tcBorders>
            <w:hideMark/>
          </w:tcPr>
          <w:p w14:paraId="237CD6D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Overview</w:t>
            </w:r>
          </w:p>
        </w:tc>
        <w:tc>
          <w:tcPr>
            <w:tcW w:w="0" w:type="auto"/>
            <w:tcBorders>
              <w:top w:val="single" w:sz="4" w:space="0" w:color="auto"/>
              <w:left w:val="single" w:sz="4" w:space="0" w:color="auto"/>
              <w:bottom w:val="single" w:sz="4" w:space="0" w:color="auto"/>
              <w:right w:val="single" w:sz="4" w:space="0" w:color="auto"/>
            </w:tcBorders>
            <w:hideMark/>
          </w:tcPr>
          <w:p w14:paraId="074B7F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66CF9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DA5757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F9906F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S3-252988</w:t>
            </w:r>
          </w:p>
        </w:tc>
      </w:tr>
      <w:tr w:rsidR="00D736FC" w:rsidRPr="00D736FC" w14:paraId="4A5383C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417E36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S3-252566</w:t>
            </w:r>
          </w:p>
        </w:tc>
        <w:tc>
          <w:tcPr>
            <w:tcW w:w="0" w:type="auto"/>
            <w:tcBorders>
              <w:top w:val="single" w:sz="4" w:space="0" w:color="auto"/>
              <w:left w:val="single" w:sz="4" w:space="0" w:color="auto"/>
              <w:bottom w:val="single" w:sz="4" w:space="0" w:color="auto"/>
              <w:right w:val="single" w:sz="4" w:space="0" w:color="auto"/>
            </w:tcBorders>
            <w:hideMark/>
          </w:tcPr>
          <w:p w14:paraId="037CC1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Protection for reporting data</w:t>
            </w:r>
          </w:p>
        </w:tc>
        <w:tc>
          <w:tcPr>
            <w:tcW w:w="0" w:type="auto"/>
            <w:tcBorders>
              <w:top w:val="single" w:sz="4" w:space="0" w:color="auto"/>
              <w:left w:val="single" w:sz="4" w:space="0" w:color="auto"/>
              <w:bottom w:val="single" w:sz="4" w:space="0" w:color="auto"/>
              <w:right w:val="single" w:sz="4" w:space="0" w:color="auto"/>
            </w:tcBorders>
            <w:hideMark/>
          </w:tcPr>
          <w:p w14:paraId="641799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86F3D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E9114F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EDEF4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S3-252990</w:t>
            </w:r>
          </w:p>
        </w:tc>
      </w:tr>
      <w:tr w:rsidR="00D736FC" w:rsidRPr="00D736FC" w14:paraId="053B236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0F3AAD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S3-252567</w:t>
            </w:r>
          </w:p>
        </w:tc>
        <w:tc>
          <w:tcPr>
            <w:tcW w:w="0" w:type="auto"/>
            <w:tcBorders>
              <w:top w:val="single" w:sz="4" w:space="0" w:color="auto"/>
              <w:left w:val="single" w:sz="4" w:space="0" w:color="auto"/>
              <w:bottom w:val="single" w:sz="4" w:space="0" w:color="auto"/>
              <w:right w:val="single" w:sz="4" w:space="0" w:color="auto"/>
            </w:tcBorders>
            <w:hideMark/>
          </w:tcPr>
          <w:p w14:paraId="1EED8E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Privacy for UE to report data</w:t>
            </w:r>
          </w:p>
        </w:tc>
        <w:tc>
          <w:tcPr>
            <w:tcW w:w="0" w:type="auto"/>
            <w:tcBorders>
              <w:top w:val="single" w:sz="4" w:space="0" w:color="auto"/>
              <w:left w:val="single" w:sz="4" w:space="0" w:color="auto"/>
              <w:bottom w:val="single" w:sz="4" w:space="0" w:color="auto"/>
              <w:right w:val="single" w:sz="4" w:space="0" w:color="auto"/>
            </w:tcBorders>
            <w:hideMark/>
          </w:tcPr>
          <w:p w14:paraId="1A6ED5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28F7BF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3765E4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F0C483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S3-252990</w:t>
            </w:r>
          </w:p>
        </w:tc>
      </w:tr>
      <w:tr w:rsidR="00D736FC" w:rsidRPr="00D736FC" w14:paraId="7B4C15A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8CABDF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S3-252568</w:t>
            </w:r>
          </w:p>
        </w:tc>
        <w:tc>
          <w:tcPr>
            <w:tcW w:w="0" w:type="auto"/>
            <w:tcBorders>
              <w:top w:val="single" w:sz="4" w:space="0" w:color="auto"/>
              <w:left w:val="single" w:sz="4" w:space="0" w:color="auto"/>
              <w:bottom w:val="single" w:sz="4" w:space="0" w:color="auto"/>
              <w:right w:val="single" w:sz="4" w:space="0" w:color="auto"/>
            </w:tcBorders>
            <w:hideMark/>
          </w:tcPr>
          <w:p w14:paraId="24E6EE3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Authorization for sensing</w:t>
            </w:r>
          </w:p>
        </w:tc>
        <w:tc>
          <w:tcPr>
            <w:tcW w:w="0" w:type="auto"/>
            <w:tcBorders>
              <w:top w:val="single" w:sz="4" w:space="0" w:color="auto"/>
              <w:left w:val="single" w:sz="4" w:space="0" w:color="auto"/>
              <w:bottom w:val="single" w:sz="4" w:space="0" w:color="auto"/>
              <w:right w:val="single" w:sz="4" w:space="0" w:color="auto"/>
            </w:tcBorders>
            <w:hideMark/>
          </w:tcPr>
          <w:p w14:paraId="4A4CCDD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F820E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3B6B34E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AD869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S3-253013</w:t>
            </w:r>
          </w:p>
        </w:tc>
      </w:tr>
      <w:tr w:rsidR="00D736FC" w:rsidRPr="00D736FC" w14:paraId="6CB8A29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0E74C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S3-252569</w:t>
            </w:r>
          </w:p>
        </w:tc>
        <w:tc>
          <w:tcPr>
            <w:tcW w:w="0" w:type="auto"/>
            <w:tcBorders>
              <w:top w:val="single" w:sz="4" w:space="0" w:color="auto"/>
              <w:left w:val="single" w:sz="4" w:space="0" w:color="auto"/>
              <w:bottom w:val="single" w:sz="4" w:space="0" w:color="auto"/>
              <w:right w:val="single" w:sz="4" w:space="0" w:color="auto"/>
            </w:tcBorders>
            <w:hideMark/>
          </w:tcPr>
          <w:p w14:paraId="345BC6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of  AIML_Ph2</w:t>
            </w:r>
          </w:p>
        </w:tc>
        <w:tc>
          <w:tcPr>
            <w:tcW w:w="0" w:type="auto"/>
            <w:tcBorders>
              <w:top w:val="single" w:sz="4" w:space="0" w:color="auto"/>
              <w:left w:val="single" w:sz="4" w:space="0" w:color="auto"/>
              <w:bottom w:val="single" w:sz="4" w:space="0" w:color="auto"/>
              <w:right w:val="single" w:sz="4" w:space="0" w:color="auto"/>
            </w:tcBorders>
            <w:hideMark/>
          </w:tcPr>
          <w:p w14:paraId="3FD3BFE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 CMCC, Nokia, OPPO</w:t>
            </w:r>
          </w:p>
        </w:tc>
        <w:tc>
          <w:tcPr>
            <w:tcW w:w="0" w:type="auto"/>
            <w:tcBorders>
              <w:top w:val="single" w:sz="4" w:space="0" w:color="auto"/>
              <w:left w:val="single" w:sz="4" w:space="0" w:color="auto"/>
              <w:bottom w:val="single" w:sz="4" w:space="0" w:color="auto"/>
              <w:right w:val="single" w:sz="4" w:space="0" w:color="auto"/>
            </w:tcBorders>
            <w:hideMark/>
          </w:tcPr>
          <w:p w14:paraId="39750C4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A63FA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S3-252356</w:t>
            </w:r>
          </w:p>
        </w:tc>
        <w:tc>
          <w:tcPr>
            <w:tcW w:w="0" w:type="auto"/>
            <w:tcBorders>
              <w:top w:val="single" w:sz="4" w:space="0" w:color="auto"/>
              <w:left w:val="single" w:sz="4" w:space="0" w:color="auto"/>
              <w:bottom w:val="single" w:sz="4" w:space="0" w:color="auto"/>
              <w:right w:val="single" w:sz="4" w:space="0" w:color="auto"/>
            </w:tcBorders>
            <w:hideMark/>
          </w:tcPr>
          <w:p w14:paraId="48908E8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S3-252962</w:t>
            </w:r>
          </w:p>
        </w:tc>
      </w:tr>
      <w:tr w:rsidR="00D736FC" w:rsidRPr="00D736FC" w14:paraId="15F066A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241602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S3-252570</w:t>
            </w:r>
          </w:p>
        </w:tc>
        <w:tc>
          <w:tcPr>
            <w:tcW w:w="0" w:type="auto"/>
            <w:tcBorders>
              <w:top w:val="single" w:sz="4" w:space="0" w:color="auto"/>
              <w:left w:val="single" w:sz="4" w:space="0" w:color="auto"/>
              <w:bottom w:val="single" w:sz="4" w:space="0" w:color="auto"/>
              <w:right w:val="single" w:sz="4" w:space="0" w:color="auto"/>
            </w:tcBorders>
            <w:hideMark/>
          </w:tcPr>
          <w:p w14:paraId="2111A8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Discussion Paper on Prorization of 5GA SIDs</w:t>
            </w:r>
          </w:p>
        </w:tc>
        <w:tc>
          <w:tcPr>
            <w:tcW w:w="0" w:type="auto"/>
            <w:tcBorders>
              <w:top w:val="single" w:sz="4" w:space="0" w:color="auto"/>
              <w:left w:val="single" w:sz="4" w:space="0" w:color="auto"/>
              <w:bottom w:val="single" w:sz="4" w:space="0" w:color="auto"/>
              <w:right w:val="single" w:sz="4" w:space="0" w:color="auto"/>
            </w:tcBorders>
            <w:hideMark/>
          </w:tcPr>
          <w:p w14:paraId="3D7B3B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3BA1DE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BD3E61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B2FDAFA" w14:textId="77777777" w:rsidR="00D736FC" w:rsidRPr="00D736FC" w:rsidRDefault="00D736FC" w:rsidP="00D736FC">
            <w:pPr>
              <w:keepNext/>
              <w:keepLines/>
              <w:spacing w:after="0"/>
              <w:textAlignment w:val="auto"/>
              <w:rPr>
                <w:rFonts w:ascii="Arial" w:hAnsi="Arial"/>
                <w:sz w:val="16"/>
              </w:rPr>
            </w:pPr>
          </w:p>
        </w:tc>
      </w:tr>
      <w:tr w:rsidR="00D736FC" w:rsidRPr="00D736FC" w14:paraId="09DCD4E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29E4F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S3-252571</w:t>
            </w:r>
          </w:p>
        </w:tc>
        <w:tc>
          <w:tcPr>
            <w:tcW w:w="0" w:type="auto"/>
            <w:tcBorders>
              <w:top w:val="single" w:sz="4" w:space="0" w:color="auto"/>
              <w:left w:val="single" w:sz="4" w:space="0" w:color="auto"/>
              <w:bottom w:val="single" w:sz="4" w:space="0" w:color="auto"/>
              <w:right w:val="single" w:sz="4" w:space="0" w:color="auto"/>
            </w:tcBorders>
            <w:hideMark/>
          </w:tcPr>
          <w:p w14:paraId="4E5A357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Protection of AIoT device identifier privacy during group inventory</w:t>
            </w:r>
          </w:p>
        </w:tc>
        <w:tc>
          <w:tcPr>
            <w:tcW w:w="0" w:type="auto"/>
            <w:tcBorders>
              <w:top w:val="single" w:sz="4" w:space="0" w:color="auto"/>
              <w:left w:val="single" w:sz="4" w:space="0" w:color="auto"/>
              <w:bottom w:val="single" w:sz="4" w:space="0" w:color="auto"/>
              <w:right w:val="single" w:sz="4" w:space="0" w:color="auto"/>
            </w:tcBorders>
            <w:hideMark/>
          </w:tcPr>
          <w:p w14:paraId="75C1A51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Sony, Lenovo</w:t>
            </w:r>
          </w:p>
        </w:tc>
        <w:tc>
          <w:tcPr>
            <w:tcW w:w="0" w:type="auto"/>
            <w:tcBorders>
              <w:top w:val="single" w:sz="4" w:space="0" w:color="auto"/>
              <w:left w:val="single" w:sz="4" w:space="0" w:color="auto"/>
              <w:bottom w:val="single" w:sz="4" w:space="0" w:color="auto"/>
              <w:right w:val="single" w:sz="4" w:space="0" w:color="auto"/>
            </w:tcBorders>
            <w:hideMark/>
          </w:tcPr>
          <w:p w14:paraId="20E655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3F71488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7F840D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S3-252944</w:t>
            </w:r>
          </w:p>
        </w:tc>
      </w:tr>
      <w:tr w:rsidR="00D736FC" w:rsidRPr="00D736FC" w14:paraId="4D3B746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7E1209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S3-252572</w:t>
            </w:r>
          </w:p>
        </w:tc>
        <w:tc>
          <w:tcPr>
            <w:tcW w:w="0" w:type="auto"/>
            <w:tcBorders>
              <w:top w:val="single" w:sz="4" w:space="0" w:color="auto"/>
              <w:left w:val="single" w:sz="4" w:space="0" w:color="auto"/>
              <w:bottom w:val="single" w:sz="4" w:space="0" w:color="auto"/>
              <w:right w:val="single" w:sz="4" w:space="0" w:color="auto"/>
            </w:tcBorders>
            <w:hideMark/>
          </w:tcPr>
          <w:p w14:paraId="12AC76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Protection of AIoT device identifier privacy during Individual inventory </w:t>
            </w:r>
          </w:p>
        </w:tc>
        <w:tc>
          <w:tcPr>
            <w:tcW w:w="0" w:type="auto"/>
            <w:tcBorders>
              <w:top w:val="single" w:sz="4" w:space="0" w:color="auto"/>
              <w:left w:val="single" w:sz="4" w:space="0" w:color="auto"/>
              <w:bottom w:val="single" w:sz="4" w:space="0" w:color="auto"/>
              <w:right w:val="single" w:sz="4" w:space="0" w:color="auto"/>
            </w:tcBorders>
            <w:hideMark/>
          </w:tcPr>
          <w:p w14:paraId="7D4FF1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Sony</w:t>
            </w:r>
          </w:p>
        </w:tc>
        <w:tc>
          <w:tcPr>
            <w:tcW w:w="0" w:type="auto"/>
            <w:tcBorders>
              <w:top w:val="single" w:sz="4" w:space="0" w:color="auto"/>
              <w:left w:val="single" w:sz="4" w:space="0" w:color="auto"/>
              <w:bottom w:val="single" w:sz="4" w:space="0" w:color="auto"/>
              <w:right w:val="single" w:sz="4" w:space="0" w:color="auto"/>
            </w:tcBorders>
            <w:hideMark/>
          </w:tcPr>
          <w:p w14:paraId="7EFC343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C6C0DC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85A59F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S3-252946</w:t>
            </w:r>
          </w:p>
        </w:tc>
      </w:tr>
      <w:tr w:rsidR="00D736FC" w:rsidRPr="00D736FC" w14:paraId="244F921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CECD14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S3-252573</w:t>
            </w:r>
          </w:p>
        </w:tc>
        <w:tc>
          <w:tcPr>
            <w:tcW w:w="0" w:type="auto"/>
            <w:tcBorders>
              <w:top w:val="single" w:sz="4" w:space="0" w:color="auto"/>
              <w:left w:val="single" w:sz="4" w:space="0" w:color="auto"/>
              <w:bottom w:val="single" w:sz="4" w:space="0" w:color="auto"/>
              <w:right w:val="single" w:sz="4" w:space="0" w:color="auto"/>
            </w:tcBorders>
            <w:hideMark/>
          </w:tcPr>
          <w:p w14:paraId="24249B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IANA registration information for ACME</w:t>
            </w:r>
          </w:p>
        </w:tc>
        <w:tc>
          <w:tcPr>
            <w:tcW w:w="0" w:type="auto"/>
            <w:tcBorders>
              <w:top w:val="single" w:sz="4" w:space="0" w:color="auto"/>
              <w:left w:val="single" w:sz="4" w:space="0" w:color="auto"/>
              <w:bottom w:val="single" w:sz="4" w:space="0" w:color="auto"/>
              <w:right w:val="single" w:sz="4" w:space="0" w:color="auto"/>
            </w:tcBorders>
            <w:hideMark/>
          </w:tcPr>
          <w:p w14:paraId="2B7DDF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Google Korea LLC</w:t>
            </w:r>
          </w:p>
        </w:tc>
        <w:tc>
          <w:tcPr>
            <w:tcW w:w="0" w:type="auto"/>
            <w:tcBorders>
              <w:top w:val="single" w:sz="4" w:space="0" w:color="auto"/>
              <w:left w:val="single" w:sz="4" w:space="0" w:color="auto"/>
              <w:bottom w:val="single" w:sz="4" w:space="0" w:color="auto"/>
              <w:right w:val="single" w:sz="4" w:space="0" w:color="auto"/>
            </w:tcBorders>
            <w:hideMark/>
          </w:tcPr>
          <w:p w14:paraId="16EDA7B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648815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6966F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S3-252937</w:t>
            </w:r>
          </w:p>
        </w:tc>
      </w:tr>
      <w:tr w:rsidR="00D736FC" w:rsidRPr="00D736FC" w14:paraId="3CC3037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BA527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S3-252574</w:t>
            </w:r>
          </w:p>
        </w:tc>
        <w:tc>
          <w:tcPr>
            <w:tcW w:w="0" w:type="auto"/>
            <w:tcBorders>
              <w:top w:val="single" w:sz="4" w:space="0" w:color="auto"/>
              <w:left w:val="single" w:sz="4" w:space="0" w:color="auto"/>
              <w:bottom w:val="single" w:sz="4" w:space="0" w:color="auto"/>
              <w:right w:val="single" w:sz="4" w:space="0" w:color="auto"/>
            </w:tcBorders>
            <w:hideMark/>
          </w:tcPr>
          <w:p w14:paraId="29F943D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Discussion of security aspects of SNPN cellular hotspots</w:t>
            </w:r>
          </w:p>
        </w:tc>
        <w:tc>
          <w:tcPr>
            <w:tcW w:w="0" w:type="auto"/>
            <w:tcBorders>
              <w:top w:val="single" w:sz="4" w:space="0" w:color="auto"/>
              <w:left w:val="single" w:sz="4" w:space="0" w:color="auto"/>
              <w:bottom w:val="single" w:sz="4" w:space="0" w:color="auto"/>
              <w:right w:val="single" w:sz="4" w:space="0" w:color="auto"/>
            </w:tcBorders>
            <w:hideMark/>
          </w:tcPr>
          <w:p w14:paraId="5AACE81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3650E21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57FF8D5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1DE006D" w14:textId="77777777" w:rsidR="00D736FC" w:rsidRPr="00D736FC" w:rsidRDefault="00D736FC" w:rsidP="00D736FC">
            <w:pPr>
              <w:keepNext/>
              <w:keepLines/>
              <w:spacing w:after="0"/>
              <w:textAlignment w:val="auto"/>
              <w:rPr>
                <w:rFonts w:ascii="Arial" w:hAnsi="Arial"/>
                <w:sz w:val="16"/>
              </w:rPr>
            </w:pPr>
          </w:p>
        </w:tc>
      </w:tr>
      <w:tr w:rsidR="00D736FC" w:rsidRPr="00D736FC" w14:paraId="6F4D1BB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068594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S3-252575</w:t>
            </w:r>
          </w:p>
        </w:tc>
        <w:tc>
          <w:tcPr>
            <w:tcW w:w="0" w:type="auto"/>
            <w:tcBorders>
              <w:top w:val="single" w:sz="4" w:space="0" w:color="auto"/>
              <w:left w:val="single" w:sz="4" w:space="0" w:color="auto"/>
              <w:bottom w:val="single" w:sz="4" w:space="0" w:color="auto"/>
              <w:right w:val="single" w:sz="4" w:space="0" w:color="auto"/>
            </w:tcBorders>
            <w:hideMark/>
          </w:tcPr>
          <w:p w14:paraId="5E35C4F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Study on security aspects of SNPN cellular hotspots</w:t>
            </w:r>
          </w:p>
        </w:tc>
        <w:tc>
          <w:tcPr>
            <w:tcW w:w="0" w:type="auto"/>
            <w:tcBorders>
              <w:top w:val="single" w:sz="4" w:space="0" w:color="auto"/>
              <w:left w:val="single" w:sz="4" w:space="0" w:color="auto"/>
              <w:bottom w:val="single" w:sz="4" w:space="0" w:color="auto"/>
              <w:right w:val="single" w:sz="4" w:space="0" w:color="auto"/>
            </w:tcBorders>
            <w:hideMark/>
          </w:tcPr>
          <w:p w14:paraId="4FD33A0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75673FF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50DE3D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0EB55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S3-253048</w:t>
            </w:r>
          </w:p>
        </w:tc>
      </w:tr>
      <w:tr w:rsidR="00D736FC" w:rsidRPr="00D736FC" w14:paraId="4F1825E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C2E71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S3-252576</w:t>
            </w:r>
          </w:p>
        </w:tc>
        <w:tc>
          <w:tcPr>
            <w:tcW w:w="0" w:type="auto"/>
            <w:tcBorders>
              <w:top w:val="single" w:sz="4" w:space="0" w:color="auto"/>
              <w:left w:val="single" w:sz="4" w:space="0" w:color="auto"/>
              <w:bottom w:val="single" w:sz="4" w:space="0" w:color="auto"/>
              <w:right w:val="single" w:sz="4" w:space="0" w:color="auto"/>
            </w:tcBorders>
            <w:hideMark/>
          </w:tcPr>
          <w:p w14:paraId="1CCE232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6G Security SID</w:t>
            </w:r>
          </w:p>
        </w:tc>
        <w:tc>
          <w:tcPr>
            <w:tcW w:w="0" w:type="auto"/>
            <w:tcBorders>
              <w:top w:val="single" w:sz="4" w:space="0" w:color="auto"/>
              <w:left w:val="single" w:sz="4" w:space="0" w:color="auto"/>
              <w:bottom w:val="single" w:sz="4" w:space="0" w:color="auto"/>
              <w:right w:val="single" w:sz="4" w:space="0" w:color="auto"/>
            </w:tcBorders>
            <w:hideMark/>
          </w:tcPr>
          <w:p w14:paraId="2B281BC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Nokia </w:t>
            </w:r>
          </w:p>
        </w:tc>
        <w:tc>
          <w:tcPr>
            <w:tcW w:w="0" w:type="auto"/>
            <w:tcBorders>
              <w:top w:val="single" w:sz="4" w:space="0" w:color="auto"/>
              <w:left w:val="single" w:sz="4" w:space="0" w:color="auto"/>
              <w:bottom w:val="single" w:sz="4" w:space="0" w:color="auto"/>
              <w:right w:val="single" w:sz="4" w:space="0" w:color="auto"/>
            </w:tcBorders>
            <w:hideMark/>
          </w:tcPr>
          <w:p w14:paraId="3CBECED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F11689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9E55C7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S3-252973</w:t>
            </w:r>
          </w:p>
        </w:tc>
      </w:tr>
      <w:tr w:rsidR="00D736FC" w:rsidRPr="00D736FC" w14:paraId="27A09ED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C72FA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S3-252577</w:t>
            </w:r>
          </w:p>
        </w:tc>
        <w:tc>
          <w:tcPr>
            <w:tcW w:w="0" w:type="auto"/>
            <w:tcBorders>
              <w:top w:val="single" w:sz="4" w:space="0" w:color="auto"/>
              <w:left w:val="single" w:sz="4" w:space="0" w:color="auto"/>
              <w:bottom w:val="single" w:sz="4" w:space="0" w:color="auto"/>
              <w:right w:val="single" w:sz="4" w:space="0" w:color="auto"/>
            </w:tcBorders>
            <w:hideMark/>
          </w:tcPr>
          <w:p w14:paraId="11FBADC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WT for Study on Security for the 6G System Enhancements</w:t>
            </w:r>
          </w:p>
        </w:tc>
        <w:tc>
          <w:tcPr>
            <w:tcW w:w="0" w:type="auto"/>
            <w:tcBorders>
              <w:top w:val="single" w:sz="4" w:space="0" w:color="auto"/>
              <w:left w:val="single" w:sz="4" w:space="0" w:color="auto"/>
              <w:bottom w:val="single" w:sz="4" w:space="0" w:color="auto"/>
              <w:right w:val="single" w:sz="4" w:space="0" w:color="auto"/>
            </w:tcBorders>
            <w:hideMark/>
          </w:tcPr>
          <w:p w14:paraId="7F45BB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3139D6E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12F680B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5B3A3D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S3-252973</w:t>
            </w:r>
          </w:p>
        </w:tc>
      </w:tr>
      <w:tr w:rsidR="00D736FC" w:rsidRPr="00D736FC" w14:paraId="05AE7FD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7FB232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S3-252578</w:t>
            </w:r>
          </w:p>
        </w:tc>
        <w:tc>
          <w:tcPr>
            <w:tcW w:w="0" w:type="auto"/>
            <w:tcBorders>
              <w:top w:val="single" w:sz="4" w:space="0" w:color="auto"/>
              <w:left w:val="single" w:sz="4" w:space="0" w:color="auto"/>
              <w:bottom w:val="single" w:sz="4" w:space="0" w:color="auto"/>
              <w:right w:val="single" w:sz="4" w:space="0" w:color="auto"/>
            </w:tcBorders>
            <w:hideMark/>
          </w:tcPr>
          <w:p w14:paraId="5880891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Updates to SA3 Moderator 6G SID</w:t>
            </w:r>
          </w:p>
        </w:tc>
        <w:tc>
          <w:tcPr>
            <w:tcW w:w="0" w:type="auto"/>
            <w:tcBorders>
              <w:top w:val="single" w:sz="4" w:space="0" w:color="auto"/>
              <w:left w:val="single" w:sz="4" w:space="0" w:color="auto"/>
              <w:bottom w:val="single" w:sz="4" w:space="0" w:color="auto"/>
              <w:right w:val="single" w:sz="4" w:space="0" w:color="auto"/>
            </w:tcBorders>
            <w:hideMark/>
          </w:tcPr>
          <w:p w14:paraId="56178C0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606482A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0AF4EF6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191E94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S3-252973</w:t>
            </w:r>
          </w:p>
        </w:tc>
      </w:tr>
      <w:tr w:rsidR="00D736FC" w:rsidRPr="00D736FC" w14:paraId="7218B13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26A2BB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S3-252579</w:t>
            </w:r>
          </w:p>
        </w:tc>
        <w:tc>
          <w:tcPr>
            <w:tcW w:w="0" w:type="auto"/>
            <w:tcBorders>
              <w:top w:val="single" w:sz="4" w:space="0" w:color="auto"/>
              <w:left w:val="single" w:sz="4" w:space="0" w:color="auto"/>
              <w:bottom w:val="single" w:sz="4" w:space="0" w:color="auto"/>
              <w:right w:val="single" w:sz="4" w:space="0" w:color="auto"/>
            </w:tcBorders>
            <w:hideMark/>
          </w:tcPr>
          <w:p w14:paraId="0E1B43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test case on access token subject verification</w:t>
            </w:r>
          </w:p>
        </w:tc>
        <w:tc>
          <w:tcPr>
            <w:tcW w:w="0" w:type="auto"/>
            <w:tcBorders>
              <w:top w:val="single" w:sz="4" w:space="0" w:color="auto"/>
              <w:left w:val="single" w:sz="4" w:space="0" w:color="auto"/>
              <w:bottom w:val="single" w:sz="4" w:space="0" w:color="auto"/>
              <w:right w:val="single" w:sz="4" w:space="0" w:color="auto"/>
            </w:tcBorders>
            <w:hideMark/>
          </w:tcPr>
          <w:p w14:paraId="46F583E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 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53D346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6B45C00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DE480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16318DD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854BF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S3-252580</w:t>
            </w:r>
          </w:p>
        </w:tc>
        <w:tc>
          <w:tcPr>
            <w:tcW w:w="0" w:type="auto"/>
            <w:tcBorders>
              <w:top w:val="single" w:sz="4" w:space="0" w:color="auto"/>
              <w:left w:val="single" w:sz="4" w:space="0" w:color="auto"/>
              <w:bottom w:val="single" w:sz="4" w:space="0" w:color="auto"/>
              <w:right w:val="single" w:sz="4" w:space="0" w:color="auto"/>
            </w:tcBorders>
            <w:hideMark/>
          </w:tcPr>
          <w:p w14:paraId="263B480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a threat on access token subject verification</w:t>
            </w:r>
          </w:p>
        </w:tc>
        <w:tc>
          <w:tcPr>
            <w:tcW w:w="0" w:type="auto"/>
            <w:tcBorders>
              <w:top w:val="single" w:sz="4" w:space="0" w:color="auto"/>
              <w:left w:val="single" w:sz="4" w:space="0" w:color="auto"/>
              <w:bottom w:val="single" w:sz="4" w:space="0" w:color="auto"/>
              <w:right w:val="single" w:sz="4" w:space="0" w:color="auto"/>
            </w:tcBorders>
            <w:hideMark/>
          </w:tcPr>
          <w:p w14:paraId="4B4746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 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085757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19B8869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70FDA2B" w14:textId="77777777" w:rsidR="00D736FC" w:rsidRPr="00D736FC" w:rsidRDefault="00D736FC" w:rsidP="00D736FC">
            <w:pPr>
              <w:keepNext/>
              <w:keepLines/>
              <w:spacing w:after="0"/>
              <w:textAlignment w:val="auto"/>
              <w:rPr>
                <w:rFonts w:ascii="Arial" w:hAnsi="Arial"/>
                <w:sz w:val="16"/>
              </w:rPr>
            </w:pPr>
          </w:p>
        </w:tc>
      </w:tr>
      <w:tr w:rsidR="00D736FC" w:rsidRPr="00D736FC" w14:paraId="491FD03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61C6D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S3-252581</w:t>
            </w:r>
          </w:p>
        </w:tc>
        <w:tc>
          <w:tcPr>
            <w:tcW w:w="0" w:type="auto"/>
            <w:tcBorders>
              <w:top w:val="single" w:sz="4" w:space="0" w:color="auto"/>
              <w:left w:val="single" w:sz="4" w:space="0" w:color="auto"/>
              <w:bottom w:val="single" w:sz="4" w:space="0" w:color="auto"/>
              <w:right w:val="single" w:sz="4" w:space="0" w:color="auto"/>
            </w:tcBorders>
            <w:hideMark/>
          </w:tcPr>
          <w:p w14:paraId="0B96C2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Discussion on update of SCAS access token verification</w:t>
            </w:r>
          </w:p>
        </w:tc>
        <w:tc>
          <w:tcPr>
            <w:tcW w:w="0" w:type="auto"/>
            <w:tcBorders>
              <w:top w:val="single" w:sz="4" w:space="0" w:color="auto"/>
              <w:left w:val="single" w:sz="4" w:space="0" w:color="auto"/>
              <w:bottom w:val="single" w:sz="4" w:space="0" w:color="auto"/>
              <w:right w:val="single" w:sz="4" w:space="0" w:color="auto"/>
            </w:tcBorders>
            <w:hideMark/>
          </w:tcPr>
          <w:p w14:paraId="31B37B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w:t>
            </w:r>
          </w:p>
        </w:tc>
        <w:tc>
          <w:tcPr>
            <w:tcW w:w="0" w:type="auto"/>
            <w:tcBorders>
              <w:top w:val="single" w:sz="4" w:space="0" w:color="auto"/>
              <w:left w:val="single" w:sz="4" w:space="0" w:color="auto"/>
              <w:bottom w:val="single" w:sz="4" w:space="0" w:color="auto"/>
              <w:right w:val="single" w:sz="4" w:space="0" w:color="auto"/>
            </w:tcBorders>
            <w:hideMark/>
          </w:tcPr>
          <w:p w14:paraId="4D8E73D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6CFEFFC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DA68A99" w14:textId="77777777" w:rsidR="00D736FC" w:rsidRPr="00D736FC" w:rsidRDefault="00D736FC" w:rsidP="00D736FC">
            <w:pPr>
              <w:keepNext/>
              <w:keepLines/>
              <w:spacing w:after="0"/>
              <w:textAlignment w:val="auto"/>
              <w:rPr>
                <w:rFonts w:ascii="Arial" w:hAnsi="Arial"/>
                <w:sz w:val="16"/>
              </w:rPr>
            </w:pPr>
          </w:p>
        </w:tc>
      </w:tr>
      <w:tr w:rsidR="00D736FC" w:rsidRPr="00D736FC" w14:paraId="300970D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484D15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S3-252582</w:t>
            </w:r>
          </w:p>
        </w:tc>
        <w:tc>
          <w:tcPr>
            <w:tcW w:w="0" w:type="auto"/>
            <w:tcBorders>
              <w:top w:val="single" w:sz="4" w:space="0" w:color="auto"/>
              <w:left w:val="single" w:sz="4" w:space="0" w:color="auto"/>
              <w:bottom w:val="single" w:sz="4" w:space="0" w:color="auto"/>
              <w:right w:val="single" w:sz="4" w:space="0" w:color="auto"/>
            </w:tcBorders>
            <w:hideMark/>
          </w:tcPr>
          <w:p w14:paraId="5660936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 mutual authentication requirement</w:t>
            </w:r>
          </w:p>
        </w:tc>
        <w:tc>
          <w:tcPr>
            <w:tcW w:w="0" w:type="auto"/>
            <w:tcBorders>
              <w:top w:val="single" w:sz="4" w:space="0" w:color="auto"/>
              <w:left w:val="single" w:sz="4" w:space="0" w:color="auto"/>
              <w:bottom w:val="single" w:sz="4" w:space="0" w:color="auto"/>
              <w:right w:val="single" w:sz="4" w:space="0" w:color="auto"/>
            </w:tcBorders>
            <w:hideMark/>
          </w:tcPr>
          <w:p w14:paraId="5203E69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w:t>
            </w:r>
          </w:p>
        </w:tc>
        <w:tc>
          <w:tcPr>
            <w:tcW w:w="0" w:type="auto"/>
            <w:tcBorders>
              <w:top w:val="single" w:sz="4" w:space="0" w:color="auto"/>
              <w:left w:val="single" w:sz="4" w:space="0" w:color="auto"/>
              <w:bottom w:val="single" w:sz="4" w:space="0" w:color="auto"/>
              <w:right w:val="single" w:sz="4" w:space="0" w:color="auto"/>
            </w:tcBorders>
            <w:hideMark/>
          </w:tcPr>
          <w:p w14:paraId="7AB1A7E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C828D6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778600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S3-252952</w:t>
            </w:r>
          </w:p>
        </w:tc>
      </w:tr>
      <w:tr w:rsidR="00D736FC" w:rsidRPr="00D736FC" w14:paraId="7280797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53AE9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S3-252583</w:t>
            </w:r>
          </w:p>
        </w:tc>
        <w:tc>
          <w:tcPr>
            <w:tcW w:w="0" w:type="auto"/>
            <w:tcBorders>
              <w:top w:val="single" w:sz="4" w:space="0" w:color="auto"/>
              <w:left w:val="single" w:sz="4" w:space="0" w:color="auto"/>
              <w:bottom w:val="single" w:sz="4" w:space="0" w:color="auto"/>
              <w:right w:val="single" w:sz="4" w:space="0" w:color="auto"/>
            </w:tcBorders>
            <w:hideMark/>
          </w:tcPr>
          <w:p w14:paraId="700BAF1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TC on account protection</w:t>
            </w:r>
          </w:p>
        </w:tc>
        <w:tc>
          <w:tcPr>
            <w:tcW w:w="0" w:type="auto"/>
            <w:tcBorders>
              <w:top w:val="single" w:sz="4" w:space="0" w:color="auto"/>
              <w:left w:val="single" w:sz="4" w:space="0" w:color="auto"/>
              <w:bottom w:val="single" w:sz="4" w:space="0" w:color="auto"/>
              <w:right w:val="single" w:sz="4" w:space="0" w:color="auto"/>
            </w:tcBorders>
            <w:hideMark/>
          </w:tcPr>
          <w:p w14:paraId="0B4868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 Deutsche Telekom, BSI (DE)</w:t>
            </w:r>
          </w:p>
        </w:tc>
        <w:tc>
          <w:tcPr>
            <w:tcW w:w="0" w:type="auto"/>
            <w:tcBorders>
              <w:top w:val="single" w:sz="4" w:space="0" w:color="auto"/>
              <w:left w:val="single" w:sz="4" w:space="0" w:color="auto"/>
              <w:bottom w:val="single" w:sz="4" w:space="0" w:color="auto"/>
              <w:right w:val="single" w:sz="4" w:space="0" w:color="auto"/>
            </w:tcBorders>
            <w:hideMark/>
          </w:tcPr>
          <w:p w14:paraId="73E99F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648F09C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E76113F" w14:textId="77777777" w:rsidR="00D736FC" w:rsidRPr="00D736FC" w:rsidRDefault="00D736FC" w:rsidP="00D736FC">
            <w:pPr>
              <w:keepNext/>
              <w:keepLines/>
              <w:spacing w:after="0"/>
              <w:textAlignment w:val="auto"/>
              <w:rPr>
                <w:rFonts w:ascii="Arial" w:hAnsi="Arial"/>
                <w:sz w:val="16"/>
              </w:rPr>
            </w:pPr>
          </w:p>
        </w:tc>
      </w:tr>
      <w:tr w:rsidR="00D736FC" w:rsidRPr="00D736FC" w14:paraId="113B31C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5C0094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S3-252584</w:t>
            </w:r>
          </w:p>
        </w:tc>
        <w:tc>
          <w:tcPr>
            <w:tcW w:w="0" w:type="auto"/>
            <w:tcBorders>
              <w:top w:val="single" w:sz="4" w:space="0" w:color="auto"/>
              <w:left w:val="single" w:sz="4" w:space="0" w:color="auto"/>
              <w:bottom w:val="single" w:sz="4" w:space="0" w:color="auto"/>
              <w:right w:val="single" w:sz="4" w:space="0" w:color="auto"/>
            </w:tcBorders>
            <w:hideMark/>
          </w:tcPr>
          <w:p w14:paraId="7330637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 test case on GTP filtering</w:t>
            </w:r>
          </w:p>
        </w:tc>
        <w:tc>
          <w:tcPr>
            <w:tcW w:w="0" w:type="auto"/>
            <w:tcBorders>
              <w:top w:val="single" w:sz="4" w:space="0" w:color="auto"/>
              <w:left w:val="single" w:sz="4" w:space="0" w:color="auto"/>
              <w:bottom w:val="single" w:sz="4" w:space="0" w:color="auto"/>
              <w:right w:val="single" w:sz="4" w:space="0" w:color="auto"/>
            </w:tcBorders>
            <w:hideMark/>
          </w:tcPr>
          <w:p w14:paraId="2264F6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 Deutsche Telekom, BSI (DE)</w:t>
            </w:r>
          </w:p>
        </w:tc>
        <w:tc>
          <w:tcPr>
            <w:tcW w:w="0" w:type="auto"/>
            <w:tcBorders>
              <w:top w:val="single" w:sz="4" w:space="0" w:color="auto"/>
              <w:left w:val="single" w:sz="4" w:space="0" w:color="auto"/>
              <w:bottom w:val="single" w:sz="4" w:space="0" w:color="auto"/>
              <w:right w:val="single" w:sz="4" w:space="0" w:color="auto"/>
            </w:tcBorders>
            <w:hideMark/>
          </w:tcPr>
          <w:p w14:paraId="165BA6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551FB74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CC5F455" w14:textId="77777777" w:rsidR="00D736FC" w:rsidRPr="00D736FC" w:rsidRDefault="00D736FC" w:rsidP="00D736FC">
            <w:pPr>
              <w:keepNext/>
              <w:keepLines/>
              <w:spacing w:after="0"/>
              <w:textAlignment w:val="auto"/>
              <w:rPr>
                <w:rFonts w:ascii="Arial" w:hAnsi="Arial"/>
                <w:sz w:val="16"/>
              </w:rPr>
            </w:pPr>
          </w:p>
        </w:tc>
      </w:tr>
      <w:tr w:rsidR="00D736FC" w:rsidRPr="00D736FC" w14:paraId="7AA164A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6F265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S3-252585</w:t>
            </w:r>
          </w:p>
        </w:tc>
        <w:tc>
          <w:tcPr>
            <w:tcW w:w="0" w:type="auto"/>
            <w:tcBorders>
              <w:top w:val="single" w:sz="4" w:space="0" w:color="auto"/>
              <w:left w:val="single" w:sz="4" w:space="0" w:color="auto"/>
              <w:bottom w:val="single" w:sz="4" w:space="0" w:color="auto"/>
              <w:right w:val="single" w:sz="4" w:space="0" w:color="auto"/>
            </w:tcBorders>
            <w:hideMark/>
          </w:tcPr>
          <w:p w14:paraId="3C3C46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TC on unnecessary services to include SS7 and SIGTRAN</w:t>
            </w:r>
          </w:p>
        </w:tc>
        <w:tc>
          <w:tcPr>
            <w:tcW w:w="0" w:type="auto"/>
            <w:tcBorders>
              <w:top w:val="single" w:sz="4" w:space="0" w:color="auto"/>
              <w:left w:val="single" w:sz="4" w:space="0" w:color="auto"/>
              <w:bottom w:val="single" w:sz="4" w:space="0" w:color="auto"/>
              <w:right w:val="single" w:sz="4" w:space="0" w:color="auto"/>
            </w:tcBorders>
            <w:hideMark/>
          </w:tcPr>
          <w:p w14:paraId="6F63D91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 Deutsche Telekom, BSI (DE)</w:t>
            </w:r>
          </w:p>
        </w:tc>
        <w:tc>
          <w:tcPr>
            <w:tcW w:w="0" w:type="auto"/>
            <w:tcBorders>
              <w:top w:val="single" w:sz="4" w:space="0" w:color="auto"/>
              <w:left w:val="single" w:sz="4" w:space="0" w:color="auto"/>
              <w:bottom w:val="single" w:sz="4" w:space="0" w:color="auto"/>
              <w:right w:val="single" w:sz="4" w:space="0" w:color="auto"/>
            </w:tcBorders>
            <w:hideMark/>
          </w:tcPr>
          <w:p w14:paraId="648B2A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49D7577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543F1D5" w14:textId="77777777" w:rsidR="00D736FC" w:rsidRPr="00D736FC" w:rsidRDefault="00D736FC" w:rsidP="00D736FC">
            <w:pPr>
              <w:keepNext/>
              <w:keepLines/>
              <w:spacing w:after="0"/>
              <w:textAlignment w:val="auto"/>
              <w:rPr>
                <w:rFonts w:ascii="Arial" w:hAnsi="Arial"/>
                <w:sz w:val="16"/>
              </w:rPr>
            </w:pPr>
          </w:p>
        </w:tc>
      </w:tr>
      <w:tr w:rsidR="00D736FC" w:rsidRPr="00D736FC" w14:paraId="669B5F1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C9F20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S3-252586</w:t>
            </w:r>
          </w:p>
        </w:tc>
        <w:tc>
          <w:tcPr>
            <w:tcW w:w="0" w:type="auto"/>
            <w:tcBorders>
              <w:top w:val="single" w:sz="4" w:space="0" w:color="auto"/>
              <w:left w:val="single" w:sz="4" w:space="0" w:color="auto"/>
              <w:bottom w:val="single" w:sz="4" w:space="0" w:color="auto"/>
              <w:right w:val="single" w:sz="4" w:space="0" w:color="auto"/>
            </w:tcBorders>
            <w:hideMark/>
          </w:tcPr>
          <w:p w14:paraId="1FA333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TC on Security event logging to include sensitive file access</w:t>
            </w:r>
          </w:p>
        </w:tc>
        <w:tc>
          <w:tcPr>
            <w:tcW w:w="0" w:type="auto"/>
            <w:tcBorders>
              <w:top w:val="single" w:sz="4" w:space="0" w:color="auto"/>
              <w:left w:val="single" w:sz="4" w:space="0" w:color="auto"/>
              <w:bottom w:val="single" w:sz="4" w:space="0" w:color="auto"/>
              <w:right w:val="single" w:sz="4" w:space="0" w:color="auto"/>
            </w:tcBorders>
            <w:hideMark/>
          </w:tcPr>
          <w:p w14:paraId="530CA89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 Deutsche Telekom, BSI (DE)</w:t>
            </w:r>
          </w:p>
        </w:tc>
        <w:tc>
          <w:tcPr>
            <w:tcW w:w="0" w:type="auto"/>
            <w:tcBorders>
              <w:top w:val="single" w:sz="4" w:space="0" w:color="auto"/>
              <w:left w:val="single" w:sz="4" w:space="0" w:color="auto"/>
              <w:bottom w:val="single" w:sz="4" w:space="0" w:color="auto"/>
              <w:right w:val="single" w:sz="4" w:space="0" w:color="auto"/>
            </w:tcBorders>
            <w:hideMark/>
          </w:tcPr>
          <w:p w14:paraId="27ABEB3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096A7DD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56A35B6" w14:textId="77777777" w:rsidR="00D736FC" w:rsidRPr="00D736FC" w:rsidRDefault="00D736FC" w:rsidP="00D736FC">
            <w:pPr>
              <w:keepNext/>
              <w:keepLines/>
              <w:spacing w:after="0"/>
              <w:textAlignment w:val="auto"/>
              <w:rPr>
                <w:rFonts w:ascii="Arial" w:hAnsi="Arial"/>
                <w:sz w:val="16"/>
              </w:rPr>
            </w:pPr>
          </w:p>
        </w:tc>
      </w:tr>
      <w:tr w:rsidR="00D736FC" w:rsidRPr="00D736FC" w14:paraId="1DDF29B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19B8B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S3-252587</w:t>
            </w:r>
          </w:p>
        </w:tc>
        <w:tc>
          <w:tcPr>
            <w:tcW w:w="0" w:type="auto"/>
            <w:tcBorders>
              <w:top w:val="single" w:sz="4" w:space="0" w:color="auto"/>
              <w:left w:val="single" w:sz="4" w:space="0" w:color="auto"/>
              <w:bottom w:val="single" w:sz="4" w:space="0" w:color="auto"/>
              <w:right w:val="single" w:sz="4" w:space="0" w:color="auto"/>
            </w:tcBorders>
            <w:hideMark/>
          </w:tcPr>
          <w:p w14:paraId="775336F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TC on restricted reachability of services</w:t>
            </w:r>
          </w:p>
        </w:tc>
        <w:tc>
          <w:tcPr>
            <w:tcW w:w="0" w:type="auto"/>
            <w:tcBorders>
              <w:top w:val="single" w:sz="4" w:space="0" w:color="auto"/>
              <w:left w:val="single" w:sz="4" w:space="0" w:color="auto"/>
              <w:bottom w:val="single" w:sz="4" w:space="0" w:color="auto"/>
              <w:right w:val="single" w:sz="4" w:space="0" w:color="auto"/>
            </w:tcBorders>
            <w:hideMark/>
          </w:tcPr>
          <w:p w14:paraId="4E70B3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w:t>
            </w:r>
          </w:p>
        </w:tc>
        <w:tc>
          <w:tcPr>
            <w:tcW w:w="0" w:type="auto"/>
            <w:tcBorders>
              <w:top w:val="single" w:sz="4" w:space="0" w:color="auto"/>
              <w:left w:val="single" w:sz="4" w:space="0" w:color="auto"/>
              <w:bottom w:val="single" w:sz="4" w:space="0" w:color="auto"/>
              <w:right w:val="single" w:sz="4" w:space="0" w:color="auto"/>
            </w:tcBorders>
            <w:hideMark/>
          </w:tcPr>
          <w:p w14:paraId="549C019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FF4FB0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44F363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S3-253018</w:t>
            </w:r>
          </w:p>
        </w:tc>
      </w:tr>
      <w:tr w:rsidR="00D736FC" w:rsidRPr="00D736FC" w14:paraId="0FFC5F7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54FBCE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S3-252588</w:t>
            </w:r>
          </w:p>
        </w:tc>
        <w:tc>
          <w:tcPr>
            <w:tcW w:w="0" w:type="auto"/>
            <w:tcBorders>
              <w:top w:val="single" w:sz="4" w:space="0" w:color="auto"/>
              <w:left w:val="single" w:sz="4" w:space="0" w:color="auto"/>
              <w:bottom w:val="single" w:sz="4" w:space="0" w:color="auto"/>
              <w:right w:val="single" w:sz="4" w:space="0" w:color="auto"/>
            </w:tcBorders>
            <w:hideMark/>
          </w:tcPr>
          <w:p w14:paraId="2F0DB91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of TC on gNB replay protection</w:t>
            </w:r>
          </w:p>
        </w:tc>
        <w:tc>
          <w:tcPr>
            <w:tcW w:w="0" w:type="auto"/>
            <w:tcBorders>
              <w:top w:val="single" w:sz="4" w:space="0" w:color="auto"/>
              <w:left w:val="single" w:sz="4" w:space="0" w:color="auto"/>
              <w:bottom w:val="single" w:sz="4" w:space="0" w:color="auto"/>
              <w:right w:val="single" w:sz="4" w:space="0" w:color="auto"/>
            </w:tcBorders>
            <w:hideMark/>
          </w:tcPr>
          <w:p w14:paraId="3C82676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w:t>
            </w:r>
          </w:p>
        </w:tc>
        <w:tc>
          <w:tcPr>
            <w:tcW w:w="0" w:type="auto"/>
            <w:tcBorders>
              <w:top w:val="single" w:sz="4" w:space="0" w:color="auto"/>
              <w:left w:val="single" w:sz="4" w:space="0" w:color="auto"/>
              <w:bottom w:val="single" w:sz="4" w:space="0" w:color="auto"/>
              <w:right w:val="single" w:sz="4" w:space="0" w:color="auto"/>
            </w:tcBorders>
            <w:hideMark/>
          </w:tcPr>
          <w:p w14:paraId="71C6595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15D9CB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F530B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S3-252950</w:t>
            </w:r>
          </w:p>
        </w:tc>
      </w:tr>
      <w:tr w:rsidR="00D736FC" w:rsidRPr="00D736FC" w14:paraId="5540B63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FE6CA5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S3-252589</w:t>
            </w:r>
          </w:p>
        </w:tc>
        <w:tc>
          <w:tcPr>
            <w:tcW w:w="0" w:type="auto"/>
            <w:tcBorders>
              <w:top w:val="single" w:sz="4" w:space="0" w:color="auto"/>
              <w:left w:val="single" w:sz="4" w:space="0" w:color="auto"/>
              <w:bottom w:val="single" w:sz="4" w:space="0" w:color="auto"/>
              <w:right w:val="single" w:sz="4" w:space="0" w:color="auto"/>
            </w:tcBorders>
            <w:hideMark/>
          </w:tcPr>
          <w:p w14:paraId="33EE613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WID on PRINS Refinement</w:t>
            </w:r>
          </w:p>
        </w:tc>
        <w:tc>
          <w:tcPr>
            <w:tcW w:w="0" w:type="auto"/>
            <w:tcBorders>
              <w:top w:val="single" w:sz="4" w:space="0" w:color="auto"/>
              <w:left w:val="single" w:sz="4" w:space="0" w:color="auto"/>
              <w:bottom w:val="single" w:sz="4" w:space="0" w:color="auto"/>
              <w:right w:val="single" w:sz="4" w:space="0" w:color="auto"/>
            </w:tcBorders>
            <w:hideMark/>
          </w:tcPr>
          <w:p w14:paraId="5B13AE5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CableLabs, Nokia, Charter Communications, China Telecom, Deutsche Telekom, Comcast Communications</w:t>
            </w:r>
          </w:p>
        </w:tc>
        <w:tc>
          <w:tcPr>
            <w:tcW w:w="0" w:type="auto"/>
            <w:tcBorders>
              <w:top w:val="single" w:sz="4" w:space="0" w:color="auto"/>
              <w:left w:val="single" w:sz="4" w:space="0" w:color="auto"/>
              <w:bottom w:val="single" w:sz="4" w:space="0" w:color="auto"/>
              <w:right w:val="single" w:sz="4" w:space="0" w:color="auto"/>
            </w:tcBorders>
            <w:hideMark/>
          </w:tcPr>
          <w:p w14:paraId="1D13AD5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6ED16B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08CD12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S3-252967</w:t>
            </w:r>
          </w:p>
        </w:tc>
      </w:tr>
      <w:tr w:rsidR="00D736FC" w:rsidRPr="00D736FC" w14:paraId="014A3CB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E9BF94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S3-252590</w:t>
            </w:r>
          </w:p>
        </w:tc>
        <w:tc>
          <w:tcPr>
            <w:tcW w:w="0" w:type="auto"/>
            <w:tcBorders>
              <w:top w:val="single" w:sz="4" w:space="0" w:color="auto"/>
              <w:left w:val="single" w:sz="4" w:space="0" w:color="auto"/>
              <w:bottom w:val="single" w:sz="4" w:space="0" w:color="auto"/>
              <w:right w:val="single" w:sz="4" w:space="0" w:color="auto"/>
            </w:tcBorders>
            <w:hideMark/>
          </w:tcPr>
          <w:p w14:paraId="30B819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PRINS Refinement</w:t>
            </w:r>
          </w:p>
        </w:tc>
        <w:tc>
          <w:tcPr>
            <w:tcW w:w="0" w:type="auto"/>
            <w:tcBorders>
              <w:top w:val="single" w:sz="4" w:space="0" w:color="auto"/>
              <w:left w:val="single" w:sz="4" w:space="0" w:color="auto"/>
              <w:bottom w:val="single" w:sz="4" w:space="0" w:color="auto"/>
              <w:right w:val="single" w:sz="4" w:space="0" w:color="auto"/>
            </w:tcBorders>
            <w:hideMark/>
          </w:tcPr>
          <w:p w14:paraId="21B9058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CableLabs, Nokia, Charter Communications, China Telecom, Deutsche Telekom, Comcast Communications</w:t>
            </w:r>
          </w:p>
        </w:tc>
        <w:tc>
          <w:tcPr>
            <w:tcW w:w="0" w:type="auto"/>
            <w:tcBorders>
              <w:top w:val="single" w:sz="4" w:space="0" w:color="auto"/>
              <w:left w:val="single" w:sz="4" w:space="0" w:color="auto"/>
              <w:bottom w:val="single" w:sz="4" w:space="0" w:color="auto"/>
              <w:right w:val="single" w:sz="4" w:space="0" w:color="auto"/>
            </w:tcBorders>
            <w:hideMark/>
          </w:tcPr>
          <w:p w14:paraId="5214B9B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025A6D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F7EDF53" w14:textId="77777777" w:rsidR="00D736FC" w:rsidRPr="00D736FC" w:rsidRDefault="00D736FC" w:rsidP="00D736FC">
            <w:pPr>
              <w:keepNext/>
              <w:keepLines/>
              <w:spacing w:after="0"/>
              <w:textAlignment w:val="auto"/>
              <w:rPr>
                <w:rFonts w:ascii="Arial" w:hAnsi="Arial"/>
                <w:sz w:val="16"/>
              </w:rPr>
            </w:pPr>
          </w:p>
        </w:tc>
      </w:tr>
      <w:tr w:rsidR="00D736FC" w:rsidRPr="00D736FC" w14:paraId="3883FCA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808C8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S3-252591</w:t>
            </w:r>
          </w:p>
        </w:tc>
        <w:tc>
          <w:tcPr>
            <w:tcW w:w="0" w:type="auto"/>
            <w:tcBorders>
              <w:top w:val="single" w:sz="4" w:space="0" w:color="auto"/>
              <w:left w:val="single" w:sz="4" w:space="0" w:color="auto"/>
              <w:bottom w:val="single" w:sz="4" w:space="0" w:color="auto"/>
              <w:right w:val="single" w:sz="4" w:space="0" w:color="auto"/>
            </w:tcBorders>
            <w:hideMark/>
          </w:tcPr>
          <w:p w14:paraId="23FCAB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further refinements of PRINS</w:t>
            </w:r>
          </w:p>
        </w:tc>
        <w:tc>
          <w:tcPr>
            <w:tcW w:w="0" w:type="auto"/>
            <w:tcBorders>
              <w:top w:val="single" w:sz="4" w:space="0" w:color="auto"/>
              <w:left w:val="single" w:sz="4" w:space="0" w:color="auto"/>
              <w:bottom w:val="single" w:sz="4" w:space="0" w:color="auto"/>
              <w:right w:val="single" w:sz="4" w:space="0" w:color="auto"/>
            </w:tcBorders>
            <w:hideMark/>
          </w:tcPr>
          <w:p w14:paraId="2F40A71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CableLabs</w:t>
            </w:r>
          </w:p>
        </w:tc>
        <w:tc>
          <w:tcPr>
            <w:tcW w:w="0" w:type="auto"/>
            <w:tcBorders>
              <w:top w:val="single" w:sz="4" w:space="0" w:color="auto"/>
              <w:left w:val="single" w:sz="4" w:space="0" w:color="auto"/>
              <w:bottom w:val="single" w:sz="4" w:space="0" w:color="auto"/>
              <w:right w:val="single" w:sz="4" w:space="0" w:color="auto"/>
            </w:tcBorders>
            <w:hideMark/>
          </w:tcPr>
          <w:p w14:paraId="5E56301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B7F128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4F650B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S3-253063</w:t>
            </w:r>
          </w:p>
        </w:tc>
      </w:tr>
      <w:tr w:rsidR="00D736FC" w:rsidRPr="00D736FC" w14:paraId="3B49217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A80BA5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S3-252592</w:t>
            </w:r>
          </w:p>
        </w:tc>
        <w:tc>
          <w:tcPr>
            <w:tcW w:w="0" w:type="auto"/>
            <w:tcBorders>
              <w:top w:val="single" w:sz="4" w:space="0" w:color="auto"/>
              <w:left w:val="single" w:sz="4" w:space="0" w:color="auto"/>
              <w:bottom w:val="single" w:sz="4" w:space="0" w:color="auto"/>
              <w:right w:val="single" w:sz="4" w:space="0" w:color="auto"/>
            </w:tcBorders>
            <w:hideMark/>
          </w:tcPr>
          <w:p w14:paraId="777A228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content to clause 4.2.2.1 requirement on authentication </w:t>
            </w:r>
          </w:p>
        </w:tc>
        <w:tc>
          <w:tcPr>
            <w:tcW w:w="0" w:type="auto"/>
            <w:tcBorders>
              <w:top w:val="single" w:sz="4" w:space="0" w:color="auto"/>
              <w:left w:val="single" w:sz="4" w:space="0" w:color="auto"/>
              <w:bottom w:val="single" w:sz="4" w:space="0" w:color="auto"/>
              <w:right w:val="single" w:sz="4" w:space="0" w:color="auto"/>
            </w:tcBorders>
            <w:hideMark/>
          </w:tcPr>
          <w:p w14:paraId="238B7D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39546C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6DF4B3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F556D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S3-252997</w:t>
            </w:r>
          </w:p>
        </w:tc>
      </w:tr>
      <w:tr w:rsidR="00D736FC" w:rsidRPr="00D736FC" w14:paraId="0FCE4F1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F96E5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S3-252593</w:t>
            </w:r>
          </w:p>
        </w:tc>
        <w:tc>
          <w:tcPr>
            <w:tcW w:w="0" w:type="auto"/>
            <w:tcBorders>
              <w:top w:val="single" w:sz="4" w:space="0" w:color="auto"/>
              <w:left w:val="single" w:sz="4" w:space="0" w:color="auto"/>
              <w:bottom w:val="single" w:sz="4" w:space="0" w:color="auto"/>
              <w:right w:val="single" w:sz="4" w:space="0" w:color="auto"/>
            </w:tcBorders>
            <w:hideMark/>
          </w:tcPr>
          <w:p w14:paraId="5AE0A3E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Resolve ENs on device security storage of credentials</w:t>
            </w:r>
          </w:p>
        </w:tc>
        <w:tc>
          <w:tcPr>
            <w:tcW w:w="0" w:type="auto"/>
            <w:tcBorders>
              <w:top w:val="single" w:sz="4" w:space="0" w:color="auto"/>
              <w:left w:val="single" w:sz="4" w:space="0" w:color="auto"/>
              <w:bottom w:val="single" w:sz="4" w:space="0" w:color="auto"/>
              <w:right w:val="single" w:sz="4" w:space="0" w:color="auto"/>
            </w:tcBorders>
            <w:hideMark/>
          </w:tcPr>
          <w:p w14:paraId="76FC1C3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40D2971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69FBEB3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07B2886" w14:textId="77777777" w:rsidR="00D736FC" w:rsidRPr="00D736FC" w:rsidRDefault="00D736FC" w:rsidP="00D736FC">
            <w:pPr>
              <w:keepNext/>
              <w:keepLines/>
              <w:spacing w:after="0"/>
              <w:textAlignment w:val="auto"/>
              <w:rPr>
                <w:rFonts w:ascii="Arial" w:hAnsi="Arial"/>
                <w:sz w:val="16"/>
              </w:rPr>
            </w:pPr>
          </w:p>
        </w:tc>
      </w:tr>
      <w:tr w:rsidR="00D736FC" w:rsidRPr="00D736FC" w14:paraId="250004F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8BDA2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S3-252594</w:t>
            </w:r>
          </w:p>
        </w:tc>
        <w:tc>
          <w:tcPr>
            <w:tcW w:w="0" w:type="auto"/>
            <w:tcBorders>
              <w:top w:val="single" w:sz="4" w:space="0" w:color="auto"/>
              <w:left w:val="single" w:sz="4" w:space="0" w:color="auto"/>
              <w:bottom w:val="single" w:sz="4" w:space="0" w:color="auto"/>
              <w:right w:val="single" w:sz="4" w:space="0" w:color="auto"/>
            </w:tcBorders>
            <w:hideMark/>
          </w:tcPr>
          <w:p w14:paraId="1DFD45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1858E5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2574DE3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0F7D974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02275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S3-252933</w:t>
            </w:r>
          </w:p>
        </w:tc>
      </w:tr>
      <w:tr w:rsidR="00D736FC" w:rsidRPr="00D736FC" w14:paraId="2F6E27D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CCAF8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S3-252595</w:t>
            </w:r>
          </w:p>
        </w:tc>
        <w:tc>
          <w:tcPr>
            <w:tcW w:w="0" w:type="auto"/>
            <w:tcBorders>
              <w:top w:val="single" w:sz="4" w:space="0" w:color="auto"/>
              <w:left w:val="single" w:sz="4" w:space="0" w:color="auto"/>
              <w:bottom w:val="single" w:sz="4" w:space="0" w:color="auto"/>
              <w:right w:val="single" w:sz="4" w:space="0" w:color="auto"/>
            </w:tcBorders>
            <w:hideMark/>
          </w:tcPr>
          <w:p w14:paraId="61AB597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Resolve ENs in Option for Group Inventory Procedure based on filtering </w:t>
            </w:r>
          </w:p>
        </w:tc>
        <w:tc>
          <w:tcPr>
            <w:tcW w:w="0" w:type="auto"/>
            <w:tcBorders>
              <w:top w:val="single" w:sz="4" w:space="0" w:color="auto"/>
              <w:left w:val="single" w:sz="4" w:space="0" w:color="auto"/>
              <w:bottom w:val="single" w:sz="4" w:space="0" w:color="auto"/>
              <w:right w:val="single" w:sz="4" w:space="0" w:color="auto"/>
            </w:tcBorders>
            <w:hideMark/>
          </w:tcPr>
          <w:p w14:paraId="0594928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2FC562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25B5B2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5C4F16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S3-252944</w:t>
            </w:r>
          </w:p>
        </w:tc>
      </w:tr>
      <w:tr w:rsidR="00D736FC" w:rsidRPr="00D736FC" w14:paraId="23BFB81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FFBC6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S3-252596</w:t>
            </w:r>
          </w:p>
        </w:tc>
        <w:tc>
          <w:tcPr>
            <w:tcW w:w="0" w:type="auto"/>
            <w:tcBorders>
              <w:top w:val="single" w:sz="4" w:space="0" w:color="auto"/>
              <w:left w:val="single" w:sz="4" w:space="0" w:color="auto"/>
              <w:bottom w:val="single" w:sz="4" w:space="0" w:color="auto"/>
              <w:right w:val="single" w:sz="4" w:space="0" w:color="auto"/>
            </w:tcBorders>
            <w:hideMark/>
          </w:tcPr>
          <w:p w14:paraId="6906F3A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Resolve ENs in Option A Individual Inventory Procedure</w:t>
            </w:r>
          </w:p>
        </w:tc>
        <w:tc>
          <w:tcPr>
            <w:tcW w:w="0" w:type="auto"/>
            <w:tcBorders>
              <w:top w:val="single" w:sz="4" w:space="0" w:color="auto"/>
              <w:left w:val="single" w:sz="4" w:space="0" w:color="auto"/>
              <w:bottom w:val="single" w:sz="4" w:space="0" w:color="auto"/>
              <w:right w:val="single" w:sz="4" w:space="0" w:color="auto"/>
            </w:tcBorders>
            <w:hideMark/>
          </w:tcPr>
          <w:p w14:paraId="4ABD27B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OPPO </w:t>
            </w:r>
          </w:p>
        </w:tc>
        <w:tc>
          <w:tcPr>
            <w:tcW w:w="0" w:type="auto"/>
            <w:tcBorders>
              <w:top w:val="single" w:sz="4" w:space="0" w:color="auto"/>
              <w:left w:val="single" w:sz="4" w:space="0" w:color="auto"/>
              <w:bottom w:val="single" w:sz="4" w:space="0" w:color="auto"/>
              <w:right w:val="single" w:sz="4" w:space="0" w:color="auto"/>
            </w:tcBorders>
            <w:hideMark/>
          </w:tcPr>
          <w:p w14:paraId="55A8F1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D42653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731FC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S3-252945</w:t>
            </w:r>
          </w:p>
        </w:tc>
      </w:tr>
      <w:tr w:rsidR="00D736FC" w:rsidRPr="00D736FC" w14:paraId="59011DF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D05BD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S3-252597</w:t>
            </w:r>
          </w:p>
        </w:tc>
        <w:tc>
          <w:tcPr>
            <w:tcW w:w="0" w:type="auto"/>
            <w:tcBorders>
              <w:top w:val="single" w:sz="4" w:space="0" w:color="auto"/>
              <w:left w:val="single" w:sz="4" w:space="0" w:color="auto"/>
              <w:bottom w:val="single" w:sz="4" w:space="0" w:color="auto"/>
              <w:right w:val="single" w:sz="4" w:space="0" w:color="auto"/>
            </w:tcBorders>
            <w:hideMark/>
          </w:tcPr>
          <w:p w14:paraId="304DF4A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Resolve ENs in Option B.2 Individual Inventory + Command Procedure</w:t>
            </w:r>
          </w:p>
        </w:tc>
        <w:tc>
          <w:tcPr>
            <w:tcW w:w="0" w:type="auto"/>
            <w:tcBorders>
              <w:top w:val="single" w:sz="4" w:space="0" w:color="auto"/>
              <w:left w:val="single" w:sz="4" w:space="0" w:color="auto"/>
              <w:bottom w:val="single" w:sz="4" w:space="0" w:color="auto"/>
              <w:right w:val="single" w:sz="4" w:space="0" w:color="auto"/>
            </w:tcBorders>
            <w:hideMark/>
          </w:tcPr>
          <w:p w14:paraId="39AE719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OPPO </w:t>
            </w:r>
          </w:p>
        </w:tc>
        <w:tc>
          <w:tcPr>
            <w:tcW w:w="0" w:type="auto"/>
            <w:tcBorders>
              <w:top w:val="single" w:sz="4" w:space="0" w:color="auto"/>
              <w:left w:val="single" w:sz="4" w:space="0" w:color="auto"/>
              <w:bottom w:val="single" w:sz="4" w:space="0" w:color="auto"/>
              <w:right w:val="single" w:sz="4" w:space="0" w:color="auto"/>
            </w:tcBorders>
            <w:hideMark/>
          </w:tcPr>
          <w:p w14:paraId="7448BB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549F01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08CEA3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S3-252945</w:t>
            </w:r>
          </w:p>
        </w:tc>
      </w:tr>
      <w:tr w:rsidR="00D736FC" w:rsidRPr="00D736FC" w14:paraId="5F49AEF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AE831A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S3-252598</w:t>
            </w:r>
          </w:p>
        </w:tc>
        <w:tc>
          <w:tcPr>
            <w:tcW w:w="0" w:type="auto"/>
            <w:tcBorders>
              <w:top w:val="single" w:sz="4" w:space="0" w:color="auto"/>
              <w:left w:val="single" w:sz="4" w:space="0" w:color="auto"/>
              <w:bottom w:val="single" w:sz="4" w:space="0" w:color="auto"/>
              <w:right w:val="single" w:sz="4" w:space="0" w:color="auto"/>
            </w:tcBorders>
            <w:hideMark/>
          </w:tcPr>
          <w:p w14:paraId="58C4A23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on authorization of UE data collection and exposure</w:t>
            </w:r>
          </w:p>
        </w:tc>
        <w:tc>
          <w:tcPr>
            <w:tcW w:w="0" w:type="auto"/>
            <w:tcBorders>
              <w:top w:val="single" w:sz="4" w:space="0" w:color="auto"/>
              <w:left w:val="single" w:sz="4" w:space="0" w:color="auto"/>
              <w:bottom w:val="single" w:sz="4" w:space="0" w:color="auto"/>
              <w:right w:val="single" w:sz="4" w:space="0" w:color="auto"/>
            </w:tcBorders>
            <w:hideMark/>
          </w:tcPr>
          <w:p w14:paraId="0A90D33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710351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76BABE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8AD66B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S3-252990</w:t>
            </w:r>
          </w:p>
        </w:tc>
      </w:tr>
      <w:tr w:rsidR="00D736FC" w:rsidRPr="00D736FC" w14:paraId="49EA9CD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8C99CE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S3-252599</w:t>
            </w:r>
          </w:p>
        </w:tc>
        <w:tc>
          <w:tcPr>
            <w:tcW w:w="0" w:type="auto"/>
            <w:tcBorders>
              <w:top w:val="single" w:sz="4" w:space="0" w:color="auto"/>
              <w:left w:val="single" w:sz="4" w:space="0" w:color="auto"/>
              <w:bottom w:val="single" w:sz="4" w:space="0" w:color="auto"/>
              <w:right w:val="single" w:sz="4" w:space="0" w:color="auto"/>
            </w:tcBorders>
            <w:hideMark/>
          </w:tcPr>
          <w:p w14:paraId="59946690" w14:textId="77777777" w:rsidR="00D736FC" w:rsidRPr="00D736FC" w:rsidRDefault="00D736FC" w:rsidP="00D736FC">
            <w:pPr>
              <w:keepNext/>
              <w:keepLines/>
              <w:spacing w:after="0"/>
              <w:textAlignment w:val="auto"/>
              <w:rPr>
                <w:rFonts w:ascii="Arial" w:hAnsi="Arial"/>
                <w:sz w:val="16"/>
              </w:rPr>
            </w:pPr>
            <w:proofErr w:type="spellStart"/>
            <w:r w:rsidRPr="00D736FC">
              <w:rPr>
                <w:rFonts w:ascii="Arial" w:hAnsi="Arial"/>
                <w:sz w:val="16"/>
              </w:rPr>
              <w:t>Editoral</w:t>
            </w:r>
            <w:proofErr w:type="spellEnd"/>
            <w:r w:rsidRPr="00D736FC">
              <w:rPr>
                <w:rFonts w:ascii="Arial" w:hAnsi="Arial"/>
                <w:sz w:val="16"/>
              </w:rPr>
              <w:t xml:space="preserve"> change of clause 6.5.1 and add a title for clause 6.6.2</w:t>
            </w:r>
          </w:p>
        </w:tc>
        <w:tc>
          <w:tcPr>
            <w:tcW w:w="0" w:type="auto"/>
            <w:tcBorders>
              <w:top w:val="single" w:sz="4" w:space="0" w:color="auto"/>
              <w:left w:val="single" w:sz="4" w:space="0" w:color="auto"/>
              <w:bottom w:val="single" w:sz="4" w:space="0" w:color="auto"/>
              <w:right w:val="single" w:sz="4" w:space="0" w:color="auto"/>
            </w:tcBorders>
            <w:hideMark/>
          </w:tcPr>
          <w:p w14:paraId="2D2F81B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 Samsung</w:t>
            </w:r>
          </w:p>
        </w:tc>
        <w:tc>
          <w:tcPr>
            <w:tcW w:w="0" w:type="auto"/>
            <w:tcBorders>
              <w:top w:val="single" w:sz="4" w:space="0" w:color="auto"/>
              <w:left w:val="single" w:sz="4" w:space="0" w:color="auto"/>
              <w:bottom w:val="single" w:sz="4" w:space="0" w:color="auto"/>
              <w:right w:val="single" w:sz="4" w:space="0" w:color="auto"/>
            </w:tcBorders>
            <w:hideMark/>
          </w:tcPr>
          <w:p w14:paraId="128F6C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23396E6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D4D4F5D" w14:textId="77777777" w:rsidR="00D736FC" w:rsidRPr="00D736FC" w:rsidRDefault="00D736FC" w:rsidP="00D736FC">
            <w:pPr>
              <w:keepNext/>
              <w:keepLines/>
              <w:spacing w:after="0"/>
              <w:textAlignment w:val="auto"/>
              <w:rPr>
                <w:rFonts w:ascii="Arial" w:hAnsi="Arial"/>
                <w:sz w:val="16"/>
              </w:rPr>
            </w:pPr>
          </w:p>
        </w:tc>
      </w:tr>
      <w:tr w:rsidR="00D736FC" w:rsidRPr="00D736FC" w14:paraId="460AFB9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88FE04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S3-252600</w:t>
            </w:r>
          </w:p>
        </w:tc>
        <w:tc>
          <w:tcPr>
            <w:tcW w:w="0" w:type="auto"/>
            <w:tcBorders>
              <w:top w:val="single" w:sz="4" w:space="0" w:color="auto"/>
              <w:left w:val="single" w:sz="4" w:space="0" w:color="auto"/>
              <w:bottom w:val="single" w:sz="4" w:space="0" w:color="auto"/>
              <w:right w:val="single" w:sz="4" w:space="0" w:color="auto"/>
            </w:tcBorders>
            <w:hideMark/>
          </w:tcPr>
          <w:p w14:paraId="529B43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CableLabs revision of SA3 Moderator 6G SID</w:t>
            </w:r>
          </w:p>
        </w:tc>
        <w:tc>
          <w:tcPr>
            <w:tcW w:w="0" w:type="auto"/>
            <w:tcBorders>
              <w:top w:val="single" w:sz="4" w:space="0" w:color="auto"/>
              <w:left w:val="single" w:sz="4" w:space="0" w:color="auto"/>
              <w:bottom w:val="single" w:sz="4" w:space="0" w:color="auto"/>
              <w:right w:val="single" w:sz="4" w:space="0" w:color="auto"/>
            </w:tcBorders>
            <w:hideMark/>
          </w:tcPr>
          <w:p w14:paraId="2973CBC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CableLabs</w:t>
            </w:r>
          </w:p>
        </w:tc>
        <w:tc>
          <w:tcPr>
            <w:tcW w:w="0" w:type="auto"/>
            <w:tcBorders>
              <w:top w:val="single" w:sz="4" w:space="0" w:color="auto"/>
              <w:left w:val="single" w:sz="4" w:space="0" w:color="auto"/>
              <w:bottom w:val="single" w:sz="4" w:space="0" w:color="auto"/>
              <w:right w:val="single" w:sz="4" w:space="0" w:color="auto"/>
            </w:tcBorders>
            <w:hideMark/>
          </w:tcPr>
          <w:p w14:paraId="5A5E7E3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61C0E4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D5C393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S3-252973</w:t>
            </w:r>
          </w:p>
        </w:tc>
      </w:tr>
      <w:tr w:rsidR="00D736FC" w:rsidRPr="00D736FC" w14:paraId="252C971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E63CF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S3-252601</w:t>
            </w:r>
          </w:p>
        </w:tc>
        <w:tc>
          <w:tcPr>
            <w:tcW w:w="0" w:type="auto"/>
            <w:tcBorders>
              <w:top w:val="single" w:sz="4" w:space="0" w:color="auto"/>
              <w:left w:val="single" w:sz="4" w:space="0" w:color="auto"/>
              <w:bottom w:val="single" w:sz="4" w:space="0" w:color="auto"/>
              <w:right w:val="single" w:sz="4" w:space="0" w:color="auto"/>
            </w:tcBorders>
            <w:hideMark/>
          </w:tcPr>
          <w:p w14:paraId="460A890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security verification related to NR Femto nodes</w:t>
            </w:r>
          </w:p>
        </w:tc>
        <w:tc>
          <w:tcPr>
            <w:tcW w:w="0" w:type="auto"/>
            <w:tcBorders>
              <w:top w:val="single" w:sz="4" w:space="0" w:color="auto"/>
              <w:left w:val="single" w:sz="4" w:space="0" w:color="auto"/>
              <w:bottom w:val="single" w:sz="4" w:space="0" w:color="auto"/>
              <w:right w:val="single" w:sz="4" w:space="0" w:color="auto"/>
            </w:tcBorders>
            <w:hideMark/>
          </w:tcPr>
          <w:p w14:paraId="1D3795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87225E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E2518A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02EF9A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S3-252930</w:t>
            </w:r>
          </w:p>
        </w:tc>
      </w:tr>
      <w:tr w:rsidR="00D736FC" w:rsidRPr="00D736FC" w14:paraId="227676F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AAC5CB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S3-252602</w:t>
            </w:r>
          </w:p>
        </w:tc>
        <w:tc>
          <w:tcPr>
            <w:tcW w:w="0" w:type="auto"/>
            <w:tcBorders>
              <w:top w:val="single" w:sz="4" w:space="0" w:color="auto"/>
              <w:left w:val="single" w:sz="4" w:space="0" w:color="auto"/>
              <w:bottom w:val="single" w:sz="4" w:space="0" w:color="auto"/>
              <w:right w:val="single" w:sz="4" w:space="0" w:color="auto"/>
            </w:tcBorders>
            <w:hideMark/>
          </w:tcPr>
          <w:p w14:paraId="016EA6A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Alignment of CAG verification</w:t>
            </w:r>
          </w:p>
        </w:tc>
        <w:tc>
          <w:tcPr>
            <w:tcW w:w="0" w:type="auto"/>
            <w:tcBorders>
              <w:top w:val="single" w:sz="4" w:space="0" w:color="auto"/>
              <w:left w:val="single" w:sz="4" w:space="0" w:color="auto"/>
              <w:bottom w:val="single" w:sz="4" w:space="0" w:color="auto"/>
              <w:right w:val="single" w:sz="4" w:space="0" w:color="auto"/>
            </w:tcBorders>
            <w:hideMark/>
          </w:tcPr>
          <w:p w14:paraId="0CFC7F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BCF6B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55177E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1728C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S3-252929</w:t>
            </w:r>
          </w:p>
        </w:tc>
      </w:tr>
      <w:tr w:rsidR="00D736FC" w:rsidRPr="00D736FC" w14:paraId="6A2B94C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5BF16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S3-252603</w:t>
            </w:r>
          </w:p>
        </w:tc>
        <w:tc>
          <w:tcPr>
            <w:tcW w:w="0" w:type="auto"/>
            <w:tcBorders>
              <w:top w:val="single" w:sz="4" w:space="0" w:color="auto"/>
              <w:left w:val="single" w:sz="4" w:space="0" w:color="auto"/>
              <w:bottom w:val="single" w:sz="4" w:space="0" w:color="auto"/>
              <w:right w:val="single" w:sz="4" w:space="0" w:color="auto"/>
            </w:tcBorders>
            <w:hideMark/>
          </w:tcPr>
          <w:p w14:paraId="7EBC311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Discussion on where to calculate a temp ID</w:t>
            </w:r>
          </w:p>
        </w:tc>
        <w:tc>
          <w:tcPr>
            <w:tcW w:w="0" w:type="auto"/>
            <w:tcBorders>
              <w:top w:val="single" w:sz="4" w:space="0" w:color="auto"/>
              <w:left w:val="single" w:sz="4" w:space="0" w:color="auto"/>
              <w:bottom w:val="single" w:sz="4" w:space="0" w:color="auto"/>
              <w:right w:val="single" w:sz="4" w:space="0" w:color="auto"/>
            </w:tcBorders>
            <w:hideMark/>
          </w:tcPr>
          <w:p w14:paraId="14B51A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2CF08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5B7FE95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527927C" w14:textId="77777777" w:rsidR="00D736FC" w:rsidRPr="00D736FC" w:rsidRDefault="00D736FC" w:rsidP="00D736FC">
            <w:pPr>
              <w:keepNext/>
              <w:keepLines/>
              <w:spacing w:after="0"/>
              <w:textAlignment w:val="auto"/>
              <w:rPr>
                <w:rFonts w:ascii="Arial" w:hAnsi="Arial"/>
                <w:sz w:val="16"/>
              </w:rPr>
            </w:pPr>
          </w:p>
        </w:tc>
      </w:tr>
      <w:tr w:rsidR="00D736FC" w:rsidRPr="00D736FC" w14:paraId="475CD65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4F6BE0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S3-252604</w:t>
            </w:r>
          </w:p>
        </w:tc>
        <w:tc>
          <w:tcPr>
            <w:tcW w:w="0" w:type="auto"/>
            <w:tcBorders>
              <w:top w:val="single" w:sz="4" w:space="0" w:color="auto"/>
              <w:left w:val="single" w:sz="4" w:space="0" w:color="auto"/>
              <w:bottom w:val="single" w:sz="4" w:space="0" w:color="auto"/>
              <w:right w:val="single" w:sz="4" w:space="0" w:color="auto"/>
            </w:tcBorders>
            <w:hideMark/>
          </w:tcPr>
          <w:p w14:paraId="28E4ED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resolving EN on network assigned ID</w:t>
            </w:r>
          </w:p>
        </w:tc>
        <w:tc>
          <w:tcPr>
            <w:tcW w:w="0" w:type="auto"/>
            <w:tcBorders>
              <w:top w:val="single" w:sz="4" w:space="0" w:color="auto"/>
              <w:left w:val="single" w:sz="4" w:space="0" w:color="auto"/>
              <w:bottom w:val="single" w:sz="4" w:space="0" w:color="auto"/>
              <w:right w:val="single" w:sz="4" w:space="0" w:color="auto"/>
            </w:tcBorders>
            <w:hideMark/>
          </w:tcPr>
          <w:p w14:paraId="71757B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30E4A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1644CC6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8635FB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S3-252945</w:t>
            </w:r>
          </w:p>
        </w:tc>
      </w:tr>
      <w:tr w:rsidR="00D736FC" w:rsidRPr="00D736FC" w14:paraId="5EB162F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F9690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S3-252605</w:t>
            </w:r>
          </w:p>
        </w:tc>
        <w:tc>
          <w:tcPr>
            <w:tcW w:w="0" w:type="auto"/>
            <w:tcBorders>
              <w:top w:val="single" w:sz="4" w:space="0" w:color="auto"/>
              <w:left w:val="single" w:sz="4" w:space="0" w:color="auto"/>
              <w:bottom w:val="single" w:sz="4" w:space="0" w:color="auto"/>
              <w:right w:val="single" w:sz="4" w:space="0" w:color="auto"/>
            </w:tcBorders>
            <w:hideMark/>
          </w:tcPr>
          <w:p w14:paraId="5E261B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resolving ENs for group inventory</w:t>
            </w:r>
          </w:p>
        </w:tc>
        <w:tc>
          <w:tcPr>
            <w:tcW w:w="0" w:type="auto"/>
            <w:tcBorders>
              <w:top w:val="single" w:sz="4" w:space="0" w:color="auto"/>
              <w:left w:val="single" w:sz="4" w:space="0" w:color="auto"/>
              <w:bottom w:val="single" w:sz="4" w:space="0" w:color="auto"/>
              <w:right w:val="single" w:sz="4" w:space="0" w:color="auto"/>
            </w:tcBorders>
            <w:hideMark/>
          </w:tcPr>
          <w:p w14:paraId="7702F2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70FDF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6F7D01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BF7DBA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S3-252944</w:t>
            </w:r>
          </w:p>
        </w:tc>
      </w:tr>
      <w:tr w:rsidR="00D736FC" w:rsidRPr="00D736FC" w14:paraId="668784A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62E6F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S3-252606</w:t>
            </w:r>
          </w:p>
        </w:tc>
        <w:tc>
          <w:tcPr>
            <w:tcW w:w="0" w:type="auto"/>
            <w:tcBorders>
              <w:top w:val="single" w:sz="4" w:space="0" w:color="auto"/>
              <w:left w:val="single" w:sz="4" w:space="0" w:color="auto"/>
              <w:bottom w:val="single" w:sz="4" w:space="0" w:color="auto"/>
              <w:right w:val="single" w:sz="4" w:space="0" w:color="auto"/>
            </w:tcBorders>
            <w:hideMark/>
          </w:tcPr>
          <w:p w14:paraId="4E749BC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resolving ENs for individual inventory option A</w:t>
            </w:r>
          </w:p>
        </w:tc>
        <w:tc>
          <w:tcPr>
            <w:tcW w:w="0" w:type="auto"/>
            <w:tcBorders>
              <w:top w:val="single" w:sz="4" w:space="0" w:color="auto"/>
              <w:left w:val="single" w:sz="4" w:space="0" w:color="auto"/>
              <w:bottom w:val="single" w:sz="4" w:space="0" w:color="auto"/>
              <w:right w:val="single" w:sz="4" w:space="0" w:color="auto"/>
            </w:tcBorders>
            <w:hideMark/>
          </w:tcPr>
          <w:p w14:paraId="6A8A226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0577B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723F7A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9E1625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S3-252945</w:t>
            </w:r>
          </w:p>
        </w:tc>
      </w:tr>
      <w:tr w:rsidR="00D736FC" w:rsidRPr="00D736FC" w14:paraId="560F2B3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7F969C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S3-252607</w:t>
            </w:r>
          </w:p>
        </w:tc>
        <w:tc>
          <w:tcPr>
            <w:tcW w:w="0" w:type="auto"/>
            <w:tcBorders>
              <w:top w:val="single" w:sz="4" w:space="0" w:color="auto"/>
              <w:left w:val="single" w:sz="4" w:space="0" w:color="auto"/>
              <w:bottom w:val="single" w:sz="4" w:space="0" w:color="auto"/>
              <w:right w:val="single" w:sz="4" w:space="0" w:color="auto"/>
            </w:tcBorders>
            <w:hideMark/>
          </w:tcPr>
          <w:p w14:paraId="365B4F4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abbr and edtorial update to TS 33.369</w:t>
            </w:r>
          </w:p>
        </w:tc>
        <w:tc>
          <w:tcPr>
            <w:tcW w:w="0" w:type="auto"/>
            <w:tcBorders>
              <w:top w:val="single" w:sz="4" w:space="0" w:color="auto"/>
              <w:left w:val="single" w:sz="4" w:space="0" w:color="auto"/>
              <w:bottom w:val="single" w:sz="4" w:space="0" w:color="auto"/>
              <w:right w:val="single" w:sz="4" w:space="0" w:color="auto"/>
            </w:tcBorders>
            <w:hideMark/>
          </w:tcPr>
          <w:p w14:paraId="67FD57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D0AC5C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2152C5A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F756777" w14:textId="77777777" w:rsidR="00D736FC" w:rsidRPr="00D736FC" w:rsidRDefault="00D736FC" w:rsidP="00D736FC">
            <w:pPr>
              <w:keepNext/>
              <w:keepLines/>
              <w:spacing w:after="0"/>
              <w:textAlignment w:val="auto"/>
              <w:rPr>
                <w:rFonts w:ascii="Arial" w:hAnsi="Arial"/>
                <w:sz w:val="16"/>
              </w:rPr>
            </w:pPr>
          </w:p>
        </w:tc>
      </w:tr>
      <w:tr w:rsidR="00D736FC" w:rsidRPr="00D736FC" w14:paraId="3B7D16C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EFA389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S3-252608</w:t>
            </w:r>
          </w:p>
        </w:tc>
        <w:tc>
          <w:tcPr>
            <w:tcW w:w="0" w:type="auto"/>
            <w:tcBorders>
              <w:top w:val="single" w:sz="4" w:space="0" w:color="auto"/>
              <w:left w:val="single" w:sz="4" w:space="0" w:color="auto"/>
              <w:bottom w:val="single" w:sz="4" w:space="0" w:color="auto"/>
              <w:right w:val="single" w:sz="4" w:space="0" w:color="auto"/>
            </w:tcBorders>
            <w:hideMark/>
          </w:tcPr>
          <w:p w14:paraId="005A07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the clause 4.2.2 Requirements on the AIOTF</w:t>
            </w:r>
          </w:p>
        </w:tc>
        <w:tc>
          <w:tcPr>
            <w:tcW w:w="0" w:type="auto"/>
            <w:tcBorders>
              <w:top w:val="single" w:sz="4" w:space="0" w:color="auto"/>
              <w:left w:val="single" w:sz="4" w:space="0" w:color="auto"/>
              <w:bottom w:val="single" w:sz="4" w:space="0" w:color="auto"/>
              <w:right w:val="single" w:sz="4" w:space="0" w:color="auto"/>
            </w:tcBorders>
            <w:hideMark/>
          </w:tcPr>
          <w:p w14:paraId="18F08C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F467C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E32379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78C46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S3-252997</w:t>
            </w:r>
          </w:p>
        </w:tc>
      </w:tr>
      <w:tr w:rsidR="00D736FC" w:rsidRPr="00D736FC" w14:paraId="74A97DA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8DF96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S3-252609</w:t>
            </w:r>
          </w:p>
        </w:tc>
        <w:tc>
          <w:tcPr>
            <w:tcW w:w="0" w:type="auto"/>
            <w:tcBorders>
              <w:top w:val="single" w:sz="4" w:space="0" w:color="auto"/>
              <w:left w:val="single" w:sz="4" w:space="0" w:color="auto"/>
              <w:bottom w:val="single" w:sz="4" w:space="0" w:color="auto"/>
              <w:right w:val="single" w:sz="4" w:space="0" w:color="auto"/>
            </w:tcBorders>
            <w:hideMark/>
          </w:tcPr>
          <w:p w14:paraId="44A90D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the clause 4.2.3 Requirements on the ADM</w:t>
            </w:r>
          </w:p>
        </w:tc>
        <w:tc>
          <w:tcPr>
            <w:tcW w:w="0" w:type="auto"/>
            <w:tcBorders>
              <w:top w:val="single" w:sz="4" w:space="0" w:color="auto"/>
              <w:left w:val="single" w:sz="4" w:space="0" w:color="auto"/>
              <w:bottom w:val="single" w:sz="4" w:space="0" w:color="auto"/>
              <w:right w:val="single" w:sz="4" w:space="0" w:color="auto"/>
            </w:tcBorders>
            <w:hideMark/>
          </w:tcPr>
          <w:p w14:paraId="247383C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E9349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388D54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36A00B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S3-252998</w:t>
            </w:r>
          </w:p>
        </w:tc>
      </w:tr>
      <w:tr w:rsidR="00D736FC" w:rsidRPr="00D736FC" w14:paraId="7AE6B9F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546A3C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S3-252610</w:t>
            </w:r>
          </w:p>
        </w:tc>
        <w:tc>
          <w:tcPr>
            <w:tcW w:w="0" w:type="auto"/>
            <w:tcBorders>
              <w:top w:val="single" w:sz="4" w:space="0" w:color="auto"/>
              <w:left w:val="single" w:sz="4" w:space="0" w:color="auto"/>
              <w:bottom w:val="single" w:sz="4" w:space="0" w:color="auto"/>
              <w:right w:val="single" w:sz="4" w:space="0" w:color="auto"/>
            </w:tcBorders>
            <w:hideMark/>
          </w:tcPr>
          <w:p w14:paraId="2206961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the clause 4.2.4 Security Requirements on the NG-RAN</w:t>
            </w:r>
          </w:p>
        </w:tc>
        <w:tc>
          <w:tcPr>
            <w:tcW w:w="0" w:type="auto"/>
            <w:tcBorders>
              <w:top w:val="single" w:sz="4" w:space="0" w:color="auto"/>
              <w:left w:val="single" w:sz="4" w:space="0" w:color="auto"/>
              <w:bottom w:val="single" w:sz="4" w:space="0" w:color="auto"/>
              <w:right w:val="single" w:sz="4" w:space="0" w:color="auto"/>
            </w:tcBorders>
            <w:hideMark/>
          </w:tcPr>
          <w:p w14:paraId="71B7AC3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E55BF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A9F5F8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F2148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S3-252999</w:t>
            </w:r>
          </w:p>
        </w:tc>
      </w:tr>
      <w:tr w:rsidR="00D736FC" w:rsidRPr="00D736FC" w14:paraId="0D0AF6D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078979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S3-252611</w:t>
            </w:r>
          </w:p>
        </w:tc>
        <w:tc>
          <w:tcPr>
            <w:tcW w:w="0" w:type="auto"/>
            <w:tcBorders>
              <w:top w:val="single" w:sz="4" w:space="0" w:color="auto"/>
              <w:left w:val="single" w:sz="4" w:space="0" w:color="auto"/>
              <w:bottom w:val="single" w:sz="4" w:space="0" w:color="auto"/>
              <w:right w:val="single" w:sz="4" w:space="0" w:color="auto"/>
            </w:tcBorders>
            <w:hideMark/>
          </w:tcPr>
          <w:p w14:paraId="2D5D311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the clause 5.2 Authentication procedure</w:t>
            </w:r>
          </w:p>
        </w:tc>
        <w:tc>
          <w:tcPr>
            <w:tcW w:w="0" w:type="auto"/>
            <w:tcBorders>
              <w:top w:val="single" w:sz="4" w:space="0" w:color="auto"/>
              <w:left w:val="single" w:sz="4" w:space="0" w:color="auto"/>
              <w:bottom w:val="single" w:sz="4" w:space="0" w:color="auto"/>
              <w:right w:val="single" w:sz="4" w:space="0" w:color="auto"/>
            </w:tcBorders>
            <w:hideMark/>
          </w:tcPr>
          <w:p w14:paraId="6B30E4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DC16AF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1032860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D4CF97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S3-252942</w:t>
            </w:r>
          </w:p>
        </w:tc>
      </w:tr>
      <w:tr w:rsidR="00D736FC" w:rsidRPr="00D736FC" w14:paraId="3656223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8AB66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S3-252612</w:t>
            </w:r>
          </w:p>
        </w:tc>
        <w:tc>
          <w:tcPr>
            <w:tcW w:w="0" w:type="auto"/>
            <w:tcBorders>
              <w:top w:val="single" w:sz="4" w:space="0" w:color="auto"/>
              <w:left w:val="single" w:sz="4" w:space="0" w:color="auto"/>
              <w:bottom w:val="single" w:sz="4" w:space="0" w:color="auto"/>
              <w:right w:val="single" w:sz="4" w:space="0" w:color="auto"/>
            </w:tcBorders>
            <w:hideMark/>
          </w:tcPr>
          <w:p w14:paraId="628432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the clause 5.3.3 Input parameters to integrity algorithm</w:t>
            </w:r>
          </w:p>
        </w:tc>
        <w:tc>
          <w:tcPr>
            <w:tcW w:w="0" w:type="auto"/>
            <w:tcBorders>
              <w:top w:val="single" w:sz="4" w:space="0" w:color="auto"/>
              <w:left w:val="single" w:sz="4" w:space="0" w:color="auto"/>
              <w:bottom w:val="single" w:sz="4" w:space="0" w:color="auto"/>
              <w:right w:val="single" w:sz="4" w:space="0" w:color="auto"/>
            </w:tcBorders>
            <w:hideMark/>
          </w:tcPr>
          <w:p w14:paraId="04A22F8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D05EC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74D615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E9BB4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S3-252943</w:t>
            </w:r>
          </w:p>
        </w:tc>
      </w:tr>
      <w:tr w:rsidR="00D736FC" w:rsidRPr="00D736FC" w14:paraId="253B36F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16BA8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S3-252613</w:t>
            </w:r>
          </w:p>
        </w:tc>
        <w:tc>
          <w:tcPr>
            <w:tcW w:w="0" w:type="auto"/>
            <w:tcBorders>
              <w:top w:val="single" w:sz="4" w:space="0" w:color="auto"/>
              <w:left w:val="single" w:sz="4" w:space="0" w:color="auto"/>
              <w:bottom w:val="single" w:sz="4" w:space="0" w:color="auto"/>
              <w:right w:val="single" w:sz="4" w:space="0" w:color="auto"/>
            </w:tcBorders>
            <w:hideMark/>
          </w:tcPr>
          <w:p w14:paraId="3A3278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the scope</w:t>
            </w:r>
          </w:p>
        </w:tc>
        <w:tc>
          <w:tcPr>
            <w:tcW w:w="0" w:type="auto"/>
            <w:tcBorders>
              <w:top w:val="single" w:sz="4" w:space="0" w:color="auto"/>
              <w:left w:val="single" w:sz="4" w:space="0" w:color="auto"/>
              <w:bottom w:val="single" w:sz="4" w:space="0" w:color="auto"/>
              <w:right w:val="single" w:sz="4" w:space="0" w:color="auto"/>
            </w:tcBorders>
            <w:hideMark/>
          </w:tcPr>
          <w:p w14:paraId="3D3DBCB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47DD9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AFF8B3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88DDB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S3-252934</w:t>
            </w:r>
          </w:p>
        </w:tc>
      </w:tr>
      <w:tr w:rsidR="00D736FC" w:rsidRPr="00D736FC" w14:paraId="3603E4A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BB8851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S3-252614</w:t>
            </w:r>
          </w:p>
        </w:tc>
        <w:tc>
          <w:tcPr>
            <w:tcW w:w="0" w:type="auto"/>
            <w:tcBorders>
              <w:top w:val="single" w:sz="4" w:space="0" w:color="auto"/>
              <w:left w:val="single" w:sz="4" w:space="0" w:color="auto"/>
              <w:bottom w:val="single" w:sz="4" w:space="0" w:color="auto"/>
              <w:right w:val="single" w:sz="4" w:space="0" w:color="auto"/>
            </w:tcBorders>
            <w:hideMark/>
          </w:tcPr>
          <w:p w14:paraId="20D671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the description of the Femto architecture</w:t>
            </w:r>
          </w:p>
        </w:tc>
        <w:tc>
          <w:tcPr>
            <w:tcW w:w="0" w:type="auto"/>
            <w:tcBorders>
              <w:top w:val="single" w:sz="4" w:space="0" w:color="auto"/>
              <w:left w:val="single" w:sz="4" w:space="0" w:color="auto"/>
              <w:bottom w:val="single" w:sz="4" w:space="0" w:color="auto"/>
              <w:right w:val="single" w:sz="4" w:space="0" w:color="auto"/>
            </w:tcBorders>
            <w:hideMark/>
          </w:tcPr>
          <w:p w14:paraId="5DC4E4B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865F1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6EFA30A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F29147E" w14:textId="77777777" w:rsidR="00D736FC" w:rsidRPr="00D736FC" w:rsidRDefault="00D736FC" w:rsidP="00D736FC">
            <w:pPr>
              <w:keepNext/>
              <w:keepLines/>
              <w:spacing w:after="0"/>
              <w:textAlignment w:val="auto"/>
              <w:rPr>
                <w:rFonts w:ascii="Arial" w:hAnsi="Arial"/>
                <w:sz w:val="16"/>
              </w:rPr>
            </w:pPr>
          </w:p>
        </w:tc>
      </w:tr>
      <w:tr w:rsidR="00D736FC" w:rsidRPr="00D736FC" w14:paraId="57E3B5B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E672A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S3-252615</w:t>
            </w:r>
          </w:p>
        </w:tc>
        <w:tc>
          <w:tcPr>
            <w:tcW w:w="0" w:type="auto"/>
            <w:tcBorders>
              <w:top w:val="single" w:sz="4" w:space="0" w:color="auto"/>
              <w:left w:val="single" w:sz="4" w:space="0" w:color="auto"/>
              <w:bottom w:val="single" w:sz="4" w:space="0" w:color="auto"/>
              <w:right w:val="single" w:sz="4" w:space="0" w:color="auto"/>
            </w:tcBorders>
            <w:hideMark/>
          </w:tcPr>
          <w:p w14:paraId="66CD3F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Aspect for NR Femto Phase 2</w:t>
            </w:r>
          </w:p>
        </w:tc>
        <w:tc>
          <w:tcPr>
            <w:tcW w:w="0" w:type="auto"/>
            <w:tcBorders>
              <w:top w:val="single" w:sz="4" w:space="0" w:color="auto"/>
              <w:left w:val="single" w:sz="4" w:space="0" w:color="auto"/>
              <w:bottom w:val="single" w:sz="4" w:space="0" w:color="auto"/>
              <w:right w:val="single" w:sz="4" w:space="0" w:color="auto"/>
            </w:tcBorders>
            <w:hideMark/>
          </w:tcPr>
          <w:p w14:paraId="6B0A18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D614C0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8AECF1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54C36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S3-253062</w:t>
            </w:r>
          </w:p>
        </w:tc>
      </w:tr>
      <w:tr w:rsidR="00D736FC" w:rsidRPr="00D736FC" w14:paraId="728FCEE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5BF910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S3-252616</w:t>
            </w:r>
          </w:p>
        </w:tc>
        <w:tc>
          <w:tcPr>
            <w:tcW w:w="0" w:type="auto"/>
            <w:tcBorders>
              <w:top w:val="single" w:sz="4" w:space="0" w:color="auto"/>
              <w:left w:val="single" w:sz="4" w:space="0" w:color="auto"/>
              <w:bottom w:val="single" w:sz="4" w:space="0" w:color="auto"/>
              <w:right w:val="single" w:sz="4" w:space="0" w:color="auto"/>
            </w:tcBorders>
            <w:hideMark/>
          </w:tcPr>
          <w:p w14:paraId="312BF8C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Skeleton for FS_NR_Femto_Sec_Ph2</w:t>
            </w:r>
          </w:p>
        </w:tc>
        <w:tc>
          <w:tcPr>
            <w:tcW w:w="0" w:type="auto"/>
            <w:tcBorders>
              <w:top w:val="single" w:sz="4" w:space="0" w:color="auto"/>
              <w:left w:val="single" w:sz="4" w:space="0" w:color="auto"/>
              <w:bottom w:val="single" w:sz="4" w:space="0" w:color="auto"/>
              <w:right w:val="single" w:sz="4" w:space="0" w:color="auto"/>
            </w:tcBorders>
            <w:hideMark/>
          </w:tcPr>
          <w:p w14:paraId="7EF319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F1E44E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tcPr>
          <w:p w14:paraId="57458F0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28C11B3" w14:textId="77777777" w:rsidR="00D736FC" w:rsidRPr="00D736FC" w:rsidRDefault="00D736FC" w:rsidP="00D736FC">
            <w:pPr>
              <w:keepNext/>
              <w:keepLines/>
              <w:spacing w:after="0"/>
              <w:textAlignment w:val="auto"/>
              <w:rPr>
                <w:rFonts w:ascii="Arial" w:hAnsi="Arial"/>
                <w:sz w:val="16"/>
              </w:rPr>
            </w:pPr>
          </w:p>
        </w:tc>
      </w:tr>
      <w:tr w:rsidR="00D736FC" w:rsidRPr="00D736FC" w14:paraId="58A0903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2023E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S3-252617</w:t>
            </w:r>
          </w:p>
        </w:tc>
        <w:tc>
          <w:tcPr>
            <w:tcW w:w="0" w:type="auto"/>
            <w:tcBorders>
              <w:top w:val="single" w:sz="4" w:space="0" w:color="auto"/>
              <w:left w:val="single" w:sz="4" w:space="0" w:color="auto"/>
              <w:bottom w:val="single" w:sz="4" w:space="0" w:color="auto"/>
              <w:right w:val="single" w:sz="4" w:space="0" w:color="auto"/>
            </w:tcBorders>
            <w:hideMark/>
          </w:tcPr>
          <w:p w14:paraId="7B191E2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Security Architecture and Assumptions</w:t>
            </w:r>
          </w:p>
        </w:tc>
        <w:tc>
          <w:tcPr>
            <w:tcW w:w="0" w:type="auto"/>
            <w:tcBorders>
              <w:top w:val="single" w:sz="4" w:space="0" w:color="auto"/>
              <w:left w:val="single" w:sz="4" w:space="0" w:color="auto"/>
              <w:bottom w:val="single" w:sz="4" w:space="0" w:color="auto"/>
              <w:right w:val="single" w:sz="4" w:space="0" w:color="auto"/>
            </w:tcBorders>
            <w:hideMark/>
          </w:tcPr>
          <w:p w14:paraId="0DA62F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B72AB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91F46E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FF0EC2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S3-253008</w:t>
            </w:r>
          </w:p>
        </w:tc>
      </w:tr>
      <w:tr w:rsidR="00D736FC" w:rsidRPr="00D736FC" w14:paraId="7307836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2CAB9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S3-252618</w:t>
            </w:r>
          </w:p>
        </w:tc>
        <w:tc>
          <w:tcPr>
            <w:tcW w:w="0" w:type="auto"/>
            <w:tcBorders>
              <w:top w:val="single" w:sz="4" w:space="0" w:color="auto"/>
              <w:left w:val="single" w:sz="4" w:space="0" w:color="auto"/>
              <w:bottom w:val="single" w:sz="4" w:space="0" w:color="auto"/>
              <w:right w:val="single" w:sz="4" w:space="0" w:color="auto"/>
            </w:tcBorders>
            <w:hideMark/>
          </w:tcPr>
          <w:p w14:paraId="56336E7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on detection of misconfigured or malicious NR Femto</w:t>
            </w:r>
          </w:p>
        </w:tc>
        <w:tc>
          <w:tcPr>
            <w:tcW w:w="0" w:type="auto"/>
            <w:tcBorders>
              <w:top w:val="single" w:sz="4" w:space="0" w:color="auto"/>
              <w:left w:val="single" w:sz="4" w:space="0" w:color="auto"/>
              <w:bottom w:val="single" w:sz="4" w:space="0" w:color="auto"/>
              <w:right w:val="single" w:sz="4" w:space="0" w:color="auto"/>
            </w:tcBorders>
            <w:hideMark/>
          </w:tcPr>
          <w:p w14:paraId="0E221E4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DF163F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094B51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3F46D0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S3-253009</w:t>
            </w:r>
          </w:p>
        </w:tc>
      </w:tr>
      <w:tr w:rsidR="00D736FC" w:rsidRPr="00D736FC" w14:paraId="46AF868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249DD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S3-252619</w:t>
            </w:r>
          </w:p>
        </w:tc>
        <w:tc>
          <w:tcPr>
            <w:tcW w:w="0" w:type="auto"/>
            <w:tcBorders>
              <w:top w:val="single" w:sz="4" w:space="0" w:color="auto"/>
              <w:left w:val="single" w:sz="4" w:space="0" w:color="auto"/>
              <w:bottom w:val="single" w:sz="4" w:space="0" w:color="auto"/>
              <w:right w:val="single" w:sz="4" w:space="0" w:color="auto"/>
            </w:tcBorders>
            <w:hideMark/>
          </w:tcPr>
          <w:p w14:paraId="66BB40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on security and privacy aspects for local access</w:t>
            </w:r>
          </w:p>
        </w:tc>
        <w:tc>
          <w:tcPr>
            <w:tcW w:w="0" w:type="auto"/>
            <w:tcBorders>
              <w:top w:val="single" w:sz="4" w:space="0" w:color="auto"/>
              <w:left w:val="single" w:sz="4" w:space="0" w:color="auto"/>
              <w:bottom w:val="single" w:sz="4" w:space="0" w:color="auto"/>
              <w:right w:val="single" w:sz="4" w:space="0" w:color="auto"/>
            </w:tcBorders>
            <w:hideMark/>
          </w:tcPr>
          <w:p w14:paraId="38B6337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0E140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C796FF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9C99D9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S3-253010</w:t>
            </w:r>
          </w:p>
        </w:tc>
      </w:tr>
      <w:tr w:rsidR="00D736FC" w:rsidRPr="00D736FC" w14:paraId="4A65341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6C9507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S3-252620</w:t>
            </w:r>
          </w:p>
        </w:tc>
        <w:tc>
          <w:tcPr>
            <w:tcW w:w="0" w:type="auto"/>
            <w:tcBorders>
              <w:top w:val="single" w:sz="4" w:space="0" w:color="auto"/>
              <w:left w:val="single" w:sz="4" w:space="0" w:color="auto"/>
              <w:bottom w:val="single" w:sz="4" w:space="0" w:color="auto"/>
              <w:right w:val="single" w:sz="4" w:space="0" w:color="auto"/>
            </w:tcBorders>
            <w:hideMark/>
          </w:tcPr>
          <w:p w14:paraId="0421F5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New key issue on SBA interface </w:t>
            </w:r>
            <w:proofErr w:type="spellStart"/>
            <w:r w:rsidRPr="00D736FC">
              <w:rPr>
                <w:rFonts w:ascii="Arial" w:hAnsi="Arial"/>
                <w:sz w:val="16"/>
              </w:rPr>
              <w:t>protectiong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CE2F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ZTE </w:t>
            </w:r>
            <w:proofErr w:type="spellStart"/>
            <w:r w:rsidRPr="00D736FC">
              <w:rPr>
                <w:rFonts w:ascii="Arial" w:hAnsi="Arial"/>
                <w:sz w:val="16"/>
              </w:rPr>
              <w:t>Corporation,China</w:t>
            </w:r>
            <w:proofErr w:type="spellEnd"/>
            <w:r w:rsidRPr="00D736FC">
              <w:rPr>
                <w:rFonts w:ascii="Arial" w:hAnsi="Arial"/>
                <w:sz w:val="16"/>
              </w:rPr>
              <w:t xml:space="preserve"> Telecom</w:t>
            </w:r>
          </w:p>
        </w:tc>
        <w:tc>
          <w:tcPr>
            <w:tcW w:w="0" w:type="auto"/>
            <w:tcBorders>
              <w:top w:val="single" w:sz="4" w:space="0" w:color="auto"/>
              <w:left w:val="single" w:sz="4" w:space="0" w:color="auto"/>
              <w:bottom w:val="single" w:sz="4" w:space="0" w:color="auto"/>
              <w:right w:val="single" w:sz="4" w:space="0" w:color="auto"/>
            </w:tcBorders>
            <w:hideMark/>
          </w:tcPr>
          <w:p w14:paraId="7207B93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2D5A5E9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EEC4D7A" w14:textId="77777777" w:rsidR="00D736FC" w:rsidRPr="00D736FC" w:rsidRDefault="00D736FC" w:rsidP="00D736FC">
            <w:pPr>
              <w:keepNext/>
              <w:keepLines/>
              <w:spacing w:after="0"/>
              <w:textAlignment w:val="auto"/>
              <w:rPr>
                <w:rFonts w:ascii="Arial" w:hAnsi="Arial"/>
                <w:sz w:val="16"/>
              </w:rPr>
            </w:pPr>
          </w:p>
        </w:tc>
      </w:tr>
      <w:tr w:rsidR="00D736FC" w:rsidRPr="00D736FC" w14:paraId="7083DE0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78CFA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S3-252621</w:t>
            </w:r>
          </w:p>
        </w:tc>
        <w:tc>
          <w:tcPr>
            <w:tcW w:w="0" w:type="auto"/>
            <w:tcBorders>
              <w:top w:val="single" w:sz="4" w:space="0" w:color="auto"/>
              <w:left w:val="single" w:sz="4" w:space="0" w:color="auto"/>
              <w:bottom w:val="single" w:sz="4" w:space="0" w:color="auto"/>
              <w:right w:val="single" w:sz="4" w:space="0" w:color="auto"/>
            </w:tcBorders>
            <w:hideMark/>
          </w:tcPr>
          <w:p w14:paraId="6672E2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on Security for UP to support UE data collection</w:t>
            </w:r>
          </w:p>
        </w:tc>
        <w:tc>
          <w:tcPr>
            <w:tcW w:w="0" w:type="auto"/>
            <w:tcBorders>
              <w:top w:val="single" w:sz="4" w:space="0" w:color="auto"/>
              <w:left w:val="single" w:sz="4" w:space="0" w:color="auto"/>
              <w:bottom w:val="single" w:sz="4" w:space="0" w:color="auto"/>
              <w:right w:val="single" w:sz="4" w:space="0" w:color="auto"/>
            </w:tcBorders>
            <w:hideMark/>
          </w:tcPr>
          <w:p w14:paraId="606E1E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BA520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08CB3DC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80EF2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S3-252990</w:t>
            </w:r>
          </w:p>
        </w:tc>
      </w:tr>
      <w:tr w:rsidR="00D736FC" w:rsidRPr="00D736FC" w14:paraId="5742175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DE9C5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S3-252622</w:t>
            </w:r>
          </w:p>
        </w:tc>
        <w:tc>
          <w:tcPr>
            <w:tcW w:w="0" w:type="auto"/>
            <w:tcBorders>
              <w:top w:val="single" w:sz="4" w:space="0" w:color="auto"/>
              <w:left w:val="single" w:sz="4" w:space="0" w:color="auto"/>
              <w:bottom w:val="single" w:sz="4" w:space="0" w:color="auto"/>
              <w:right w:val="single" w:sz="4" w:space="0" w:color="auto"/>
            </w:tcBorders>
            <w:hideMark/>
          </w:tcPr>
          <w:p w14:paraId="5C5AFA0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authentication and authorization for sensing service</w:t>
            </w:r>
          </w:p>
        </w:tc>
        <w:tc>
          <w:tcPr>
            <w:tcW w:w="0" w:type="auto"/>
            <w:tcBorders>
              <w:top w:val="single" w:sz="4" w:space="0" w:color="auto"/>
              <w:left w:val="single" w:sz="4" w:space="0" w:color="auto"/>
              <w:bottom w:val="single" w:sz="4" w:space="0" w:color="auto"/>
              <w:right w:val="single" w:sz="4" w:space="0" w:color="auto"/>
            </w:tcBorders>
            <w:hideMark/>
          </w:tcPr>
          <w:p w14:paraId="2936ABB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1668F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68DC44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7B0733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S3-253013</w:t>
            </w:r>
          </w:p>
        </w:tc>
      </w:tr>
      <w:tr w:rsidR="00D736FC" w:rsidRPr="00D736FC" w14:paraId="66F884A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D86748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S3-252623</w:t>
            </w:r>
          </w:p>
        </w:tc>
        <w:tc>
          <w:tcPr>
            <w:tcW w:w="0" w:type="auto"/>
            <w:tcBorders>
              <w:top w:val="single" w:sz="4" w:space="0" w:color="auto"/>
              <w:left w:val="single" w:sz="4" w:space="0" w:color="auto"/>
              <w:bottom w:val="single" w:sz="4" w:space="0" w:color="auto"/>
              <w:right w:val="single" w:sz="4" w:space="0" w:color="auto"/>
            </w:tcBorders>
            <w:hideMark/>
          </w:tcPr>
          <w:p w14:paraId="4A31CFB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privacy aspect of sensing result exposure</w:t>
            </w:r>
          </w:p>
        </w:tc>
        <w:tc>
          <w:tcPr>
            <w:tcW w:w="0" w:type="auto"/>
            <w:tcBorders>
              <w:top w:val="single" w:sz="4" w:space="0" w:color="auto"/>
              <w:left w:val="single" w:sz="4" w:space="0" w:color="auto"/>
              <w:bottom w:val="single" w:sz="4" w:space="0" w:color="auto"/>
              <w:right w:val="single" w:sz="4" w:space="0" w:color="auto"/>
            </w:tcBorders>
            <w:hideMark/>
          </w:tcPr>
          <w:p w14:paraId="73FA637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7C5B63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6EC905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C69EE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S3-253013</w:t>
            </w:r>
          </w:p>
        </w:tc>
      </w:tr>
      <w:tr w:rsidR="00D736FC" w:rsidRPr="00D736FC" w14:paraId="141C2A8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706CD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S3-252624</w:t>
            </w:r>
          </w:p>
        </w:tc>
        <w:tc>
          <w:tcPr>
            <w:tcW w:w="0" w:type="auto"/>
            <w:tcBorders>
              <w:top w:val="single" w:sz="4" w:space="0" w:color="auto"/>
              <w:left w:val="single" w:sz="4" w:space="0" w:color="auto"/>
              <w:bottom w:val="single" w:sz="4" w:space="0" w:color="auto"/>
              <w:right w:val="single" w:sz="4" w:space="0" w:color="auto"/>
            </w:tcBorders>
            <w:hideMark/>
          </w:tcPr>
          <w:p w14:paraId="0B0C02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user consent for sensing service</w:t>
            </w:r>
          </w:p>
        </w:tc>
        <w:tc>
          <w:tcPr>
            <w:tcW w:w="0" w:type="auto"/>
            <w:tcBorders>
              <w:top w:val="single" w:sz="4" w:space="0" w:color="auto"/>
              <w:left w:val="single" w:sz="4" w:space="0" w:color="auto"/>
              <w:bottom w:val="single" w:sz="4" w:space="0" w:color="auto"/>
              <w:right w:val="single" w:sz="4" w:space="0" w:color="auto"/>
            </w:tcBorders>
            <w:hideMark/>
          </w:tcPr>
          <w:p w14:paraId="66D7B7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CA3A4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CE460B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0602945" w14:textId="77777777" w:rsidR="00D736FC" w:rsidRPr="00D736FC" w:rsidRDefault="00D736FC" w:rsidP="00D736FC">
            <w:pPr>
              <w:keepNext/>
              <w:keepLines/>
              <w:spacing w:after="0"/>
              <w:textAlignment w:val="auto"/>
              <w:rPr>
                <w:rFonts w:ascii="Arial" w:hAnsi="Arial"/>
                <w:sz w:val="16"/>
              </w:rPr>
            </w:pPr>
          </w:p>
        </w:tc>
      </w:tr>
      <w:tr w:rsidR="00D736FC" w:rsidRPr="00D736FC" w14:paraId="68D7534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797B3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S3-252625</w:t>
            </w:r>
          </w:p>
        </w:tc>
        <w:tc>
          <w:tcPr>
            <w:tcW w:w="0" w:type="auto"/>
            <w:tcBorders>
              <w:top w:val="single" w:sz="4" w:space="0" w:color="auto"/>
              <w:left w:val="single" w:sz="4" w:space="0" w:color="auto"/>
              <w:bottom w:val="single" w:sz="4" w:space="0" w:color="auto"/>
              <w:right w:val="single" w:sz="4" w:space="0" w:color="auto"/>
            </w:tcBorders>
            <w:hideMark/>
          </w:tcPr>
          <w:p w14:paraId="31C9C7F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UE security context synchronization in S&amp;F Satellite operation</w:t>
            </w:r>
          </w:p>
        </w:tc>
        <w:tc>
          <w:tcPr>
            <w:tcW w:w="0" w:type="auto"/>
            <w:tcBorders>
              <w:top w:val="single" w:sz="4" w:space="0" w:color="auto"/>
              <w:left w:val="single" w:sz="4" w:space="0" w:color="auto"/>
              <w:bottom w:val="single" w:sz="4" w:space="0" w:color="auto"/>
              <w:right w:val="single" w:sz="4" w:space="0" w:color="auto"/>
            </w:tcBorders>
            <w:hideMark/>
          </w:tcPr>
          <w:p w14:paraId="250910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7D9E39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CFC7C0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D30166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S3-253041</w:t>
            </w:r>
          </w:p>
        </w:tc>
      </w:tr>
      <w:tr w:rsidR="00D736FC" w:rsidRPr="00D736FC" w14:paraId="3060C65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7A325C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S3-252626</w:t>
            </w:r>
          </w:p>
        </w:tc>
        <w:tc>
          <w:tcPr>
            <w:tcW w:w="0" w:type="auto"/>
            <w:tcBorders>
              <w:top w:val="single" w:sz="4" w:space="0" w:color="auto"/>
              <w:left w:val="single" w:sz="4" w:space="0" w:color="auto"/>
              <w:bottom w:val="single" w:sz="4" w:space="0" w:color="auto"/>
              <w:right w:val="single" w:sz="4" w:space="0" w:color="auto"/>
            </w:tcBorders>
            <w:hideMark/>
          </w:tcPr>
          <w:p w14:paraId="38EE4D9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views on draft 6G security SID</w:t>
            </w:r>
          </w:p>
        </w:tc>
        <w:tc>
          <w:tcPr>
            <w:tcW w:w="0" w:type="auto"/>
            <w:tcBorders>
              <w:top w:val="single" w:sz="4" w:space="0" w:color="auto"/>
              <w:left w:val="single" w:sz="4" w:space="0" w:color="auto"/>
              <w:bottom w:val="single" w:sz="4" w:space="0" w:color="auto"/>
              <w:right w:val="single" w:sz="4" w:space="0" w:color="auto"/>
            </w:tcBorders>
            <w:hideMark/>
          </w:tcPr>
          <w:p w14:paraId="2922859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C6B20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4C4451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89BE9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S3-252973</w:t>
            </w:r>
          </w:p>
        </w:tc>
      </w:tr>
      <w:tr w:rsidR="00D736FC" w:rsidRPr="00D736FC" w14:paraId="219CA43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BA634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S3-252627</w:t>
            </w:r>
          </w:p>
        </w:tc>
        <w:tc>
          <w:tcPr>
            <w:tcW w:w="0" w:type="auto"/>
            <w:tcBorders>
              <w:top w:val="single" w:sz="4" w:space="0" w:color="auto"/>
              <w:left w:val="single" w:sz="4" w:space="0" w:color="auto"/>
              <w:bottom w:val="single" w:sz="4" w:space="0" w:color="auto"/>
              <w:right w:val="single" w:sz="4" w:space="0" w:color="auto"/>
            </w:tcBorders>
            <w:hideMark/>
          </w:tcPr>
          <w:p w14:paraId="022A89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for security related events requirements in TS 33.502</w:t>
            </w:r>
          </w:p>
        </w:tc>
        <w:tc>
          <w:tcPr>
            <w:tcW w:w="0" w:type="auto"/>
            <w:tcBorders>
              <w:top w:val="single" w:sz="4" w:space="0" w:color="auto"/>
              <w:left w:val="single" w:sz="4" w:space="0" w:color="auto"/>
              <w:bottom w:val="single" w:sz="4" w:space="0" w:color="auto"/>
              <w:right w:val="single" w:sz="4" w:space="0" w:color="auto"/>
            </w:tcBorders>
            <w:hideMark/>
          </w:tcPr>
          <w:p w14:paraId="34F3EB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0C99FDE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0AAD3AB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2B33FA0" w14:textId="77777777" w:rsidR="00D736FC" w:rsidRPr="00D736FC" w:rsidRDefault="00D736FC" w:rsidP="00D736FC">
            <w:pPr>
              <w:keepNext/>
              <w:keepLines/>
              <w:spacing w:after="0"/>
              <w:textAlignment w:val="auto"/>
              <w:rPr>
                <w:rFonts w:ascii="Arial" w:hAnsi="Arial"/>
                <w:sz w:val="16"/>
              </w:rPr>
            </w:pPr>
          </w:p>
        </w:tc>
      </w:tr>
      <w:tr w:rsidR="00D736FC" w:rsidRPr="00D736FC" w14:paraId="357289F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15553B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S3-252628</w:t>
            </w:r>
          </w:p>
        </w:tc>
        <w:tc>
          <w:tcPr>
            <w:tcW w:w="0" w:type="auto"/>
            <w:tcBorders>
              <w:top w:val="single" w:sz="4" w:space="0" w:color="auto"/>
              <w:left w:val="single" w:sz="4" w:space="0" w:color="auto"/>
              <w:bottom w:val="single" w:sz="4" w:space="0" w:color="auto"/>
              <w:right w:val="single" w:sz="4" w:space="0" w:color="auto"/>
            </w:tcBorders>
            <w:hideMark/>
          </w:tcPr>
          <w:p w14:paraId="117A27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to O-RAN ALLIANCE on PQC</w:t>
            </w:r>
          </w:p>
        </w:tc>
        <w:tc>
          <w:tcPr>
            <w:tcW w:w="0" w:type="auto"/>
            <w:tcBorders>
              <w:top w:val="single" w:sz="4" w:space="0" w:color="auto"/>
              <w:left w:val="single" w:sz="4" w:space="0" w:color="auto"/>
              <w:bottom w:val="single" w:sz="4" w:space="0" w:color="auto"/>
              <w:right w:val="single" w:sz="4" w:space="0" w:color="auto"/>
            </w:tcBorders>
            <w:hideMark/>
          </w:tcPr>
          <w:p w14:paraId="163C73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30BD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0D3650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8D8EF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S3-252928</w:t>
            </w:r>
          </w:p>
        </w:tc>
      </w:tr>
      <w:tr w:rsidR="00D736FC" w:rsidRPr="00D736FC" w14:paraId="7E5FACF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623B44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S3-252629</w:t>
            </w:r>
          </w:p>
        </w:tc>
        <w:tc>
          <w:tcPr>
            <w:tcW w:w="0" w:type="auto"/>
            <w:tcBorders>
              <w:top w:val="single" w:sz="4" w:space="0" w:color="auto"/>
              <w:left w:val="single" w:sz="4" w:space="0" w:color="auto"/>
              <w:bottom w:val="single" w:sz="4" w:space="0" w:color="auto"/>
              <w:right w:val="single" w:sz="4" w:space="0" w:color="auto"/>
            </w:tcBorders>
            <w:hideMark/>
          </w:tcPr>
          <w:p w14:paraId="22C6EE3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to GSMA on CVD-2025-0101</w:t>
            </w:r>
          </w:p>
        </w:tc>
        <w:tc>
          <w:tcPr>
            <w:tcW w:w="0" w:type="auto"/>
            <w:tcBorders>
              <w:top w:val="single" w:sz="4" w:space="0" w:color="auto"/>
              <w:left w:val="single" w:sz="4" w:space="0" w:color="auto"/>
              <w:bottom w:val="single" w:sz="4" w:space="0" w:color="auto"/>
              <w:right w:val="single" w:sz="4" w:space="0" w:color="auto"/>
            </w:tcBorders>
            <w:hideMark/>
          </w:tcPr>
          <w:p w14:paraId="44AC99B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C91684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615B50F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73E5C1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S3-253054</w:t>
            </w:r>
          </w:p>
        </w:tc>
      </w:tr>
      <w:tr w:rsidR="00D736FC" w:rsidRPr="00D736FC" w14:paraId="6172650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77AFB3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S3-252630</w:t>
            </w:r>
          </w:p>
        </w:tc>
        <w:tc>
          <w:tcPr>
            <w:tcW w:w="0" w:type="auto"/>
            <w:tcBorders>
              <w:top w:val="single" w:sz="4" w:space="0" w:color="auto"/>
              <w:left w:val="single" w:sz="4" w:space="0" w:color="auto"/>
              <w:bottom w:val="single" w:sz="4" w:space="0" w:color="auto"/>
              <w:right w:val="single" w:sz="4" w:space="0" w:color="auto"/>
            </w:tcBorders>
            <w:hideMark/>
          </w:tcPr>
          <w:p w14:paraId="04050A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access token with respect to a list of S-NSSAIs</w:t>
            </w:r>
          </w:p>
        </w:tc>
        <w:tc>
          <w:tcPr>
            <w:tcW w:w="0" w:type="auto"/>
            <w:tcBorders>
              <w:top w:val="single" w:sz="4" w:space="0" w:color="auto"/>
              <w:left w:val="single" w:sz="4" w:space="0" w:color="auto"/>
              <w:bottom w:val="single" w:sz="4" w:space="0" w:color="auto"/>
              <w:right w:val="single" w:sz="4" w:space="0" w:color="auto"/>
            </w:tcBorders>
            <w:hideMark/>
          </w:tcPr>
          <w:p w14:paraId="5071E62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C979C2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F4EFF5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4A60DF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S3-253053</w:t>
            </w:r>
          </w:p>
        </w:tc>
      </w:tr>
      <w:tr w:rsidR="00D736FC" w:rsidRPr="00D736FC" w14:paraId="1056F71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C9B263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S3-252631</w:t>
            </w:r>
          </w:p>
        </w:tc>
        <w:tc>
          <w:tcPr>
            <w:tcW w:w="0" w:type="auto"/>
            <w:tcBorders>
              <w:top w:val="single" w:sz="4" w:space="0" w:color="auto"/>
              <w:left w:val="single" w:sz="4" w:space="0" w:color="auto"/>
              <w:bottom w:val="single" w:sz="4" w:space="0" w:color="auto"/>
              <w:right w:val="single" w:sz="4" w:space="0" w:color="auto"/>
            </w:tcBorders>
            <w:hideMark/>
          </w:tcPr>
          <w:p w14:paraId="671525C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Removing EN in clause 6.5.3.4 of TS 33.122</w:t>
            </w:r>
          </w:p>
        </w:tc>
        <w:tc>
          <w:tcPr>
            <w:tcW w:w="0" w:type="auto"/>
            <w:tcBorders>
              <w:top w:val="single" w:sz="4" w:space="0" w:color="auto"/>
              <w:left w:val="single" w:sz="4" w:space="0" w:color="auto"/>
              <w:bottom w:val="single" w:sz="4" w:space="0" w:color="auto"/>
              <w:right w:val="single" w:sz="4" w:space="0" w:color="auto"/>
            </w:tcBorders>
            <w:hideMark/>
          </w:tcPr>
          <w:p w14:paraId="3157266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69E2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435D10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FA036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S3-252939</w:t>
            </w:r>
          </w:p>
        </w:tc>
      </w:tr>
      <w:tr w:rsidR="00D736FC" w:rsidRPr="00D736FC" w14:paraId="14FE672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351B7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S3-252632</w:t>
            </w:r>
          </w:p>
        </w:tc>
        <w:tc>
          <w:tcPr>
            <w:tcW w:w="0" w:type="auto"/>
            <w:tcBorders>
              <w:top w:val="single" w:sz="4" w:space="0" w:color="auto"/>
              <w:left w:val="single" w:sz="4" w:space="0" w:color="auto"/>
              <w:bottom w:val="single" w:sz="4" w:space="0" w:color="auto"/>
              <w:right w:val="single" w:sz="4" w:space="0" w:color="auto"/>
            </w:tcBorders>
            <w:hideMark/>
          </w:tcPr>
          <w:p w14:paraId="2103E3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Skeleton for TR 33.703</w:t>
            </w:r>
          </w:p>
        </w:tc>
        <w:tc>
          <w:tcPr>
            <w:tcW w:w="0" w:type="auto"/>
            <w:tcBorders>
              <w:top w:val="single" w:sz="4" w:space="0" w:color="auto"/>
              <w:left w:val="single" w:sz="4" w:space="0" w:color="auto"/>
              <w:bottom w:val="single" w:sz="4" w:space="0" w:color="auto"/>
              <w:right w:val="single" w:sz="4" w:space="0" w:color="auto"/>
            </w:tcBorders>
            <w:hideMark/>
          </w:tcPr>
          <w:p w14:paraId="2D4BA9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AA618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tcPr>
          <w:p w14:paraId="61025D2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2BCEDE0" w14:textId="77777777" w:rsidR="00D736FC" w:rsidRPr="00D736FC" w:rsidRDefault="00D736FC" w:rsidP="00D736FC">
            <w:pPr>
              <w:keepNext/>
              <w:keepLines/>
              <w:spacing w:after="0"/>
              <w:textAlignment w:val="auto"/>
              <w:rPr>
                <w:rFonts w:ascii="Arial" w:hAnsi="Arial"/>
                <w:sz w:val="16"/>
              </w:rPr>
            </w:pPr>
          </w:p>
        </w:tc>
      </w:tr>
      <w:tr w:rsidR="00D736FC" w:rsidRPr="00D736FC" w14:paraId="4AFCC01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EC7B5D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S3-252633</w:t>
            </w:r>
          </w:p>
        </w:tc>
        <w:tc>
          <w:tcPr>
            <w:tcW w:w="0" w:type="auto"/>
            <w:tcBorders>
              <w:top w:val="single" w:sz="4" w:space="0" w:color="auto"/>
              <w:left w:val="single" w:sz="4" w:space="0" w:color="auto"/>
              <w:bottom w:val="single" w:sz="4" w:space="0" w:color="auto"/>
              <w:right w:val="single" w:sz="4" w:space="0" w:color="auto"/>
            </w:tcBorders>
            <w:hideMark/>
          </w:tcPr>
          <w:p w14:paraId="4E97797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Scope of TR 33.703</w:t>
            </w:r>
          </w:p>
        </w:tc>
        <w:tc>
          <w:tcPr>
            <w:tcW w:w="0" w:type="auto"/>
            <w:tcBorders>
              <w:top w:val="single" w:sz="4" w:space="0" w:color="auto"/>
              <w:left w:val="single" w:sz="4" w:space="0" w:color="auto"/>
              <w:bottom w:val="single" w:sz="4" w:space="0" w:color="auto"/>
              <w:right w:val="single" w:sz="4" w:space="0" w:color="auto"/>
            </w:tcBorders>
            <w:hideMark/>
          </w:tcPr>
          <w:p w14:paraId="241C3A1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ECD5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DBFC21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086B5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S3-252976</w:t>
            </w:r>
          </w:p>
        </w:tc>
      </w:tr>
      <w:tr w:rsidR="00D736FC" w:rsidRPr="00D736FC" w14:paraId="4CC229C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D634C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S3-252634</w:t>
            </w:r>
          </w:p>
        </w:tc>
        <w:tc>
          <w:tcPr>
            <w:tcW w:w="0" w:type="auto"/>
            <w:tcBorders>
              <w:top w:val="single" w:sz="4" w:space="0" w:color="auto"/>
              <w:left w:val="single" w:sz="4" w:space="0" w:color="auto"/>
              <w:bottom w:val="single" w:sz="4" w:space="0" w:color="auto"/>
              <w:right w:val="single" w:sz="4" w:space="0" w:color="auto"/>
            </w:tcBorders>
            <w:hideMark/>
          </w:tcPr>
          <w:p w14:paraId="45756EB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Assumption text for TR 33.703</w:t>
            </w:r>
          </w:p>
        </w:tc>
        <w:tc>
          <w:tcPr>
            <w:tcW w:w="0" w:type="auto"/>
            <w:tcBorders>
              <w:top w:val="single" w:sz="4" w:space="0" w:color="auto"/>
              <w:left w:val="single" w:sz="4" w:space="0" w:color="auto"/>
              <w:bottom w:val="single" w:sz="4" w:space="0" w:color="auto"/>
              <w:right w:val="single" w:sz="4" w:space="0" w:color="auto"/>
            </w:tcBorders>
            <w:hideMark/>
          </w:tcPr>
          <w:p w14:paraId="45244D2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CB084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3ACF204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71571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S3-252977</w:t>
            </w:r>
          </w:p>
        </w:tc>
      </w:tr>
      <w:tr w:rsidR="00D736FC" w:rsidRPr="00D736FC" w14:paraId="1FEF543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FCAC78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S3-252635</w:t>
            </w:r>
          </w:p>
        </w:tc>
        <w:tc>
          <w:tcPr>
            <w:tcW w:w="0" w:type="auto"/>
            <w:tcBorders>
              <w:top w:val="single" w:sz="4" w:space="0" w:color="auto"/>
              <w:left w:val="single" w:sz="4" w:space="0" w:color="auto"/>
              <w:bottom w:val="single" w:sz="4" w:space="0" w:color="auto"/>
              <w:right w:val="single" w:sz="4" w:space="0" w:color="auto"/>
            </w:tcBorders>
            <w:hideMark/>
          </w:tcPr>
          <w:p w14:paraId="31569F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General description for protocols not updated for PQC by other SDOs</w:t>
            </w:r>
          </w:p>
        </w:tc>
        <w:tc>
          <w:tcPr>
            <w:tcW w:w="0" w:type="auto"/>
            <w:tcBorders>
              <w:top w:val="single" w:sz="4" w:space="0" w:color="auto"/>
              <w:left w:val="single" w:sz="4" w:space="0" w:color="auto"/>
              <w:bottom w:val="single" w:sz="4" w:space="0" w:color="auto"/>
              <w:right w:val="single" w:sz="4" w:space="0" w:color="auto"/>
            </w:tcBorders>
            <w:hideMark/>
          </w:tcPr>
          <w:p w14:paraId="63274B9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8B995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785EB3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79D130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S3-252983</w:t>
            </w:r>
          </w:p>
        </w:tc>
      </w:tr>
      <w:tr w:rsidR="00D736FC" w:rsidRPr="00D736FC" w14:paraId="3DFA03C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B7EEB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S3-252636</w:t>
            </w:r>
          </w:p>
        </w:tc>
        <w:tc>
          <w:tcPr>
            <w:tcW w:w="0" w:type="auto"/>
            <w:tcBorders>
              <w:top w:val="single" w:sz="4" w:space="0" w:color="auto"/>
              <w:left w:val="single" w:sz="4" w:space="0" w:color="auto"/>
              <w:bottom w:val="single" w:sz="4" w:space="0" w:color="auto"/>
              <w:right w:val="single" w:sz="4" w:space="0" w:color="auto"/>
            </w:tcBorders>
            <w:hideMark/>
          </w:tcPr>
          <w:p w14:paraId="0F194F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Protocol - SUCI calculation</w:t>
            </w:r>
          </w:p>
        </w:tc>
        <w:tc>
          <w:tcPr>
            <w:tcW w:w="0" w:type="auto"/>
            <w:tcBorders>
              <w:top w:val="single" w:sz="4" w:space="0" w:color="auto"/>
              <w:left w:val="single" w:sz="4" w:space="0" w:color="auto"/>
              <w:bottom w:val="single" w:sz="4" w:space="0" w:color="auto"/>
              <w:right w:val="single" w:sz="4" w:space="0" w:color="auto"/>
            </w:tcBorders>
            <w:hideMark/>
          </w:tcPr>
          <w:p w14:paraId="591036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E0D0E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35E0750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EF5FD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S3-252984</w:t>
            </w:r>
          </w:p>
        </w:tc>
      </w:tr>
      <w:tr w:rsidR="00D736FC" w:rsidRPr="00D736FC" w14:paraId="6D75761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B7020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S3-252637</w:t>
            </w:r>
          </w:p>
        </w:tc>
        <w:tc>
          <w:tcPr>
            <w:tcW w:w="0" w:type="auto"/>
            <w:tcBorders>
              <w:top w:val="single" w:sz="4" w:space="0" w:color="auto"/>
              <w:left w:val="single" w:sz="4" w:space="0" w:color="auto"/>
              <w:bottom w:val="single" w:sz="4" w:space="0" w:color="auto"/>
              <w:right w:val="single" w:sz="4" w:space="0" w:color="auto"/>
            </w:tcBorders>
            <w:hideMark/>
          </w:tcPr>
          <w:p w14:paraId="578A20A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Protocol - MIKEY-SAKKE</w:t>
            </w:r>
          </w:p>
        </w:tc>
        <w:tc>
          <w:tcPr>
            <w:tcW w:w="0" w:type="auto"/>
            <w:tcBorders>
              <w:top w:val="single" w:sz="4" w:space="0" w:color="auto"/>
              <w:left w:val="single" w:sz="4" w:space="0" w:color="auto"/>
              <w:bottom w:val="single" w:sz="4" w:space="0" w:color="auto"/>
              <w:right w:val="single" w:sz="4" w:space="0" w:color="auto"/>
            </w:tcBorders>
            <w:hideMark/>
          </w:tcPr>
          <w:p w14:paraId="6913C4F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67916B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E687D0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990A77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S3-253037</w:t>
            </w:r>
          </w:p>
        </w:tc>
      </w:tr>
      <w:tr w:rsidR="00D736FC" w:rsidRPr="00D736FC" w14:paraId="1F42C03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E4045D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S3-252638</w:t>
            </w:r>
          </w:p>
        </w:tc>
        <w:tc>
          <w:tcPr>
            <w:tcW w:w="0" w:type="auto"/>
            <w:tcBorders>
              <w:top w:val="single" w:sz="4" w:space="0" w:color="auto"/>
              <w:left w:val="single" w:sz="4" w:space="0" w:color="auto"/>
              <w:bottom w:val="single" w:sz="4" w:space="0" w:color="auto"/>
              <w:right w:val="single" w:sz="4" w:space="0" w:color="auto"/>
            </w:tcBorders>
            <w:hideMark/>
          </w:tcPr>
          <w:p w14:paraId="12C442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Description of PQC security level</w:t>
            </w:r>
          </w:p>
        </w:tc>
        <w:tc>
          <w:tcPr>
            <w:tcW w:w="0" w:type="auto"/>
            <w:tcBorders>
              <w:top w:val="single" w:sz="4" w:space="0" w:color="auto"/>
              <w:left w:val="single" w:sz="4" w:space="0" w:color="auto"/>
              <w:bottom w:val="single" w:sz="4" w:space="0" w:color="auto"/>
              <w:right w:val="single" w:sz="4" w:space="0" w:color="auto"/>
            </w:tcBorders>
            <w:hideMark/>
          </w:tcPr>
          <w:p w14:paraId="0E2939C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E9AB9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0C74EA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9222DC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S3-252978</w:t>
            </w:r>
          </w:p>
        </w:tc>
      </w:tr>
      <w:tr w:rsidR="00D736FC" w:rsidRPr="00D736FC" w14:paraId="5BAFA60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ED432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S3-252639</w:t>
            </w:r>
          </w:p>
        </w:tc>
        <w:tc>
          <w:tcPr>
            <w:tcW w:w="0" w:type="auto"/>
            <w:tcBorders>
              <w:top w:val="single" w:sz="4" w:space="0" w:color="auto"/>
              <w:left w:val="single" w:sz="4" w:space="0" w:color="auto"/>
              <w:bottom w:val="single" w:sz="4" w:space="0" w:color="auto"/>
              <w:right w:val="single" w:sz="4" w:space="0" w:color="auto"/>
            </w:tcBorders>
            <w:hideMark/>
          </w:tcPr>
          <w:p w14:paraId="0D8F23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Discussion on Security Aspects for IMS resiliency study</w:t>
            </w:r>
          </w:p>
        </w:tc>
        <w:tc>
          <w:tcPr>
            <w:tcW w:w="0" w:type="auto"/>
            <w:tcBorders>
              <w:top w:val="single" w:sz="4" w:space="0" w:color="auto"/>
              <w:left w:val="single" w:sz="4" w:space="0" w:color="auto"/>
              <w:bottom w:val="single" w:sz="4" w:space="0" w:color="auto"/>
              <w:right w:val="single" w:sz="4" w:space="0" w:color="auto"/>
            </w:tcBorders>
            <w:hideMark/>
          </w:tcPr>
          <w:p w14:paraId="4744AAB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KDDI, Boost Mobile Network</w:t>
            </w:r>
          </w:p>
        </w:tc>
        <w:tc>
          <w:tcPr>
            <w:tcW w:w="0" w:type="auto"/>
            <w:tcBorders>
              <w:top w:val="single" w:sz="4" w:space="0" w:color="auto"/>
              <w:left w:val="single" w:sz="4" w:space="0" w:color="auto"/>
              <w:bottom w:val="single" w:sz="4" w:space="0" w:color="auto"/>
              <w:right w:val="single" w:sz="4" w:space="0" w:color="auto"/>
            </w:tcBorders>
            <w:hideMark/>
          </w:tcPr>
          <w:p w14:paraId="305631F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hideMark/>
          </w:tcPr>
          <w:p w14:paraId="75C83B8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S3-251904</w:t>
            </w:r>
          </w:p>
        </w:tc>
        <w:tc>
          <w:tcPr>
            <w:tcW w:w="0" w:type="auto"/>
            <w:tcBorders>
              <w:top w:val="single" w:sz="4" w:space="0" w:color="auto"/>
              <w:left w:val="single" w:sz="4" w:space="0" w:color="auto"/>
              <w:bottom w:val="single" w:sz="4" w:space="0" w:color="auto"/>
              <w:right w:val="single" w:sz="4" w:space="0" w:color="auto"/>
            </w:tcBorders>
          </w:tcPr>
          <w:p w14:paraId="1DA19A78" w14:textId="77777777" w:rsidR="00D736FC" w:rsidRPr="00D736FC" w:rsidRDefault="00D736FC" w:rsidP="00D736FC">
            <w:pPr>
              <w:keepNext/>
              <w:keepLines/>
              <w:spacing w:after="0"/>
              <w:textAlignment w:val="auto"/>
              <w:rPr>
                <w:rFonts w:ascii="Arial" w:hAnsi="Arial"/>
                <w:sz w:val="16"/>
              </w:rPr>
            </w:pPr>
          </w:p>
        </w:tc>
      </w:tr>
      <w:tr w:rsidR="00D736FC" w:rsidRPr="00D736FC" w14:paraId="6104AE6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C80B8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S3-252640</w:t>
            </w:r>
          </w:p>
        </w:tc>
        <w:tc>
          <w:tcPr>
            <w:tcW w:w="0" w:type="auto"/>
            <w:tcBorders>
              <w:top w:val="single" w:sz="4" w:space="0" w:color="auto"/>
              <w:left w:val="single" w:sz="4" w:space="0" w:color="auto"/>
              <w:bottom w:val="single" w:sz="4" w:space="0" w:color="auto"/>
              <w:right w:val="single" w:sz="4" w:space="0" w:color="auto"/>
            </w:tcBorders>
            <w:hideMark/>
          </w:tcPr>
          <w:p w14:paraId="71399AC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Aspects for IMS resiliency</w:t>
            </w:r>
          </w:p>
        </w:tc>
        <w:tc>
          <w:tcPr>
            <w:tcW w:w="0" w:type="auto"/>
            <w:tcBorders>
              <w:top w:val="single" w:sz="4" w:space="0" w:color="auto"/>
              <w:left w:val="single" w:sz="4" w:space="0" w:color="auto"/>
              <w:bottom w:val="single" w:sz="4" w:space="0" w:color="auto"/>
              <w:right w:val="single" w:sz="4" w:space="0" w:color="auto"/>
            </w:tcBorders>
            <w:hideMark/>
          </w:tcPr>
          <w:p w14:paraId="49F41E6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KDDI, AT&amp;T, Boost Mobile Network, Deutsche Telekom, SK Telecom, SoftBank, TOYOTA MOTOR CORPORATION, Rakuten Mobile, Verizon, vivo, Vodafone,  NEC, Philips, Ericsson, Telefonica</w:t>
            </w:r>
          </w:p>
        </w:tc>
        <w:tc>
          <w:tcPr>
            <w:tcW w:w="0" w:type="auto"/>
            <w:tcBorders>
              <w:top w:val="single" w:sz="4" w:space="0" w:color="auto"/>
              <w:left w:val="single" w:sz="4" w:space="0" w:color="auto"/>
              <w:bottom w:val="single" w:sz="4" w:space="0" w:color="auto"/>
              <w:right w:val="single" w:sz="4" w:space="0" w:color="auto"/>
            </w:tcBorders>
            <w:hideMark/>
          </w:tcPr>
          <w:p w14:paraId="353F72B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E1FD44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S3-252352</w:t>
            </w:r>
          </w:p>
        </w:tc>
        <w:tc>
          <w:tcPr>
            <w:tcW w:w="0" w:type="auto"/>
            <w:tcBorders>
              <w:top w:val="single" w:sz="4" w:space="0" w:color="auto"/>
              <w:left w:val="single" w:sz="4" w:space="0" w:color="auto"/>
              <w:bottom w:val="single" w:sz="4" w:space="0" w:color="auto"/>
              <w:right w:val="single" w:sz="4" w:space="0" w:color="auto"/>
            </w:tcBorders>
            <w:hideMark/>
          </w:tcPr>
          <w:p w14:paraId="061EA7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S3-252957</w:t>
            </w:r>
          </w:p>
        </w:tc>
      </w:tr>
      <w:tr w:rsidR="00D736FC" w:rsidRPr="00D736FC" w14:paraId="3E6A8CA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BA299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S3-252641</w:t>
            </w:r>
          </w:p>
        </w:tc>
        <w:tc>
          <w:tcPr>
            <w:tcW w:w="0" w:type="auto"/>
            <w:tcBorders>
              <w:top w:val="single" w:sz="4" w:space="0" w:color="auto"/>
              <w:left w:val="single" w:sz="4" w:space="0" w:color="auto"/>
              <w:bottom w:val="single" w:sz="4" w:space="0" w:color="auto"/>
              <w:right w:val="single" w:sz="4" w:space="0" w:color="auto"/>
            </w:tcBorders>
            <w:hideMark/>
          </w:tcPr>
          <w:p w14:paraId="77EE64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Skeleton for FS_IMSRE_SEC</w:t>
            </w:r>
          </w:p>
        </w:tc>
        <w:tc>
          <w:tcPr>
            <w:tcW w:w="0" w:type="auto"/>
            <w:tcBorders>
              <w:top w:val="single" w:sz="4" w:space="0" w:color="auto"/>
              <w:left w:val="single" w:sz="4" w:space="0" w:color="auto"/>
              <w:bottom w:val="single" w:sz="4" w:space="0" w:color="auto"/>
              <w:right w:val="single" w:sz="4" w:space="0" w:color="auto"/>
            </w:tcBorders>
            <w:hideMark/>
          </w:tcPr>
          <w:p w14:paraId="0FA1D0B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4DD05A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4D33EED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C5EDDA9" w14:textId="77777777" w:rsidR="00D736FC" w:rsidRPr="00D736FC" w:rsidRDefault="00D736FC" w:rsidP="00D736FC">
            <w:pPr>
              <w:keepNext/>
              <w:keepLines/>
              <w:spacing w:after="0"/>
              <w:textAlignment w:val="auto"/>
              <w:rPr>
                <w:rFonts w:ascii="Arial" w:hAnsi="Arial"/>
                <w:sz w:val="16"/>
              </w:rPr>
            </w:pPr>
          </w:p>
        </w:tc>
      </w:tr>
      <w:tr w:rsidR="00D736FC" w:rsidRPr="00D736FC" w14:paraId="38775C5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8A226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S3-252642</w:t>
            </w:r>
          </w:p>
        </w:tc>
        <w:tc>
          <w:tcPr>
            <w:tcW w:w="0" w:type="auto"/>
            <w:tcBorders>
              <w:top w:val="single" w:sz="4" w:space="0" w:color="auto"/>
              <w:left w:val="single" w:sz="4" w:space="0" w:color="auto"/>
              <w:bottom w:val="single" w:sz="4" w:space="0" w:color="auto"/>
              <w:right w:val="single" w:sz="4" w:space="0" w:color="auto"/>
            </w:tcBorders>
            <w:hideMark/>
          </w:tcPr>
          <w:p w14:paraId="1FB75B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aspects of WAB nodes for NR</w:t>
            </w:r>
          </w:p>
        </w:tc>
        <w:tc>
          <w:tcPr>
            <w:tcW w:w="0" w:type="auto"/>
            <w:tcBorders>
              <w:top w:val="single" w:sz="4" w:space="0" w:color="auto"/>
              <w:left w:val="single" w:sz="4" w:space="0" w:color="auto"/>
              <w:bottom w:val="single" w:sz="4" w:space="0" w:color="auto"/>
              <w:right w:val="single" w:sz="4" w:space="0" w:color="auto"/>
            </w:tcBorders>
            <w:hideMark/>
          </w:tcPr>
          <w:p w14:paraId="583617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E2C85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CF79F9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S3-252418</w:t>
            </w:r>
          </w:p>
        </w:tc>
        <w:tc>
          <w:tcPr>
            <w:tcW w:w="0" w:type="auto"/>
            <w:tcBorders>
              <w:top w:val="single" w:sz="4" w:space="0" w:color="auto"/>
              <w:left w:val="single" w:sz="4" w:space="0" w:color="auto"/>
              <w:bottom w:val="single" w:sz="4" w:space="0" w:color="auto"/>
              <w:right w:val="single" w:sz="4" w:space="0" w:color="auto"/>
            </w:tcBorders>
            <w:hideMark/>
          </w:tcPr>
          <w:p w14:paraId="42B1C2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S3-252959</w:t>
            </w:r>
          </w:p>
        </w:tc>
      </w:tr>
      <w:tr w:rsidR="00D736FC" w:rsidRPr="00D736FC" w14:paraId="0769545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61E25B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S3-252643</w:t>
            </w:r>
          </w:p>
        </w:tc>
        <w:tc>
          <w:tcPr>
            <w:tcW w:w="0" w:type="auto"/>
            <w:tcBorders>
              <w:top w:val="single" w:sz="4" w:space="0" w:color="auto"/>
              <w:left w:val="single" w:sz="4" w:space="0" w:color="auto"/>
              <w:bottom w:val="single" w:sz="4" w:space="0" w:color="auto"/>
              <w:right w:val="single" w:sz="4" w:space="0" w:color="auto"/>
            </w:tcBorders>
            <w:hideMark/>
          </w:tcPr>
          <w:p w14:paraId="5D9982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Discussion on update of 6G SID to avoid false base station attack</w:t>
            </w:r>
          </w:p>
        </w:tc>
        <w:tc>
          <w:tcPr>
            <w:tcW w:w="0" w:type="auto"/>
            <w:tcBorders>
              <w:top w:val="single" w:sz="4" w:space="0" w:color="auto"/>
              <w:left w:val="single" w:sz="4" w:space="0" w:color="auto"/>
              <w:bottom w:val="single" w:sz="4" w:space="0" w:color="auto"/>
              <w:right w:val="single" w:sz="4" w:space="0" w:color="auto"/>
            </w:tcBorders>
            <w:hideMark/>
          </w:tcPr>
          <w:p w14:paraId="6521B24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SK Telecom</w:t>
            </w:r>
          </w:p>
        </w:tc>
        <w:tc>
          <w:tcPr>
            <w:tcW w:w="0" w:type="auto"/>
            <w:tcBorders>
              <w:top w:val="single" w:sz="4" w:space="0" w:color="auto"/>
              <w:left w:val="single" w:sz="4" w:space="0" w:color="auto"/>
              <w:bottom w:val="single" w:sz="4" w:space="0" w:color="auto"/>
              <w:right w:val="single" w:sz="4" w:space="0" w:color="auto"/>
            </w:tcBorders>
            <w:hideMark/>
          </w:tcPr>
          <w:p w14:paraId="58C157E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C55703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4BFA6A8" w14:textId="77777777" w:rsidR="00D736FC" w:rsidRPr="00D736FC" w:rsidRDefault="00D736FC" w:rsidP="00D736FC">
            <w:pPr>
              <w:keepNext/>
              <w:keepLines/>
              <w:spacing w:after="0"/>
              <w:textAlignment w:val="auto"/>
              <w:rPr>
                <w:rFonts w:ascii="Arial" w:hAnsi="Arial"/>
                <w:sz w:val="16"/>
              </w:rPr>
            </w:pPr>
          </w:p>
        </w:tc>
      </w:tr>
      <w:tr w:rsidR="00D736FC" w:rsidRPr="00D736FC" w14:paraId="1D18E8F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ED5A19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S3-252644</w:t>
            </w:r>
          </w:p>
        </w:tc>
        <w:tc>
          <w:tcPr>
            <w:tcW w:w="0" w:type="auto"/>
            <w:tcBorders>
              <w:top w:val="single" w:sz="4" w:space="0" w:color="auto"/>
              <w:left w:val="single" w:sz="4" w:space="0" w:color="auto"/>
              <w:bottom w:val="single" w:sz="4" w:space="0" w:color="auto"/>
              <w:right w:val="single" w:sz="4" w:space="0" w:color="auto"/>
            </w:tcBorders>
            <w:hideMark/>
          </w:tcPr>
          <w:p w14:paraId="14A4EDB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Updates to address comments from RAN in LS R3-254031.</w:t>
            </w:r>
          </w:p>
        </w:tc>
        <w:tc>
          <w:tcPr>
            <w:tcW w:w="0" w:type="auto"/>
            <w:tcBorders>
              <w:top w:val="single" w:sz="4" w:space="0" w:color="auto"/>
              <w:left w:val="single" w:sz="4" w:space="0" w:color="auto"/>
              <w:bottom w:val="single" w:sz="4" w:space="0" w:color="auto"/>
              <w:right w:val="single" w:sz="4" w:space="0" w:color="auto"/>
            </w:tcBorders>
            <w:hideMark/>
          </w:tcPr>
          <w:p w14:paraId="1640EA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3782D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4864AE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EF3E1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S3-252929</w:t>
            </w:r>
          </w:p>
        </w:tc>
      </w:tr>
      <w:tr w:rsidR="00D736FC" w:rsidRPr="00D736FC" w14:paraId="1FD3227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FAE89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S3-252645</w:t>
            </w:r>
          </w:p>
        </w:tc>
        <w:tc>
          <w:tcPr>
            <w:tcW w:w="0" w:type="auto"/>
            <w:tcBorders>
              <w:top w:val="single" w:sz="4" w:space="0" w:color="auto"/>
              <w:left w:val="single" w:sz="4" w:space="0" w:color="auto"/>
              <w:bottom w:val="single" w:sz="4" w:space="0" w:color="auto"/>
              <w:right w:val="single" w:sz="4" w:space="0" w:color="auto"/>
            </w:tcBorders>
            <w:hideMark/>
          </w:tcPr>
          <w:p w14:paraId="45EFF6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Skeleton for TR for study on security aspects of WAB nodes for NR</w:t>
            </w:r>
          </w:p>
        </w:tc>
        <w:tc>
          <w:tcPr>
            <w:tcW w:w="0" w:type="auto"/>
            <w:tcBorders>
              <w:top w:val="single" w:sz="4" w:space="0" w:color="auto"/>
              <w:left w:val="single" w:sz="4" w:space="0" w:color="auto"/>
              <w:bottom w:val="single" w:sz="4" w:space="0" w:color="auto"/>
              <w:right w:val="single" w:sz="4" w:space="0" w:color="auto"/>
            </w:tcBorders>
            <w:hideMark/>
          </w:tcPr>
          <w:p w14:paraId="21CD1BF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4B7D72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tcPr>
          <w:p w14:paraId="2BC60B5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7AE2BCC" w14:textId="77777777" w:rsidR="00D736FC" w:rsidRPr="00D736FC" w:rsidRDefault="00D736FC" w:rsidP="00D736FC">
            <w:pPr>
              <w:keepNext/>
              <w:keepLines/>
              <w:spacing w:after="0"/>
              <w:textAlignment w:val="auto"/>
              <w:rPr>
                <w:rFonts w:ascii="Arial" w:hAnsi="Arial"/>
                <w:sz w:val="16"/>
              </w:rPr>
            </w:pPr>
          </w:p>
        </w:tc>
      </w:tr>
      <w:tr w:rsidR="00D736FC" w:rsidRPr="00D736FC" w14:paraId="00DF587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1DE75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S3-252646</w:t>
            </w:r>
          </w:p>
        </w:tc>
        <w:tc>
          <w:tcPr>
            <w:tcW w:w="0" w:type="auto"/>
            <w:tcBorders>
              <w:top w:val="single" w:sz="4" w:space="0" w:color="auto"/>
              <w:left w:val="single" w:sz="4" w:space="0" w:color="auto"/>
              <w:bottom w:val="single" w:sz="4" w:space="0" w:color="auto"/>
              <w:right w:val="single" w:sz="4" w:space="0" w:color="auto"/>
            </w:tcBorders>
            <w:hideMark/>
          </w:tcPr>
          <w:p w14:paraId="4E486E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Figure 4.1.1 updates missing from CR S3-252011</w:t>
            </w:r>
          </w:p>
        </w:tc>
        <w:tc>
          <w:tcPr>
            <w:tcW w:w="0" w:type="auto"/>
            <w:tcBorders>
              <w:top w:val="single" w:sz="4" w:space="0" w:color="auto"/>
              <w:left w:val="single" w:sz="4" w:space="0" w:color="auto"/>
              <w:bottom w:val="single" w:sz="4" w:space="0" w:color="auto"/>
              <w:right w:val="single" w:sz="4" w:space="0" w:color="auto"/>
            </w:tcBorders>
            <w:hideMark/>
          </w:tcPr>
          <w:p w14:paraId="4BBDAA0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63044F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4D214E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A7836E9" w14:textId="77777777" w:rsidR="00D736FC" w:rsidRPr="00D736FC" w:rsidRDefault="00D736FC" w:rsidP="00D736FC">
            <w:pPr>
              <w:keepNext/>
              <w:keepLines/>
              <w:spacing w:after="0"/>
              <w:textAlignment w:val="auto"/>
              <w:rPr>
                <w:rFonts w:ascii="Arial" w:hAnsi="Arial"/>
                <w:sz w:val="16"/>
              </w:rPr>
            </w:pPr>
          </w:p>
        </w:tc>
      </w:tr>
      <w:tr w:rsidR="00D736FC" w:rsidRPr="00D736FC" w14:paraId="24E594F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350D2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S3-252647</w:t>
            </w:r>
          </w:p>
        </w:tc>
        <w:tc>
          <w:tcPr>
            <w:tcW w:w="0" w:type="auto"/>
            <w:tcBorders>
              <w:top w:val="single" w:sz="4" w:space="0" w:color="auto"/>
              <w:left w:val="single" w:sz="4" w:space="0" w:color="auto"/>
              <w:bottom w:val="single" w:sz="4" w:space="0" w:color="auto"/>
              <w:right w:val="single" w:sz="4" w:space="0" w:color="auto"/>
            </w:tcBorders>
            <w:hideMark/>
          </w:tcPr>
          <w:p w14:paraId="1E96FEE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to Reply LS on security verification related to NR Femto nodes</w:t>
            </w:r>
          </w:p>
        </w:tc>
        <w:tc>
          <w:tcPr>
            <w:tcW w:w="0" w:type="auto"/>
            <w:tcBorders>
              <w:top w:val="single" w:sz="4" w:space="0" w:color="auto"/>
              <w:left w:val="single" w:sz="4" w:space="0" w:color="auto"/>
              <w:bottom w:val="single" w:sz="4" w:space="0" w:color="auto"/>
              <w:right w:val="single" w:sz="4" w:space="0" w:color="auto"/>
            </w:tcBorders>
            <w:hideMark/>
          </w:tcPr>
          <w:p w14:paraId="21BD18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E5C1A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E76AA8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979E8D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S3-252930</w:t>
            </w:r>
          </w:p>
        </w:tc>
      </w:tr>
      <w:tr w:rsidR="00D736FC" w:rsidRPr="00D736FC" w14:paraId="599C656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6905E9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S3-252648</w:t>
            </w:r>
          </w:p>
        </w:tc>
        <w:tc>
          <w:tcPr>
            <w:tcW w:w="0" w:type="auto"/>
            <w:tcBorders>
              <w:top w:val="single" w:sz="4" w:space="0" w:color="auto"/>
              <w:left w:val="single" w:sz="4" w:space="0" w:color="auto"/>
              <w:bottom w:val="single" w:sz="4" w:space="0" w:color="auto"/>
              <w:right w:val="single" w:sz="4" w:space="0" w:color="auto"/>
            </w:tcBorders>
            <w:hideMark/>
          </w:tcPr>
          <w:p w14:paraId="3B89635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for PLMN hosting a NPN phase 2</w:t>
            </w:r>
          </w:p>
        </w:tc>
        <w:tc>
          <w:tcPr>
            <w:tcW w:w="0" w:type="auto"/>
            <w:tcBorders>
              <w:top w:val="single" w:sz="4" w:space="0" w:color="auto"/>
              <w:left w:val="single" w:sz="4" w:space="0" w:color="auto"/>
              <w:bottom w:val="single" w:sz="4" w:space="0" w:color="auto"/>
              <w:right w:val="single" w:sz="4" w:space="0" w:color="auto"/>
            </w:tcBorders>
            <w:hideMark/>
          </w:tcPr>
          <w:p w14:paraId="20B4684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Corp.,ZTE, China Unicom, China Mobile, CAIC</w:t>
            </w:r>
          </w:p>
        </w:tc>
        <w:tc>
          <w:tcPr>
            <w:tcW w:w="0" w:type="auto"/>
            <w:tcBorders>
              <w:top w:val="single" w:sz="4" w:space="0" w:color="auto"/>
              <w:left w:val="single" w:sz="4" w:space="0" w:color="auto"/>
              <w:bottom w:val="single" w:sz="4" w:space="0" w:color="auto"/>
              <w:right w:val="single" w:sz="4" w:space="0" w:color="auto"/>
            </w:tcBorders>
            <w:hideMark/>
          </w:tcPr>
          <w:p w14:paraId="44105E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2F9D90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6071A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S3-252960</w:t>
            </w:r>
          </w:p>
        </w:tc>
      </w:tr>
      <w:tr w:rsidR="00D736FC" w:rsidRPr="00D736FC" w14:paraId="3EB30E3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FEB9B2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S3-252649</w:t>
            </w:r>
          </w:p>
        </w:tc>
        <w:tc>
          <w:tcPr>
            <w:tcW w:w="0" w:type="auto"/>
            <w:tcBorders>
              <w:top w:val="single" w:sz="4" w:space="0" w:color="auto"/>
              <w:left w:val="single" w:sz="4" w:space="0" w:color="auto"/>
              <w:bottom w:val="single" w:sz="4" w:space="0" w:color="auto"/>
              <w:right w:val="single" w:sz="4" w:space="0" w:color="auto"/>
            </w:tcBorders>
            <w:hideMark/>
          </w:tcPr>
          <w:p w14:paraId="6CAB11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Skeleton of security for PLMN hosting a NPN phase 2</w:t>
            </w:r>
          </w:p>
        </w:tc>
        <w:tc>
          <w:tcPr>
            <w:tcW w:w="0" w:type="auto"/>
            <w:tcBorders>
              <w:top w:val="single" w:sz="4" w:space="0" w:color="auto"/>
              <w:left w:val="single" w:sz="4" w:space="0" w:color="auto"/>
              <w:bottom w:val="single" w:sz="4" w:space="0" w:color="auto"/>
              <w:right w:val="single" w:sz="4" w:space="0" w:color="auto"/>
            </w:tcBorders>
            <w:hideMark/>
          </w:tcPr>
          <w:p w14:paraId="79DDD7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Corp.,ZTE, CAICT, 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4EB252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A0969E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6301C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S3-253042</w:t>
            </w:r>
          </w:p>
        </w:tc>
      </w:tr>
      <w:tr w:rsidR="00D736FC" w:rsidRPr="00D736FC" w14:paraId="33E29EE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634A4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S3-252650</w:t>
            </w:r>
          </w:p>
        </w:tc>
        <w:tc>
          <w:tcPr>
            <w:tcW w:w="0" w:type="auto"/>
            <w:tcBorders>
              <w:top w:val="single" w:sz="4" w:space="0" w:color="auto"/>
              <w:left w:val="single" w:sz="4" w:space="0" w:color="auto"/>
              <w:bottom w:val="single" w:sz="4" w:space="0" w:color="auto"/>
              <w:right w:val="single" w:sz="4" w:space="0" w:color="auto"/>
            </w:tcBorders>
            <w:hideMark/>
          </w:tcPr>
          <w:p w14:paraId="5CA7EF3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TEID issue in N9 interface</w:t>
            </w:r>
          </w:p>
        </w:tc>
        <w:tc>
          <w:tcPr>
            <w:tcW w:w="0" w:type="auto"/>
            <w:tcBorders>
              <w:top w:val="single" w:sz="4" w:space="0" w:color="auto"/>
              <w:left w:val="single" w:sz="4" w:space="0" w:color="auto"/>
              <w:bottom w:val="single" w:sz="4" w:space="0" w:color="auto"/>
              <w:right w:val="single" w:sz="4" w:space="0" w:color="auto"/>
            </w:tcBorders>
            <w:hideMark/>
          </w:tcPr>
          <w:p w14:paraId="3191DA9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 CableLabs, CAICT, ZTE</w:t>
            </w:r>
          </w:p>
        </w:tc>
        <w:tc>
          <w:tcPr>
            <w:tcW w:w="0" w:type="auto"/>
            <w:tcBorders>
              <w:top w:val="single" w:sz="4" w:space="0" w:color="auto"/>
              <w:left w:val="single" w:sz="4" w:space="0" w:color="auto"/>
              <w:bottom w:val="single" w:sz="4" w:space="0" w:color="auto"/>
              <w:right w:val="single" w:sz="4" w:space="0" w:color="auto"/>
            </w:tcBorders>
            <w:hideMark/>
          </w:tcPr>
          <w:p w14:paraId="437BAE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7AD397E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2766A8E" w14:textId="77777777" w:rsidR="00D736FC" w:rsidRPr="00D736FC" w:rsidRDefault="00D736FC" w:rsidP="00D736FC">
            <w:pPr>
              <w:keepNext/>
              <w:keepLines/>
              <w:spacing w:after="0"/>
              <w:textAlignment w:val="auto"/>
              <w:rPr>
                <w:rFonts w:ascii="Arial" w:hAnsi="Arial"/>
                <w:sz w:val="16"/>
              </w:rPr>
            </w:pPr>
          </w:p>
        </w:tc>
      </w:tr>
      <w:tr w:rsidR="00D736FC" w:rsidRPr="00D736FC" w14:paraId="0E12FAB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7F7E60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S3-252651</w:t>
            </w:r>
          </w:p>
        </w:tc>
        <w:tc>
          <w:tcPr>
            <w:tcW w:w="0" w:type="auto"/>
            <w:tcBorders>
              <w:top w:val="single" w:sz="4" w:space="0" w:color="auto"/>
              <w:left w:val="single" w:sz="4" w:space="0" w:color="auto"/>
              <w:bottom w:val="single" w:sz="4" w:space="0" w:color="auto"/>
              <w:right w:val="single" w:sz="4" w:space="0" w:color="auto"/>
            </w:tcBorders>
            <w:hideMark/>
          </w:tcPr>
          <w:p w14:paraId="1C4085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topology hiding in N9 interface</w:t>
            </w:r>
          </w:p>
        </w:tc>
        <w:tc>
          <w:tcPr>
            <w:tcW w:w="0" w:type="auto"/>
            <w:tcBorders>
              <w:top w:val="single" w:sz="4" w:space="0" w:color="auto"/>
              <w:left w:val="single" w:sz="4" w:space="0" w:color="auto"/>
              <w:bottom w:val="single" w:sz="4" w:space="0" w:color="auto"/>
              <w:right w:val="single" w:sz="4" w:space="0" w:color="auto"/>
            </w:tcBorders>
            <w:hideMark/>
          </w:tcPr>
          <w:p w14:paraId="723BC88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Corp.,CAICT, ZTE</w:t>
            </w:r>
          </w:p>
        </w:tc>
        <w:tc>
          <w:tcPr>
            <w:tcW w:w="0" w:type="auto"/>
            <w:tcBorders>
              <w:top w:val="single" w:sz="4" w:space="0" w:color="auto"/>
              <w:left w:val="single" w:sz="4" w:space="0" w:color="auto"/>
              <w:bottom w:val="single" w:sz="4" w:space="0" w:color="auto"/>
              <w:right w:val="single" w:sz="4" w:space="0" w:color="auto"/>
            </w:tcBorders>
            <w:hideMark/>
          </w:tcPr>
          <w:p w14:paraId="7A8A1B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1F4F9E9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C846491" w14:textId="77777777" w:rsidR="00D736FC" w:rsidRPr="00D736FC" w:rsidRDefault="00D736FC" w:rsidP="00D736FC">
            <w:pPr>
              <w:keepNext/>
              <w:keepLines/>
              <w:spacing w:after="0"/>
              <w:textAlignment w:val="auto"/>
              <w:rPr>
                <w:rFonts w:ascii="Arial" w:hAnsi="Arial"/>
                <w:sz w:val="16"/>
              </w:rPr>
            </w:pPr>
          </w:p>
        </w:tc>
      </w:tr>
      <w:tr w:rsidR="00D736FC" w:rsidRPr="00D736FC" w14:paraId="7D1F208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92962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S3-252652</w:t>
            </w:r>
          </w:p>
        </w:tc>
        <w:tc>
          <w:tcPr>
            <w:tcW w:w="0" w:type="auto"/>
            <w:tcBorders>
              <w:top w:val="single" w:sz="4" w:space="0" w:color="auto"/>
              <w:left w:val="single" w:sz="4" w:space="0" w:color="auto"/>
              <w:bottom w:val="single" w:sz="4" w:space="0" w:color="auto"/>
              <w:right w:val="single" w:sz="4" w:space="0" w:color="auto"/>
            </w:tcBorders>
            <w:hideMark/>
          </w:tcPr>
          <w:p w14:paraId="13A913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security assumptions for NR_Femto_sec_ph2</w:t>
            </w:r>
          </w:p>
        </w:tc>
        <w:tc>
          <w:tcPr>
            <w:tcW w:w="0" w:type="auto"/>
            <w:tcBorders>
              <w:top w:val="single" w:sz="4" w:space="0" w:color="auto"/>
              <w:left w:val="single" w:sz="4" w:space="0" w:color="auto"/>
              <w:bottom w:val="single" w:sz="4" w:space="0" w:color="auto"/>
              <w:right w:val="single" w:sz="4" w:space="0" w:color="auto"/>
            </w:tcBorders>
            <w:hideMark/>
          </w:tcPr>
          <w:p w14:paraId="586F07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367DAD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0E67A97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9DD62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S3-253008</w:t>
            </w:r>
          </w:p>
        </w:tc>
      </w:tr>
      <w:tr w:rsidR="00D736FC" w:rsidRPr="00D736FC" w14:paraId="68BBBB7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E3080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S3-252653</w:t>
            </w:r>
          </w:p>
        </w:tc>
        <w:tc>
          <w:tcPr>
            <w:tcW w:w="0" w:type="auto"/>
            <w:tcBorders>
              <w:top w:val="single" w:sz="4" w:space="0" w:color="auto"/>
              <w:left w:val="single" w:sz="4" w:space="0" w:color="auto"/>
              <w:bottom w:val="single" w:sz="4" w:space="0" w:color="auto"/>
              <w:right w:val="single" w:sz="4" w:space="0" w:color="auto"/>
            </w:tcBorders>
            <w:hideMark/>
          </w:tcPr>
          <w:p w14:paraId="15B754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Security handling where CU is acting as MN and SN is unchanged</w:t>
            </w:r>
          </w:p>
        </w:tc>
        <w:tc>
          <w:tcPr>
            <w:tcW w:w="0" w:type="auto"/>
            <w:tcBorders>
              <w:top w:val="single" w:sz="4" w:space="0" w:color="auto"/>
              <w:left w:val="single" w:sz="4" w:space="0" w:color="auto"/>
              <w:bottom w:val="single" w:sz="4" w:space="0" w:color="auto"/>
              <w:right w:val="single" w:sz="4" w:space="0" w:color="auto"/>
            </w:tcBorders>
            <w:hideMark/>
          </w:tcPr>
          <w:p w14:paraId="353D313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95BE4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6B2A07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DC1A3F4" w14:textId="77777777" w:rsidR="00D736FC" w:rsidRPr="00D736FC" w:rsidRDefault="00D736FC" w:rsidP="00D736FC">
            <w:pPr>
              <w:keepNext/>
              <w:keepLines/>
              <w:spacing w:after="0"/>
              <w:textAlignment w:val="auto"/>
              <w:rPr>
                <w:rFonts w:ascii="Arial" w:hAnsi="Arial"/>
                <w:sz w:val="16"/>
              </w:rPr>
            </w:pPr>
          </w:p>
        </w:tc>
      </w:tr>
      <w:tr w:rsidR="00D736FC" w:rsidRPr="00D736FC" w14:paraId="0A35160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51430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S3-252654</w:t>
            </w:r>
          </w:p>
        </w:tc>
        <w:tc>
          <w:tcPr>
            <w:tcW w:w="0" w:type="auto"/>
            <w:tcBorders>
              <w:top w:val="single" w:sz="4" w:space="0" w:color="auto"/>
              <w:left w:val="single" w:sz="4" w:space="0" w:color="auto"/>
              <w:bottom w:val="single" w:sz="4" w:space="0" w:color="auto"/>
              <w:right w:val="single" w:sz="4" w:space="0" w:color="auto"/>
            </w:tcBorders>
            <w:hideMark/>
          </w:tcPr>
          <w:p w14:paraId="7294AD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editorial change and alignment to LTM procedure</w:t>
            </w:r>
          </w:p>
        </w:tc>
        <w:tc>
          <w:tcPr>
            <w:tcW w:w="0" w:type="auto"/>
            <w:tcBorders>
              <w:top w:val="single" w:sz="4" w:space="0" w:color="auto"/>
              <w:left w:val="single" w:sz="4" w:space="0" w:color="auto"/>
              <w:bottom w:val="single" w:sz="4" w:space="0" w:color="auto"/>
              <w:right w:val="single" w:sz="4" w:space="0" w:color="auto"/>
            </w:tcBorders>
            <w:hideMark/>
          </w:tcPr>
          <w:p w14:paraId="4CD131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05F8E3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CE0584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5A79C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S3-252947</w:t>
            </w:r>
          </w:p>
        </w:tc>
      </w:tr>
      <w:tr w:rsidR="00D736FC" w:rsidRPr="00D736FC" w14:paraId="785B01E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19A6DF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S3-252655</w:t>
            </w:r>
          </w:p>
        </w:tc>
        <w:tc>
          <w:tcPr>
            <w:tcW w:w="0" w:type="auto"/>
            <w:tcBorders>
              <w:top w:val="single" w:sz="4" w:space="0" w:color="auto"/>
              <w:left w:val="single" w:sz="4" w:space="0" w:color="auto"/>
              <w:bottom w:val="single" w:sz="4" w:space="0" w:color="auto"/>
              <w:right w:val="single" w:sz="4" w:space="0" w:color="auto"/>
            </w:tcBorders>
            <w:hideMark/>
          </w:tcPr>
          <w:p w14:paraId="0C7AA19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to authentication procedure</w:t>
            </w:r>
          </w:p>
        </w:tc>
        <w:tc>
          <w:tcPr>
            <w:tcW w:w="0" w:type="auto"/>
            <w:tcBorders>
              <w:top w:val="single" w:sz="4" w:space="0" w:color="auto"/>
              <w:left w:val="single" w:sz="4" w:space="0" w:color="auto"/>
              <w:bottom w:val="single" w:sz="4" w:space="0" w:color="auto"/>
              <w:right w:val="single" w:sz="4" w:space="0" w:color="auto"/>
            </w:tcBorders>
            <w:hideMark/>
          </w:tcPr>
          <w:p w14:paraId="5796AC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Lenovo</w:t>
            </w:r>
          </w:p>
        </w:tc>
        <w:tc>
          <w:tcPr>
            <w:tcW w:w="0" w:type="auto"/>
            <w:tcBorders>
              <w:top w:val="single" w:sz="4" w:space="0" w:color="auto"/>
              <w:left w:val="single" w:sz="4" w:space="0" w:color="auto"/>
              <w:bottom w:val="single" w:sz="4" w:space="0" w:color="auto"/>
              <w:right w:val="single" w:sz="4" w:space="0" w:color="auto"/>
            </w:tcBorders>
            <w:hideMark/>
          </w:tcPr>
          <w:p w14:paraId="4A6741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63AF5B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EF06B8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S3-252942</w:t>
            </w:r>
          </w:p>
        </w:tc>
      </w:tr>
      <w:tr w:rsidR="00D736FC" w:rsidRPr="00D736FC" w14:paraId="6A36C8C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665A4A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S3-252656</w:t>
            </w:r>
          </w:p>
        </w:tc>
        <w:tc>
          <w:tcPr>
            <w:tcW w:w="0" w:type="auto"/>
            <w:tcBorders>
              <w:top w:val="single" w:sz="4" w:space="0" w:color="auto"/>
              <w:left w:val="single" w:sz="4" w:space="0" w:color="auto"/>
              <w:bottom w:val="single" w:sz="4" w:space="0" w:color="auto"/>
              <w:right w:val="single" w:sz="4" w:space="0" w:color="auto"/>
            </w:tcBorders>
            <w:hideMark/>
          </w:tcPr>
          <w:p w14:paraId="146BA16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to the information protection procedure</w:t>
            </w:r>
          </w:p>
        </w:tc>
        <w:tc>
          <w:tcPr>
            <w:tcW w:w="0" w:type="auto"/>
            <w:tcBorders>
              <w:top w:val="single" w:sz="4" w:space="0" w:color="auto"/>
              <w:left w:val="single" w:sz="4" w:space="0" w:color="auto"/>
              <w:bottom w:val="single" w:sz="4" w:space="0" w:color="auto"/>
              <w:right w:val="single" w:sz="4" w:space="0" w:color="auto"/>
            </w:tcBorders>
            <w:hideMark/>
          </w:tcPr>
          <w:p w14:paraId="001C69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Lenovo</w:t>
            </w:r>
          </w:p>
        </w:tc>
        <w:tc>
          <w:tcPr>
            <w:tcW w:w="0" w:type="auto"/>
            <w:tcBorders>
              <w:top w:val="single" w:sz="4" w:space="0" w:color="auto"/>
              <w:left w:val="single" w:sz="4" w:space="0" w:color="auto"/>
              <w:bottom w:val="single" w:sz="4" w:space="0" w:color="auto"/>
              <w:right w:val="single" w:sz="4" w:space="0" w:color="auto"/>
            </w:tcBorders>
            <w:hideMark/>
          </w:tcPr>
          <w:p w14:paraId="5D0929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397407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C9063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S3-252943</w:t>
            </w:r>
          </w:p>
        </w:tc>
      </w:tr>
      <w:tr w:rsidR="00D736FC" w:rsidRPr="00D736FC" w14:paraId="3952DEB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2C1E03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S3-252657</w:t>
            </w:r>
          </w:p>
        </w:tc>
        <w:tc>
          <w:tcPr>
            <w:tcW w:w="0" w:type="auto"/>
            <w:tcBorders>
              <w:top w:val="single" w:sz="4" w:space="0" w:color="auto"/>
              <w:left w:val="single" w:sz="4" w:space="0" w:color="auto"/>
              <w:bottom w:val="single" w:sz="4" w:space="0" w:color="auto"/>
              <w:right w:val="single" w:sz="4" w:space="0" w:color="auto"/>
            </w:tcBorders>
            <w:hideMark/>
          </w:tcPr>
          <w:p w14:paraId="72C4BC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to requirement on device</w:t>
            </w:r>
          </w:p>
        </w:tc>
        <w:tc>
          <w:tcPr>
            <w:tcW w:w="0" w:type="auto"/>
            <w:tcBorders>
              <w:top w:val="single" w:sz="4" w:space="0" w:color="auto"/>
              <w:left w:val="single" w:sz="4" w:space="0" w:color="auto"/>
              <w:bottom w:val="single" w:sz="4" w:space="0" w:color="auto"/>
              <w:right w:val="single" w:sz="4" w:space="0" w:color="auto"/>
            </w:tcBorders>
            <w:hideMark/>
          </w:tcPr>
          <w:p w14:paraId="0074351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Lenovo</w:t>
            </w:r>
          </w:p>
        </w:tc>
        <w:tc>
          <w:tcPr>
            <w:tcW w:w="0" w:type="auto"/>
            <w:tcBorders>
              <w:top w:val="single" w:sz="4" w:space="0" w:color="auto"/>
              <w:left w:val="single" w:sz="4" w:space="0" w:color="auto"/>
              <w:bottom w:val="single" w:sz="4" w:space="0" w:color="auto"/>
              <w:right w:val="single" w:sz="4" w:space="0" w:color="auto"/>
            </w:tcBorders>
            <w:hideMark/>
          </w:tcPr>
          <w:p w14:paraId="05264B8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92BC05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E7F00E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S3-252996</w:t>
            </w:r>
          </w:p>
        </w:tc>
      </w:tr>
      <w:tr w:rsidR="00D736FC" w:rsidRPr="00D736FC" w14:paraId="5ED8028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B381D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S3-252658</w:t>
            </w:r>
          </w:p>
        </w:tc>
        <w:tc>
          <w:tcPr>
            <w:tcW w:w="0" w:type="auto"/>
            <w:tcBorders>
              <w:top w:val="single" w:sz="4" w:space="0" w:color="auto"/>
              <w:left w:val="single" w:sz="4" w:space="0" w:color="auto"/>
              <w:bottom w:val="single" w:sz="4" w:space="0" w:color="auto"/>
              <w:right w:val="single" w:sz="4" w:space="0" w:color="auto"/>
            </w:tcBorders>
            <w:hideMark/>
          </w:tcPr>
          <w:p w14:paraId="72CC58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to requirement on AIOTF</w:t>
            </w:r>
          </w:p>
        </w:tc>
        <w:tc>
          <w:tcPr>
            <w:tcW w:w="0" w:type="auto"/>
            <w:tcBorders>
              <w:top w:val="single" w:sz="4" w:space="0" w:color="auto"/>
              <w:left w:val="single" w:sz="4" w:space="0" w:color="auto"/>
              <w:bottom w:val="single" w:sz="4" w:space="0" w:color="auto"/>
              <w:right w:val="single" w:sz="4" w:space="0" w:color="auto"/>
            </w:tcBorders>
            <w:hideMark/>
          </w:tcPr>
          <w:p w14:paraId="247D310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Lenovo</w:t>
            </w:r>
          </w:p>
        </w:tc>
        <w:tc>
          <w:tcPr>
            <w:tcW w:w="0" w:type="auto"/>
            <w:tcBorders>
              <w:top w:val="single" w:sz="4" w:space="0" w:color="auto"/>
              <w:left w:val="single" w:sz="4" w:space="0" w:color="auto"/>
              <w:bottom w:val="single" w:sz="4" w:space="0" w:color="auto"/>
              <w:right w:val="single" w:sz="4" w:space="0" w:color="auto"/>
            </w:tcBorders>
            <w:hideMark/>
          </w:tcPr>
          <w:p w14:paraId="71CEAFC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13A8E7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E78E43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S3-252997</w:t>
            </w:r>
          </w:p>
        </w:tc>
      </w:tr>
      <w:tr w:rsidR="00D736FC" w:rsidRPr="00D736FC" w14:paraId="0286D31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FE5A1C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S3-252659</w:t>
            </w:r>
          </w:p>
        </w:tc>
        <w:tc>
          <w:tcPr>
            <w:tcW w:w="0" w:type="auto"/>
            <w:tcBorders>
              <w:top w:val="single" w:sz="4" w:space="0" w:color="auto"/>
              <w:left w:val="single" w:sz="4" w:space="0" w:color="auto"/>
              <w:bottom w:val="single" w:sz="4" w:space="0" w:color="auto"/>
              <w:right w:val="single" w:sz="4" w:space="0" w:color="auto"/>
            </w:tcBorders>
            <w:hideMark/>
          </w:tcPr>
          <w:p w14:paraId="477C13A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to requirement on ADM</w:t>
            </w:r>
          </w:p>
        </w:tc>
        <w:tc>
          <w:tcPr>
            <w:tcW w:w="0" w:type="auto"/>
            <w:tcBorders>
              <w:top w:val="single" w:sz="4" w:space="0" w:color="auto"/>
              <w:left w:val="single" w:sz="4" w:space="0" w:color="auto"/>
              <w:bottom w:val="single" w:sz="4" w:space="0" w:color="auto"/>
              <w:right w:val="single" w:sz="4" w:space="0" w:color="auto"/>
            </w:tcBorders>
            <w:hideMark/>
          </w:tcPr>
          <w:p w14:paraId="7E09D42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Lenovo</w:t>
            </w:r>
          </w:p>
        </w:tc>
        <w:tc>
          <w:tcPr>
            <w:tcW w:w="0" w:type="auto"/>
            <w:tcBorders>
              <w:top w:val="single" w:sz="4" w:space="0" w:color="auto"/>
              <w:left w:val="single" w:sz="4" w:space="0" w:color="auto"/>
              <w:bottom w:val="single" w:sz="4" w:space="0" w:color="auto"/>
              <w:right w:val="single" w:sz="4" w:space="0" w:color="auto"/>
            </w:tcBorders>
            <w:hideMark/>
          </w:tcPr>
          <w:p w14:paraId="5A1C3B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0834AF3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832DE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S3-252998</w:t>
            </w:r>
          </w:p>
        </w:tc>
      </w:tr>
      <w:tr w:rsidR="00D736FC" w:rsidRPr="00D736FC" w14:paraId="0C75EF1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95DE0A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S3-252660</w:t>
            </w:r>
          </w:p>
        </w:tc>
        <w:tc>
          <w:tcPr>
            <w:tcW w:w="0" w:type="auto"/>
            <w:tcBorders>
              <w:top w:val="single" w:sz="4" w:space="0" w:color="auto"/>
              <w:left w:val="single" w:sz="4" w:space="0" w:color="auto"/>
              <w:bottom w:val="single" w:sz="4" w:space="0" w:color="auto"/>
              <w:right w:val="single" w:sz="4" w:space="0" w:color="auto"/>
            </w:tcBorders>
            <w:hideMark/>
          </w:tcPr>
          <w:p w14:paraId="717FDD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to requirement on NG-RAN</w:t>
            </w:r>
          </w:p>
        </w:tc>
        <w:tc>
          <w:tcPr>
            <w:tcW w:w="0" w:type="auto"/>
            <w:tcBorders>
              <w:top w:val="single" w:sz="4" w:space="0" w:color="auto"/>
              <w:left w:val="single" w:sz="4" w:space="0" w:color="auto"/>
              <w:bottom w:val="single" w:sz="4" w:space="0" w:color="auto"/>
              <w:right w:val="single" w:sz="4" w:space="0" w:color="auto"/>
            </w:tcBorders>
            <w:hideMark/>
          </w:tcPr>
          <w:p w14:paraId="514E4F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Lenovo</w:t>
            </w:r>
          </w:p>
        </w:tc>
        <w:tc>
          <w:tcPr>
            <w:tcW w:w="0" w:type="auto"/>
            <w:tcBorders>
              <w:top w:val="single" w:sz="4" w:space="0" w:color="auto"/>
              <w:left w:val="single" w:sz="4" w:space="0" w:color="auto"/>
              <w:bottom w:val="single" w:sz="4" w:space="0" w:color="auto"/>
              <w:right w:val="single" w:sz="4" w:space="0" w:color="auto"/>
            </w:tcBorders>
            <w:hideMark/>
          </w:tcPr>
          <w:p w14:paraId="4451FA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1803FBF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BE6B33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S3-252999</w:t>
            </w:r>
          </w:p>
        </w:tc>
      </w:tr>
      <w:tr w:rsidR="00D736FC" w:rsidRPr="00D736FC" w14:paraId="0E4BBAE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362227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S3-252661</w:t>
            </w:r>
          </w:p>
        </w:tc>
        <w:tc>
          <w:tcPr>
            <w:tcW w:w="0" w:type="auto"/>
            <w:tcBorders>
              <w:top w:val="single" w:sz="4" w:space="0" w:color="auto"/>
              <w:left w:val="single" w:sz="4" w:space="0" w:color="auto"/>
              <w:bottom w:val="single" w:sz="4" w:space="0" w:color="auto"/>
              <w:right w:val="single" w:sz="4" w:space="0" w:color="auto"/>
            </w:tcBorders>
            <w:hideMark/>
          </w:tcPr>
          <w:p w14:paraId="06D20D2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clause for security related services</w:t>
            </w:r>
          </w:p>
        </w:tc>
        <w:tc>
          <w:tcPr>
            <w:tcW w:w="0" w:type="auto"/>
            <w:tcBorders>
              <w:top w:val="single" w:sz="4" w:space="0" w:color="auto"/>
              <w:left w:val="single" w:sz="4" w:space="0" w:color="auto"/>
              <w:bottom w:val="single" w:sz="4" w:space="0" w:color="auto"/>
              <w:right w:val="single" w:sz="4" w:space="0" w:color="auto"/>
            </w:tcBorders>
            <w:hideMark/>
          </w:tcPr>
          <w:p w14:paraId="434F285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Lenovo</w:t>
            </w:r>
          </w:p>
        </w:tc>
        <w:tc>
          <w:tcPr>
            <w:tcW w:w="0" w:type="auto"/>
            <w:tcBorders>
              <w:top w:val="single" w:sz="4" w:space="0" w:color="auto"/>
              <w:left w:val="single" w:sz="4" w:space="0" w:color="auto"/>
              <w:bottom w:val="single" w:sz="4" w:space="0" w:color="auto"/>
              <w:right w:val="single" w:sz="4" w:space="0" w:color="auto"/>
            </w:tcBorders>
            <w:hideMark/>
          </w:tcPr>
          <w:p w14:paraId="4ECAB07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50E1E8C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5AB0E2E" w14:textId="77777777" w:rsidR="00D736FC" w:rsidRPr="00D736FC" w:rsidRDefault="00D736FC" w:rsidP="00D736FC">
            <w:pPr>
              <w:keepNext/>
              <w:keepLines/>
              <w:spacing w:after="0"/>
              <w:textAlignment w:val="auto"/>
              <w:rPr>
                <w:rFonts w:ascii="Arial" w:hAnsi="Arial"/>
                <w:sz w:val="16"/>
              </w:rPr>
            </w:pPr>
          </w:p>
        </w:tc>
      </w:tr>
      <w:tr w:rsidR="00D736FC" w:rsidRPr="00D736FC" w14:paraId="014F1C4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A4EE3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S3-252662</w:t>
            </w:r>
          </w:p>
        </w:tc>
        <w:tc>
          <w:tcPr>
            <w:tcW w:w="0" w:type="auto"/>
            <w:tcBorders>
              <w:top w:val="single" w:sz="4" w:space="0" w:color="auto"/>
              <w:left w:val="single" w:sz="4" w:space="0" w:color="auto"/>
              <w:bottom w:val="single" w:sz="4" w:space="0" w:color="auto"/>
              <w:right w:val="single" w:sz="4" w:space="0" w:color="auto"/>
            </w:tcBorders>
            <w:hideMark/>
          </w:tcPr>
          <w:p w14:paraId="0F6C11F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X.12</w:t>
            </w:r>
          </w:p>
        </w:tc>
        <w:tc>
          <w:tcPr>
            <w:tcW w:w="0" w:type="auto"/>
            <w:tcBorders>
              <w:top w:val="single" w:sz="4" w:space="0" w:color="auto"/>
              <w:left w:val="single" w:sz="4" w:space="0" w:color="auto"/>
              <w:bottom w:val="single" w:sz="4" w:space="0" w:color="auto"/>
              <w:right w:val="single" w:sz="4" w:space="0" w:color="auto"/>
            </w:tcBorders>
            <w:hideMark/>
          </w:tcPr>
          <w:p w14:paraId="3FFA65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401D89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5DFE58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975A53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S3-252938</w:t>
            </w:r>
          </w:p>
        </w:tc>
      </w:tr>
      <w:tr w:rsidR="00D736FC" w:rsidRPr="00D736FC" w14:paraId="010AEDD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2FC6A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S3-252663</w:t>
            </w:r>
          </w:p>
        </w:tc>
        <w:tc>
          <w:tcPr>
            <w:tcW w:w="0" w:type="auto"/>
            <w:tcBorders>
              <w:top w:val="single" w:sz="4" w:space="0" w:color="auto"/>
              <w:left w:val="single" w:sz="4" w:space="0" w:color="auto"/>
              <w:bottom w:val="single" w:sz="4" w:space="0" w:color="auto"/>
              <w:right w:val="single" w:sz="4" w:space="0" w:color="auto"/>
            </w:tcBorders>
            <w:hideMark/>
          </w:tcPr>
          <w:p w14:paraId="3884AAE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the PSK distribution</w:t>
            </w:r>
          </w:p>
        </w:tc>
        <w:tc>
          <w:tcPr>
            <w:tcW w:w="0" w:type="auto"/>
            <w:tcBorders>
              <w:top w:val="single" w:sz="4" w:space="0" w:color="auto"/>
              <w:left w:val="single" w:sz="4" w:space="0" w:color="auto"/>
              <w:bottom w:val="single" w:sz="4" w:space="0" w:color="auto"/>
              <w:right w:val="single" w:sz="4" w:space="0" w:color="auto"/>
            </w:tcBorders>
            <w:hideMark/>
          </w:tcPr>
          <w:p w14:paraId="549E730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DAFDC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3EA8890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29ECC27" w14:textId="77777777" w:rsidR="00D736FC" w:rsidRPr="00D736FC" w:rsidRDefault="00D736FC" w:rsidP="00D736FC">
            <w:pPr>
              <w:keepNext/>
              <w:keepLines/>
              <w:spacing w:after="0"/>
              <w:textAlignment w:val="auto"/>
              <w:rPr>
                <w:rFonts w:ascii="Arial" w:hAnsi="Arial"/>
                <w:sz w:val="16"/>
              </w:rPr>
            </w:pPr>
          </w:p>
        </w:tc>
      </w:tr>
      <w:tr w:rsidR="00D736FC" w:rsidRPr="00D736FC" w14:paraId="73CF615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B539D7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S3-252664</w:t>
            </w:r>
          </w:p>
        </w:tc>
        <w:tc>
          <w:tcPr>
            <w:tcW w:w="0" w:type="auto"/>
            <w:tcBorders>
              <w:top w:val="single" w:sz="4" w:space="0" w:color="auto"/>
              <w:left w:val="single" w:sz="4" w:space="0" w:color="auto"/>
              <w:bottom w:val="single" w:sz="4" w:space="0" w:color="auto"/>
              <w:right w:val="single" w:sz="4" w:space="0" w:color="auto"/>
            </w:tcBorders>
            <w:hideMark/>
          </w:tcPr>
          <w:p w14:paraId="71CB91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of the PSK usage in QUIC or TLS</w:t>
            </w:r>
          </w:p>
        </w:tc>
        <w:tc>
          <w:tcPr>
            <w:tcW w:w="0" w:type="auto"/>
            <w:tcBorders>
              <w:top w:val="single" w:sz="4" w:space="0" w:color="auto"/>
              <w:left w:val="single" w:sz="4" w:space="0" w:color="auto"/>
              <w:bottom w:val="single" w:sz="4" w:space="0" w:color="auto"/>
              <w:right w:val="single" w:sz="4" w:space="0" w:color="auto"/>
            </w:tcBorders>
            <w:hideMark/>
          </w:tcPr>
          <w:p w14:paraId="29AC03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0814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1C04061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16B7E0B" w14:textId="77777777" w:rsidR="00D736FC" w:rsidRPr="00D736FC" w:rsidRDefault="00D736FC" w:rsidP="00D736FC">
            <w:pPr>
              <w:keepNext/>
              <w:keepLines/>
              <w:spacing w:after="0"/>
              <w:textAlignment w:val="auto"/>
              <w:rPr>
                <w:rFonts w:ascii="Arial" w:hAnsi="Arial"/>
                <w:sz w:val="16"/>
              </w:rPr>
            </w:pPr>
          </w:p>
        </w:tc>
      </w:tr>
      <w:tr w:rsidR="00D736FC" w:rsidRPr="00D736FC" w14:paraId="6BFDF30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5D5E4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S3-252665</w:t>
            </w:r>
          </w:p>
        </w:tc>
        <w:tc>
          <w:tcPr>
            <w:tcW w:w="0" w:type="auto"/>
            <w:tcBorders>
              <w:top w:val="single" w:sz="4" w:space="0" w:color="auto"/>
              <w:left w:val="single" w:sz="4" w:space="0" w:color="auto"/>
              <w:bottom w:val="single" w:sz="4" w:space="0" w:color="auto"/>
              <w:right w:val="single" w:sz="4" w:space="0" w:color="auto"/>
            </w:tcBorders>
            <w:hideMark/>
          </w:tcPr>
          <w:p w14:paraId="29BD2D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PQC migration for PKI certificates</w:t>
            </w:r>
          </w:p>
        </w:tc>
        <w:tc>
          <w:tcPr>
            <w:tcW w:w="0" w:type="auto"/>
            <w:tcBorders>
              <w:top w:val="single" w:sz="4" w:space="0" w:color="auto"/>
              <w:left w:val="single" w:sz="4" w:space="0" w:color="auto"/>
              <w:bottom w:val="single" w:sz="4" w:space="0" w:color="auto"/>
              <w:right w:val="single" w:sz="4" w:space="0" w:color="auto"/>
            </w:tcBorders>
            <w:hideMark/>
          </w:tcPr>
          <w:p w14:paraId="5994A3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64376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52968E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0A95A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S3-252982</w:t>
            </w:r>
          </w:p>
        </w:tc>
      </w:tr>
      <w:tr w:rsidR="00D736FC" w:rsidRPr="00D736FC" w14:paraId="27C9E89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860B2E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S3-252666</w:t>
            </w:r>
          </w:p>
        </w:tc>
        <w:tc>
          <w:tcPr>
            <w:tcW w:w="0" w:type="auto"/>
            <w:tcBorders>
              <w:top w:val="single" w:sz="4" w:space="0" w:color="auto"/>
              <w:left w:val="single" w:sz="4" w:space="0" w:color="auto"/>
              <w:bottom w:val="single" w:sz="4" w:space="0" w:color="auto"/>
              <w:right w:val="single" w:sz="4" w:space="0" w:color="auto"/>
            </w:tcBorders>
            <w:hideMark/>
          </w:tcPr>
          <w:p w14:paraId="00BB0D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General description for clause 6.1</w:t>
            </w:r>
          </w:p>
        </w:tc>
        <w:tc>
          <w:tcPr>
            <w:tcW w:w="0" w:type="auto"/>
            <w:tcBorders>
              <w:top w:val="single" w:sz="4" w:space="0" w:color="auto"/>
              <w:left w:val="single" w:sz="4" w:space="0" w:color="auto"/>
              <w:bottom w:val="single" w:sz="4" w:space="0" w:color="auto"/>
              <w:right w:val="single" w:sz="4" w:space="0" w:color="auto"/>
            </w:tcBorders>
            <w:hideMark/>
          </w:tcPr>
          <w:p w14:paraId="230A3D9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AE972F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8ED54E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3DEDCD0" w14:textId="77777777" w:rsidR="00D736FC" w:rsidRPr="00D736FC" w:rsidRDefault="00D736FC" w:rsidP="00D736FC">
            <w:pPr>
              <w:keepNext/>
              <w:keepLines/>
              <w:spacing w:after="0"/>
              <w:textAlignment w:val="auto"/>
              <w:rPr>
                <w:rFonts w:ascii="Arial" w:hAnsi="Arial"/>
                <w:sz w:val="16"/>
              </w:rPr>
            </w:pPr>
          </w:p>
        </w:tc>
      </w:tr>
      <w:tr w:rsidR="00D736FC" w:rsidRPr="00D736FC" w14:paraId="0EDEAF5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7EB9D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S3-252667</w:t>
            </w:r>
          </w:p>
        </w:tc>
        <w:tc>
          <w:tcPr>
            <w:tcW w:w="0" w:type="auto"/>
            <w:tcBorders>
              <w:top w:val="single" w:sz="4" w:space="0" w:color="auto"/>
              <w:left w:val="single" w:sz="4" w:space="0" w:color="auto"/>
              <w:bottom w:val="single" w:sz="4" w:space="0" w:color="auto"/>
              <w:right w:val="single" w:sz="4" w:space="0" w:color="auto"/>
            </w:tcBorders>
            <w:hideMark/>
          </w:tcPr>
          <w:p w14:paraId="750052A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PQC Migration of different functionalities in authenticated key exchange protocols (e.g. IKEv2, TLS)</w:t>
            </w:r>
          </w:p>
        </w:tc>
        <w:tc>
          <w:tcPr>
            <w:tcW w:w="0" w:type="auto"/>
            <w:tcBorders>
              <w:top w:val="single" w:sz="4" w:space="0" w:color="auto"/>
              <w:left w:val="single" w:sz="4" w:space="0" w:color="auto"/>
              <w:bottom w:val="single" w:sz="4" w:space="0" w:color="auto"/>
              <w:right w:val="single" w:sz="4" w:space="0" w:color="auto"/>
            </w:tcBorders>
            <w:hideMark/>
          </w:tcPr>
          <w:p w14:paraId="286F72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68F8F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C7CFE2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22E8CD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S3-252979</w:t>
            </w:r>
          </w:p>
        </w:tc>
      </w:tr>
      <w:tr w:rsidR="00D736FC" w:rsidRPr="00D736FC" w14:paraId="0E9CCAC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FF940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S3-252668</w:t>
            </w:r>
          </w:p>
        </w:tc>
        <w:tc>
          <w:tcPr>
            <w:tcW w:w="0" w:type="auto"/>
            <w:tcBorders>
              <w:top w:val="single" w:sz="4" w:space="0" w:color="auto"/>
              <w:left w:val="single" w:sz="4" w:space="0" w:color="auto"/>
              <w:bottom w:val="single" w:sz="4" w:space="0" w:color="auto"/>
              <w:right w:val="single" w:sz="4" w:space="0" w:color="auto"/>
            </w:tcBorders>
            <w:hideMark/>
          </w:tcPr>
          <w:p w14:paraId="6837A1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DP Study on best security practice for SBA</w:t>
            </w:r>
          </w:p>
        </w:tc>
        <w:tc>
          <w:tcPr>
            <w:tcW w:w="0" w:type="auto"/>
            <w:tcBorders>
              <w:top w:val="single" w:sz="4" w:space="0" w:color="auto"/>
              <w:left w:val="single" w:sz="4" w:space="0" w:color="auto"/>
              <w:bottom w:val="single" w:sz="4" w:space="0" w:color="auto"/>
              <w:right w:val="single" w:sz="4" w:space="0" w:color="auto"/>
            </w:tcBorders>
            <w:hideMark/>
          </w:tcPr>
          <w:p w14:paraId="39428C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1B4AA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70B839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FC33388" w14:textId="77777777" w:rsidR="00D736FC" w:rsidRPr="00D736FC" w:rsidRDefault="00D736FC" w:rsidP="00D736FC">
            <w:pPr>
              <w:keepNext/>
              <w:keepLines/>
              <w:spacing w:after="0"/>
              <w:textAlignment w:val="auto"/>
              <w:rPr>
                <w:rFonts w:ascii="Arial" w:hAnsi="Arial"/>
                <w:sz w:val="16"/>
              </w:rPr>
            </w:pPr>
          </w:p>
        </w:tc>
      </w:tr>
      <w:tr w:rsidR="00D736FC" w:rsidRPr="00D736FC" w14:paraId="10388ED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01C6D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S3-252669</w:t>
            </w:r>
          </w:p>
        </w:tc>
        <w:tc>
          <w:tcPr>
            <w:tcW w:w="0" w:type="auto"/>
            <w:tcBorders>
              <w:top w:val="single" w:sz="4" w:space="0" w:color="auto"/>
              <w:left w:val="single" w:sz="4" w:space="0" w:color="auto"/>
              <w:bottom w:val="single" w:sz="4" w:space="0" w:color="auto"/>
              <w:right w:val="single" w:sz="4" w:space="0" w:color="auto"/>
            </w:tcBorders>
            <w:hideMark/>
          </w:tcPr>
          <w:p w14:paraId="4DADBAE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Study on best security practice for SBA</w:t>
            </w:r>
          </w:p>
        </w:tc>
        <w:tc>
          <w:tcPr>
            <w:tcW w:w="0" w:type="auto"/>
            <w:tcBorders>
              <w:top w:val="single" w:sz="4" w:space="0" w:color="auto"/>
              <w:left w:val="single" w:sz="4" w:space="0" w:color="auto"/>
              <w:bottom w:val="single" w:sz="4" w:space="0" w:color="auto"/>
              <w:right w:val="single" w:sz="4" w:space="0" w:color="auto"/>
            </w:tcBorders>
            <w:hideMark/>
          </w:tcPr>
          <w:p w14:paraId="1CE6F5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76253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67DD8A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4EDC2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S3-253052</w:t>
            </w:r>
          </w:p>
        </w:tc>
      </w:tr>
      <w:tr w:rsidR="00D736FC" w:rsidRPr="00D736FC" w14:paraId="1DB49B7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4CB6AF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S3-252670</w:t>
            </w:r>
          </w:p>
        </w:tc>
        <w:tc>
          <w:tcPr>
            <w:tcW w:w="0" w:type="auto"/>
            <w:tcBorders>
              <w:top w:val="single" w:sz="4" w:space="0" w:color="auto"/>
              <w:left w:val="single" w:sz="4" w:space="0" w:color="auto"/>
              <w:bottom w:val="single" w:sz="4" w:space="0" w:color="auto"/>
              <w:right w:val="single" w:sz="4" w:space="0" w:color="auto"/>
            </w:tcBorders>
            <w:hideMark/>
          </w:tcPr>
          <w:p w14:paraId="6AD4A3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Authorization for UE Data towards OTT servers</w:t>
            </w:r>
          </w:p>
        </w:tc>
        <w:tc>
          <w:tcPr>
            <w:tcW w:w="0" w:type="auto"/>
            <w:tcBorders>
              <w:top w:val="single" w:sz="4" w:space="0" w:color="auto"/>
              <w:left w:val="single" w:sz="4" w:space="0" w:color="auto"/>
              <w:bottom w:val="single" w:sz="4" w:space="0" w:color="auto"/>
              <w:right w:val="single" w:sz="4" w:space="0" w:color="auto"/>
            </w:tcBorders>
            <w:hideMark/>
          </w:tcPr>
          <w:p w14:paraId="7A96666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E259B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498065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738EB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S3-252990</w:t>
            </w:r>
          </w:p>
        </w:tc>
      </w:tr>
      <w:tr w:rsidR="00D736FC" w:rsidRPr="00D736FC" w14:paraId="79AA479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4BDEAF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S3-252671</w:t>
            </w:r>
          </w:p>
        </w:tc>
        <w:tc>
          <w:tcPr>
            <w:tcW w:w="0" w:type="auto"/>
            <w:tcBorders>
              <w:top w:val="single" w:sz="4" w:space="0" w:color="auto"/>
              <w:left w:val="single" w:sz="4" w:space="0" w:color="auto"/>
              <w:bottom w:val="single" w:sz="4" w:space="0" w:color="auto"/>
              <w:right w:val="single" w:sz="4" w:space="0" w:color="auto"/>
            </w:tcBorders>
            <w:hideMark/>
          </w:tcPr>
          <w:p w14:paraId="74ECF14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Exposure security for UE data towards OTT servers</w:t>
            </w:r>
          </w:p>
        </w:tc>
        <w:tc>
          <w:tcPr>
            <w:tcW w:w="0" w:type="auto"/>
            <w:tcBorders>
              <w:top w:val="single" w:sz="4" w:space="0" w:color="auto"/>
              <w:left w:val="single" w:sz="4" w:space="0" w:color="auto"/>
              <w:bottom w:val="single" w:sz="4" w:space="0" w:color="auto"/>
              <w:right w:val="single" w:sz="4" w:space="0" w:color="auto"/>
            </w:tcBorders>
            <w:hideMark/>
          </w:tcPr>
          <w:p w14:paraId="40F13D4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C8E3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2BFFE0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A8133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S3-252989</w:t>
            </w:r>
          </w:p>
        </w:tc>
      </w:tr>
      <w:tr w:rsidR="00D736FC" w:rsidRPr="00D736FC" w14:paraId="093BA55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489C1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S3-252672</w:t>
            </w:r>
          </w:p>
        </w:tc>
        <w:tc>
          <w:tcPr>
            <w:tcW w:w="0" w:type="auto"/>
            <w:tcBorders>
              <w:top w:val="single" w:sz="4" w:space="0" w:color="auto"/>
              <w:left w:val="single" w:sz="4" w:space="0" w:color="auto"/>
              <w:bottom w:val="single" w:sz="4" w:space="0" w:color="auto"/>
              <w:right w:val="single" w:sz="4" w:space="0" w:color="auto"/>
            </w:tcBorders>
            <w:hideMark/>
          </w:tcPr>
          <w:p w14:paraId="03CD59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Authenticate and Authorize UE connection setup with data collection NF with communication security</w:t>
            </w:r>
          </w:p>
        </w:tc>
        <w:tc>
          <w:tcPr>
            <w:tcW w:w="0" w:type="auto"/>
            <w:tcBorders>
              <w:top w:val="single" w:sz="4" w:space="0" w:color="auto"/>
              <w:left w:val="single" w:sz="4" w:space="0" w:color="auto"/>
              <w:bottom w:val="single" w:sz="4" w:space="0" w:color="auto"/>
              <w:right w:val="single" w:sz="4" w:space="0" w:color="auto"/>
            </w:tcBorders>
            <w:hideMark/>
          </w:tcPr>
          <w:p w14:paraId="780158D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BABAA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49669B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9623FF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S3-252990</w:t>
            </w:r>
          </w:p>
        </w:tc>
      </w:tr>
      <w:tr w:rsidR="00D736FC" w:rsidRPr="00D736FC" w14:paraId="32E3B62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042DB9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S3-252673</w:t>
            </w:r>
          </w:p>
        </w:tc>
        <w:tc>
          <w:tcPr>
            <w:tcW w:w="0" w:type="auto"/>
            <w:tcBorders>
              <w:top w:val="single" w:sz="4" w:space="0" w:color="auto"/>
              <w:left w:val="single" w:sz="4" w:space="0" w:color="auto"/>
              <w:bottom w:val="single" w:sz="4" w:space="0" w:color="auto"/>
              <w:right w:val="single" w:sz="4" w:space="0" w:color="auto"/>
            </w:tcBorders>
            <w:hideMark/>
          </w:tcPr>
          <w:p w14:paraId="2FEDFE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security between Sensing Function(s) and Sensing Entities</w:t>
            </w:r>
          </w:p>
        </w:tc>
        <w:tc>
          <w:tcPr>
            <w:tcW w:w="0" w:type="auto"/>
            <w:tcBorders>
              <w:top w:val="single" w:sz="4" w:space="0" w:color="auto"/>
              <w:left w:val="single" w:sz="4" w:space="0" w:color="auto"/>
              <w:bottom w:val="single" w:sz="4" w:space="0" w:color="auto"/>
              <w:right w:val="single" w:sz="4" w:space="0" w:color="auto"/>
            </w:tcBorders>
            <w:hideMark/>
          </w:tcPr>
          <w:p w14:paraId="5854CFF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BC351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74D89D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4AD2E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S3-253014</w:t>
            </w:r>
          </w:p>
        </w:tc>
      </w:tr>
      <w:tr w:rsidR="00D736FC" w:rsidRPr="00D736FC" w14:paraId="0F4B81B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4CED4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S3-252674</w:t>
            </w:r>
          </w:p>
        </w:tc>
        <w:tc>
          <w:tcPr>
            <w:tcW w:w="0" w:type="auto"/>
            <w:tcBorders>
              <w:top w:val="single" w:sz="4" w:space="0" w:color="auto"/>
              <w:left w:val="single" w:sz="4" w:space="0" w:color="auto"/>
              <w:bottom w:val="single" w:sz="4" w:space="0" w:color="auto"/>
              <w:right w:val="single" w:sz="4" w:space="0" w:color="auto"/>
            </w:tcBorders>
            <w:hideMark/>
          </w:tcPr>
          <w:p w14:paraId="6DB720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Security between network and Sensing service consumer</w:t>
            </w:r>
          </w:p>
        </w:tc>
        <w:tc>
          <w:tcPr>
            <w:tcW w:w="0" w:type="auto"/>
            <w:tcBorders>
              <w:top w:val="single" w:sz="4" w:space="0" w:color="auto"/>
              <w:left w:val="single" w:sz="4" w:space="0" w:color="auto"/>
              <w:bottom w:val="single" w:sz="4" w:space="0" w:color="auto"/>
              <w:right w:val="single" w:sz="4" w:space="0" w:color="auto"/>
            </w:tcBorders>
            <w:hideMark/>
          </w:tcPr>
          <w:p w14:paraId="256D5B9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5FD2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A27C51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2C1C91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S3-253013</w:t>
            </w:r>
          </w:p>
        </w:tc>
      </w:tr>
      <w:tr w:rsidR="00D736FC" w:rsidRPr="00D736FC" w14:paraId="5829ACF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EBC431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S3-252675</w:t>
            </w:r>
          </w:p>
        </w:tc>
        <w:tc>
          <w:tcPr>
            <w:tcW w:w="0" w:type="auto"/>
            <w:tcBorders>
              <w:top w:val="single" w:sz="4" w:space="0" w:color="auto"/>
              <w:left w:val="single" w:sz="4" w:space="0" w:color="auto"/>
              <w:bottom w:val="single" w:sz="4" w:space="0" w:color="auto"/>
              <w:right w:val="single" w:sz="4" w:space="0" w:color="auto"/>
            </w:tcBorders>
            <w:hideMark/>
          </w:tcPr>
          <w:p w14:paraId="77669BA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Adding scope of Sensing</w:t>
            </w:r>
          </w:p>
        </w:tc>
        <w:tc>
          <w:tcPr>
            <w:tcW w:w="0" w:type="auto"/>
            <w:tcBorders>
              <w:top w:val="single" w:sz="4" w:space="0" w:color="auto"/>
              <w:left w:val="single" w:sz="4" w:space="0" w:color="auto"/>
              <w:bottom w:val="single" w:sz="4" w:space="0" w:color="auto"/>
              <w:right w:val="single" w:sz="4" w:space="0" w:color="auto"/>
            </w:tcBorders>
            <w:hideMark/>
          </w:tcPr>
          <w:p w14:paraId="366D33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6CD24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7CAB6F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6DA1A2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S3-253012</w:t>
            </w:r>
          </w:p>
        </w:tc>
      </w:tr>
      <w:tr w:rsidR="00D736FC" w:rsidRPr="00D736FC" w14:paraId="013568C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1DC9F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S3-252676</w:t>
            </w:r>
          </w:p>
        </w:tc>
        <w:tc>
          <w:tcPr>
            <w:tcW w:w="0" w:type="auto"/>
            <w:tcBorders>
              <w:top w:val="single" w:sz="4" w:space="0" w:color="auto"/>
              <w:left w:val="single" w:sz="4" w:space="0" w:color="auto"/>
              <w:bottom w:val="single" w:sz="4" w:space="0" w:color="auto"/>
              <w:right w:val="single" w:sz="4" w:space="0" w:color="auto"/>
            </w:tcBorders>
            <w:hideMark/>
          </w:tcPr>
          <w:p w14:paraId="17EF08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about security for MC over IOPS</w:t>
            </w:r>
          </w:p>
        </w:tc>
        <w:tc>
          <w:tcPr>
            <w:tcW w:w="0" w:type="auto"/>
            <w:tcBorders>
              <w:top w:val="single" w:sz="4" w:space="0" w:color="auto"/>
              <w:left w:val="single" w:sz="4" w:space="0" w:color="auto"/>
              <w:bottom w:val="single" w:sz="4" w:space="0" w:color="auto"/>
              <w:right w:val="single" w:sz="4" w:space="0" w:color="auto"/>
            </w:tcBorders>
            <w:hideMark/>
          </w:tcPr>
          <w:p w14:paraId="4819AD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C1FB5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76F788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A6F77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S3-253002</w:t>
            </w:r>
          </w:p>
        </w:tc>
      </w:tr>
      <w:tr w:rsidR="00D736FC" w:rsidRPr="00D736FC" w14:paraId="17302C1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900BC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S3-252677</w:t>
            </w:r>
          </w:p>
        </w:tc>
        <w:tc>
          <w:tcPr>
            <w:tcW w:w="0" w:type="auto"/>
            <w:tcBorders>
              <w:top w:val="single" w:sz="4" w:space="0" w:color="auto"/>
              <w:left w:val="single" w:sz="4" w:space="0" w:color="auto"/>
              <w:bottom w:val="single" w:sz="4" w:space="0" w:color="auto"/>
              <w:right w:val="single" w:sz="4" w:space="0" w:color="auto"/>
            </w:tcBorders>
            <w:hideMark/>
          </w:tcPr>
          <w:p w14:paraId="2C5CEA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Reply LS on security verification related to NR Femto nodes</w:t>
            </w:r>
          </w:p>
        </w:tc>
        <w:tc>
          <w:tcPr>
            <w:tcW w:w="0" w:type="auto"/>
            <w:tcBorders>
              <w:top w:val="single" w:sz="4" w:space="0" w:color="auto"/>
              <w:left w:val="single" w:sz="4" w:space="0" w:color="auto"/>
              <w:bottom w:val="single" w:sz="4" w:space="0" w:color="auto"/>
              <w:right w:val="single" w:sz="4" w:space="0" w:color="auto"/>
            </w:tcBorders>
            <w:hideMark/>
          </w:tcPr>
          <w:p w14:paraId="03928A8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7D89C7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BF6F85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CA0FDA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S3-252930</w:t>
            </w:r>
          </w:p>
        </w:tc>
      </w:tr>
      <w:tr w:rsidR="00D736FC" w:rsidRPr="00D736FC" w14:paraId="6FA5819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E1927B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S3-252678</w:t>
            </w:r>
          </w:p>
        </w:tc>
        <w:tc>
          <w:tcPr>
            <w:tcW w:w="0" w:type="auto"/>
            <w:tcBorders>
              <w:top w:val="single" w:sz="4" w:space="0" w:color="auto"/>
              <w:left w:val="single" w:sz="4" w:space="0" w:color="auto"/>
              <w:bottom w:val="single" w:sz="4" w:space="0" w:color="auto"/>
              <w:right w:val="single" w:sz="4" w:space="0" w:color="auto"/>
            </w:tcBorders>
            <w:hideMark/>
          </w:tcPr>
          <w:p w14:paraId="1615160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Changes based on RAN3 input</w:t>
            </w:r>
          </w:p>
        </w:tc>
        <w:tc>
          <w:tcPr>
            <w:tcW w:w="0" w:type="auto"/>
            <w:tcBorders>
              <w:top w:val="single" w:sz="4" w:space="0" w:color="auto"/>
              <w:left w:val="single" w:sz="4" w:space="0" w:color="auto"/>
              <w:bottom w:val="single" w:sz="4" w:space="0" w:color="auto"/>
              <w:right w:val="single" w:sz="4" w:space="0" w:color="auto"/>
            </w:tcBorders>
            <w:hideMark/>
          </w:tcPr>
          <w:p w14:paraId="41FC05F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7E416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2A0EB3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26D21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S3-252929</w:t>
            </w:r>
          </w:p>
        </w:tc>
      </w:tr>
      <w:tr w:rsidR="00D736FC" w:rsidRPr="00D736FC" w14:paraId="57D5FD4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B6A50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S3-252679</w:t>
            </w:r>
          </w:p>
        </w:tc>
        <w:tc>
          <w:tcPr>
            <w:tcW w:w="0" w:type="auto"/>
            <w:tcBorders>
              <w:top w:val="single" w:sz="4" w:space="0" w:color="auto"/>
              <w:left w:val="single" w:sz="4" w:space="0" w:color="auto"/>
              <w:bottom w:val="single" w:sz="4" w:space="0" w:color="auto"/>
              <w:right w:val="single" w:sz="4" w:space="0" w:color="auto"/>
            </w:tcBorders>
            <w:hideMark/>
          </w:tcPr>
          <w:p w14:paraId="78AEAB4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Skeleton to using PSK in MPQUIC study</w:t>
            </w:r>
          </w:p>
        </w:tc>
        <w:tc>
          <w:tcPr>
            <w:tcW w:w="0" w:type="auto"/>
            <w:tcBorders>
              <w:top w:val="single" w:sz="4" w:space="0" w:color="auto"/>
              <w:left w:val="single" w:sz="4" w:space="0" w:color="auto"/>
              <w:bottom w:val="single" w:sz="4" w:space="0" w:color="auto"/>
              <w:right w:val="single" w:sz="4" w:space="0" w:color="auto"/>
            </w:tcBorders>
            <w:hideMark/>
          </w:tcPr>
          <w:p w14:paraId="5FED71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356E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tcPr>
          <w:p w14:paraId="23D7F28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E7EF6FC" w14:textId="77777777" w:rsidR="00D736FC" w:rsidRPr="00D736FC" w:rsidRDefault="00D736FC" w:rsidP="00D736FC">
            <w:pPr>
              <w:keepNext/>
              <w:keepLines/>
              <w:spacing w:after="0"/>
              <w:textAlignment w:val="auto"/>
              <w:rPr>
                <w:rFonts w:ascii="Arial" w:hAnsi="Arial"/>
                <w:sz w:val="16"/>
              </w:rPr>
            </w:pPr>
          </w:p>
        </w:tc>
      </w:tr>
      <w:tr w:rsidR="00D736FC" w:rsidRPr="00D736FC" w14:paraId="781C1C7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761B3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S3-252680</w:t>
            </w:r>
          </w:p>
        </w:tc>
        <w:tc>
          <w:tcPr>
            <w:tcW w:w="0" w:type="auto"/>
            <w:tcBorders>
              <w:top w:val="single" w:sz="4" w:space="0" w:color="auto"/>
              <w:left w:val="single" w:sz="4" w:space="0" w:color="auto"/>
              <w:bottom w:val="single" w:sz="4" w:space="0" w:color="auto"/>
              <w:right w:val="single" w:sz="4" w:space="0" w:color="auto"/>
            </w:tcBorders>
            <w:hideMark/>
          </w:tcPr>
          <w:p w14:paraId="0A2C5BE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Architecture for MPQUIC study</w:t>
            </w:r>
          </w:p>
        </w:tc>
        <w:tc>
          <w:tcPr>
            <w:tcW w:w="0" w:type="auto"/>
            <w:tcBorders>
              <w:top w:val="single" w:sz="4" w:space="0" w:color="auto"/>
              <w:left w:val="single" w:sz="4" w:space="0" w:color="auto"/>
              <w:bottom w:val="single" w:sz="4" w:space="0" w:color="auto"/>
              <w:right w:val="single" w:sz="4" w:space="0" w:color="auto"/>
            </w:tcBorders>
            <w:hideMark/>
          </w:tcPr>
          <w:p w14:paraId="62CD519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C067B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6558EC5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F6EC8DA" w14:textId="77777777" w:rsidR="00D736FC" w:rsidRPr="00D736FC" w:rsidRDefault="00D736FC" w:rsidP="00D736FC">
            <w:pPr>
              <w:keepNext/>
              <w:keepLines/>
              <w:spacing w:after="0"/>
              <w:textAlignment w:val="auto"/>
              <w:rPr>
                <w:rFonts w:ascii="Arial" w:hAnsi="Arial"/>
                <w:sz w:val="16"/>
              </w:rPr>
            </w:pPr>
          </w:p>
        </w:tc>
      </w:tr>
      <w:tr w:rsidR="00D736FC" w:rsidRPr="00D736FC" w14:paraId="5783A10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97D408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S3-252681</w:t>
            </w:r>
          </w:p>
        </w:tc>
        <w:tc>
          <w:tcPr>
            <w:tcW w:w="0" w:type="auto"/>
            <w:tcBorders>
              <w:top w:val="single" w:sz="4" w:space="0" w:color="auto"/>
              <w:left w:val="single" w:sz="4" w:space="0" w:color="auto"/>
              <w:bottom w:val="single" w:sz="4" w:space="0" w:color="auto"/>
              <w:right w:val="single" w:sz="4" w:space="0" w:color="auto"/>
            </w:tcBorders>
            <w:hideMark/>
          </w:tcPr>
          <w:p w14:paraId="052124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key generation</w:t>
            </w:r>
          </w:p>
        </w:tc>
        <w:tc>
          <w:tcPr>
            <w:tcW w:w="0" w:type="auto"/>
            <w:tcBorders>
              <w:top w:val="single" w:sz="4" w:space="0" w:color="auto"/>
              <w:left w:val="single" w:sz="4" w:space="0" w:color="auto"/>
              <w:bottom w:val="single" w:sz="4" w:space="0" w:color="auto"/>
              <w:right w:val="single" w:sz="4" w:space="0" w:color="auto"/>
            </w:tcBorders>
            <w:hideMark/>
          </w:tcPr>
          <w:p w14:paraId="6375C7D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802F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28A6D03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28EB35C" w14:textId="77777777" w:rsidR="00D736FC" w:rsidRPr="00D736FC" w:rsidRDefault="00D736FC" w:rsidP="00D736FC">
            <w:pPr>
              <w:keepNext/>
              <w:keepLines/>
              <w:spacing w:after="0"/>
              <w:textAlignment w:val="auto"/>
              <w:rPr>
                <w:rFonts w:ascii="Arial" w:hAnsi="Arial"/>
                <w:sz w:val="16"/>
              </w:rPr>
            </w:pPr>
          </w:p>
        </w:tc>
      </w:tr>
      <w:tr w:rsidR="00D736FC" w:rsidRPr="00D736FC" w14:paraId="02816B1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FC60DE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S3-252682</w:t>
            </w:r>
          </w:p>
        </w:tc>
        <w:tc>
          <w:tcPr>
            <w:tcW w:w="0" w:type="auto"/>
            <w:tcBorders>
              <w:top w:val="single" w:sz="4" w:space="0" w:color="auto"/>
              <w:left w:val="single" w:sz="4" w:space="0" w:color="auto"/>
              <w:bottom w:val="single" w:sz="4" w:space="0" w:color="auto"/>
              <w:right w:val="single" w:sz="4" w:space="0" w:color="auto"/>
            </w:tcBorders>
            <w:hideMark/>
          </w:tcPr>
          <w:p w14:paraId="1C10D1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Architecture for Femto ph2</w:t>
            </w:r>
          </w:p>
        </w:tc>
        <w:tc>
          <w:tcPr>
            <w:tcW w:w="0" w:type="auto"/>
            <w:tcBorders>
              <w:top w:val="single" w:sz="4" w:space="0" w:color="auto"/>
              <w:left w:val="single" w:sz="4" w:space="0" w:color="auto"/>
              <w:bottom w:val="single" w:sz="4" w:space="0" w:color="auto"/>
              <w:right w:val="single" w:sz="4" w:space="0" w:color="auto"/>
            </w:tcBorders>
            <w:hideMark/>
          </w:tcPr>
          <w:p w14:paraId="4C525E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F189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33E775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E74663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S3-253008</w:t>
            </w:r>
          </w:p>
        </w:tc>
      </w:tr>
      <w:tr w:rsidR="00D736FC" w:rsidRPr="00D736FC" w14:paraId="04A8CFB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9F67D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S3-252683</w:t>
            </w:r>
          </w:p>
        </w:tc>
        <w:tc>
          <w:tcPr>
            <w:tcW w:w="0" w:type="auto"/>
            <w:tcBorders>
              <w:top w:val="single" w:sz="4" w:space="0" w:color="auto"/>
              <w:left w:val="single" w:sz="4" w:space="0" w:color="auto"/>
              <w:bottom w:val="single" w:sz="4" w:space="0" w:color="auto"/>
              <w:right w:val="single" w:sz="4" w:space="0" w:color="auto"/>
            </w:tcBorders>
            <w:hideMark/>
          </w:tcPr>
          <w:p w14:paraId="4032611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the security of localized UPF</w:t>
            </w:r>
          </w:p>
        </w:tc>
        <w:tc>
          <w:tcPr>
            <w:tcW w:w="0" w:type="auto"/>
            <w:tcBorders>
              <w:top w:val="single" w:sz="4" w:space="0" w:color="auto"/>
              <w:left w:val="single" w:sz="4" w:space="0" w:color="auto"/>
              <w:bottom w:val="single" w:sz="4" w:space="0" w:color="auto"/>
              <w:right w:val="single" w:sz="4" w:space="0" w:color="auto"/>
            </w:tcBorders>
            <w:hideMark/>
          </w:tcPr>
          <w:p w14:paraId="67C3D04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E1AFA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BF9B95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6494A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S3-253010</w:t>
            </w:r>
          </w:p>
        </w:tc>
      </w:tr>
      <w:tr w:rsidR="00D736FC" w:rsidRPr="00D736FC" w14:paraId="5B78EFA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B34B6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S3-252684</w:t>
            </w:r>
          </w:p>
        </w:tc>
        <w:tc>
          <w:tcPr>
            <w:tcW w:w="0" w:type="auto"/>
            <w:tcBorders>
              <w:top w:val="single" w:sz="4" w:space="0" w:color="auto"/>
              <w:left w:val="single" w:sz="4" w:space="0" w:color="auto"/>
              <w:bottom w:val="single" w:sz="4" w:space="0" w:color="auto"/>
              <w:right w:val="single" w:sz="4" w:space="0" w:color="auto"/>
            </w:tcBorders>
            <w:hideMark/>
          </w:tcPr>
          <w:p w14:paraId="104A60B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Architecture for WAB</w:t>
            </w:r>
          </w:p>
        </w:tc>
        <w:tc>
          <w:tcPr>
            <w:tcW w:w="0" w:type="auto"/>
            <w:tcBorders>
              <w:top w:val="single" w:sz="4" w:space="0" w:color="auto"/>
              <w:left w:val="single" w:sz="4" w:space="0" w:color="auto"/>
              <w:bottom w:val="single" w:sz="4" w:space="0" w:color="auto"/>
              <w:right w:val="single" w:sz="4" w:space="0" w:color="auto"/>
            </w:tcBorders>
            <w:hideMark/>
          </w:tcPr>
          <w:p w14:paraId="106CE4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C881B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tcPr>
          <w:p w14:paraId="4C81014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C19F92D" w14:textId="77777777" w:rsidR="00D736FC" w:rsidRPr="00D736FC" w:rsidRDefault="00D736FC" w:rsidP="00D736FC">
            <w:pPr>
              <w:keepNext/>
              <w:keepLines/>
              <w:spacing w:after="0"/>
              <w:textAlignment w:val="auto"/>
              <w:rPr>
                <w:rFonts w:ascii="Arial" w:hAnsi="Arial"/>
                <w:sz w:val="16"/>
              </w:rPr>
            </w:pPr>
          </w:p>
        </w:tc>
      </w:tr>
      <w:tr w:rsidR="00D736FC" w:rsidRPr="00D736FC" w14:paraId="77CFEEA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98F2F1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S3-252685</w:t>
            </w:r>
          </w:p>
        </w:tc>
        <w:tc>
          <w:tcPr>
            <w:tcW w:w="0" w:type="auto"/>
            <w:tcBorders>
              <w:top w:val="single" w:sz="4" w:space="0" w:color="auto"/>
              <w:left w:val="single" w:sz="4" w:space="0" w:color="auto"/>
              <w:bottom w:val="single" w:sz="4" w:space="0" w:color="auto"/>
              <w:right w:val="single" w:sz="4" w:space="0" w:color="auto"/>
            </w:tcBorders>
            <w:hideMark/>
          </w:tcPr>
          <w:p w14:paraId="150D5EA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security from WAB to the UE's network</w:t>
            </w:r>
          </w:p>
        </w:tc>
        <w:tc>
          <w:tcPr>
            <w:tcW w:w="0" w:type="auto"/>
            <w:tcBorders>
              <w:top w:val="single" w:sz="4" w:space="0" w:color="auto"/>
              <w:left w:val="single" w:sz="4" w:space="0" w:color="auto"/>
              <w:bottom w:val="single" w:sz="4" w:space="0" w:color="auto"/>
              <w:right w:val="single" w:sz="4" w:space="0" w:color="auto"/>
            </w:tcBorders>
            <w:hideMark/>
          </w:tcPr>
          <w:p w14:paraId="3CF48D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EAEB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B59714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15C9514" w14:textId="77777777" w:rsidR="00D736FC" w:rsidRPr="00D736FC" w:rsidRDefault="00D736FC" w:rsidP="00D736FC">
            <w:pPr>
              <w:keepNext/>
              <w:keepLines/>
              <w:spacing w:after="0"/>
              <w:textAlignment w:val="auto"/>
              <w:rPr>
                <w:rFonts w:ascii="Arial" w:hAnsi="Arial"/>
                <w:sz w:val="16"/>
              </w:rPr>
            </w:pPr>
          </w:p>
        </w:tc>
      </w:tr>
      <w:tr w:rsidR="00D736FC" w:rsidRPr="00D736FC" w14:paraId="2F59A78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F02E3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S3-252686</w:t>
            </w:r>
          </w:p>
        </w:tc>
        <w:tc>
          <w:tcPr>
            <w:tcW w:w="0" w:type="auto"/>
            <w:tcBorders>
              <w:top w:val="single" w:sz="4" w:space="0" w:color="auto"/>
              <w:left w:val="single" w:sz="4" w:space="0" w:color="auto"/>
              <w:bottom w:val="single" w:sz="4" w:space="0" w:color="auto"/>
              <w:right w:val="single" w:sz="4" w:space="0" w:color="auto"/>
            </w:tcBorders>
            <w:hideMark/>
          </w:tcPr>
          <w:p w14:paraId="2CD591E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security of the link between WAB-gNB and OAM</w:t>
            </w:r>
          </w:p>
        </w:tc>
        <w:tc>
          <w:tcPr>
            <w:tcW w:w="0" w:type="auto"/>
            <w:tcBorders>
              <w:top w:val="single" w:sz="4" w:space="0" w:color="auto"/>
              <w:left w:val="single" w:sz="4" w:space="0" w:color="auto"/>
              <w:bottom w:val="single" w:sz="4" w:space="0" w:color="auto"/>
              <w:right w:val="single" w:sz="4" w:space="0" w:color="auto"/>
            </w:tcBorders>
            <w:hideMark/>
          </w:tcPr>
          <w:p w14:paraId="184A27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C8EE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tcPr>
          <w:p w14:paraId="0A61116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8E5B4E6" w14:textId="77777777" w:rsidR="00D736FC" w:rsidRPr="00D736FC" w:rsidRDefault="00D736FC" w:rsidP="00D736FC">
            <w:pPr>
              <w:keepNext/>
              <w:keepLines/>
              <w:spacing w:after="0"/>
              <w:textAlignment w:val="auto"/>
              <w:rPr>
                <w:rFonts w:ascii="Arial" w:hAnsi="Arial"/>
                <w:sz w:val="16"/>
              </w:rPr>
            </w:pPr>
          </w:p>
        </w:tc>
      </w:tr>
      <w:tr w:rsidR="00D736FC" w:rsidRPr="00D736FC" w14:paraId="0C7522C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D7CED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S3-252687</w:t>
            </w:r>
          </w:p>
        </w:tc>
        <w:tc>
          <w:tcPr>
            <w:tcW w:w="0" w:type="auto"/>
            <w:tcBorders>
              <w:top w:val="single" w:sz="4" w:space="0" w:color="auto"/>
              <w:left w:val="single" w:sz="4" w:space="0" w:color="auto"/>
              <w:bottom w:val="single" w:sz="4" w:space="0" w:color="auto"/>
              <w:right w:val="single" w:sz="4" w:space="0" w:color="auto"/>
            </w:tcBorders>
            <w:hideMark/>
          </w:tcPr>
          <w:p w14:paraId="5CA804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MPQUIC SID</w:t>
            </w:r>
          </w:p>
        </w:tc>
        <w:tc>
          <w:tcPr>
            <w:tcW w:w="0" w:type="auto"/>
            <w:tcBorders>
              <w:top w:val="single" w:sz="4" w:space="0" w:color="auto"/>
              <w:left w:val="single" w:sz="4" w:space="0" w:color="auto"/>
              <w:bottom w:val="single" w:sz="4" w:space="0" w:color="auto"/>
              <w:right w:val="single" w:sz="4" w:space="0" w:color="auto"/>
            </w:tcBorders>
            <w:hideMark/>
          </w:tcPr>
          <w:p w14:paraId="34BDB91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D7165E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25EB5D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671F29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S3-252961</w:t>
            </w:r>
          </w:p>
        </w:tc>
      </w:tr>
      <w:tr w:rsidR="00D736FC" w:rsidRPr="00D736FC" w14:paraId="0734603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4C46A3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S3-252688</w:t>
            </w:r>
          </w:p>
        </w:tc>
        <w:tc>
          <w:tcPr>
            <w:tcW w:w="0" w:type="auto"/>
            <w:tcBorders>
              <w:top w:val="single" w:sz="4" w:space="0" w:color="auto"/>
              <w:left w:val="single" w:sz="4" w:space="0" w:color="auto"/>
              <w:bottom w:val="single" w:sz="4" w:space="0" w:color="auto"/>
              <w:right w:val="single" w:sz="4" w:space="0" w:color="auto"/>
            </w:tcBorders>
            <w:hideMark/>
          </w:tcPr>
          <w:p w14:paraId="7E2C6B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Editorial change to clause 5.1 in TS 33544</w:t>
            </w:r>
          </w:p>
        </w:tc>
        <w:tc>
          <w:tcPr>
            <w:tcW w:w="0" w:type="auto"/>
            <w:tcBorders>
              <w:top w:val="single" w:sz="4" w:space="0" w:color="auto"/>
              <w:left w:val="single" w:sz="4" w:space="0" w:color="auto"/>
              <w:bottom w:val="single" w:sz="4" w:space="0" w:color="auto"/>
              <w:right w:val="single" w:sz="4" w:space="0" w:color="auto"/>
            </w:tcBorders>
            <w:hideMark/>
          </w:tcPr>
          <w:p w14:paraId="091B158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14793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F7BD34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C662F60" w14:textId="77777777" w:rsidR="00D736FC" w:rsidRPr="00D736FC" w:rsidRDefault="00D736FC" w:rsidP="00D736FC">
            <w:pPr>
              <w:keepNext/>
              <w:keepLines/>
              <w:spacing w:after="0"/>
              <w:textAlignment w:val="auto"/>
              <w:rPr>
                <w:rFonts w:ascii="Arial" w:hAnsi="Arial"/>
                <w:sz w:val="16"/>
              </w:rPr>
            </w:pPr>
          </w:p>
        </w:tc>
      </w:tr>
      <w:tr w:rsidR="00D736FC" w:rsidRPr="00D736FC" w14:paraId="3A005CF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F5B54B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S3-252689</w:t>
            </w:r>
          </w:p>
        </w:tc>
        <w:tc>
          <w:tcPr>
            <w:tcW w:w="0" w:type="auto"/>
            <w:tcBorders>
              <w:top w:val="single" w:sz="4" w:space="0" w:color="auto"/>
              <w:left w:val="single" w:sz="4" w:space="0" w:color="auto"/>
              <w:bottom w:val="single" w:sz="4" w:space="0" w:color="auto"/>
              <w:right w:val="single" w:sz="4" w:space="0" w:color="auto"/>
            </w:tcBorders>
            <w:hideMark/>
          </w:tcPr>
          <w:p w14:paraId="6DCD3E8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Multi-Party Trust Model for 6G System</w:t>
            </w:r>
          </w:p>
        </w:tc>
        <w:tc>
          <w:tcPr>
            <w:tcW w:w="0" w:type="auto"/>
            <w:tcBorders>
              <w:top w:val="single" w:sz="4" w:space="0" w:color="auto"/>
              <w:left w:val="single" w:sz="4" w:space="0" w:color="auto"/>
              <w:bottom w:val="single" w:sz="4" w:space="0" w:color="auto"/>
              <w:right w:val="single" w:sz="4" w:space="0" w:color="auto"/>
            </w:tcBorders>
            <w:hideMark/>
          </w:tcPr>
          <w:p w14:paraId="75E3AED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B7F9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EE0EEA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6313D0F" w14:textId="77777777" w:rsidR="00D736FC" w:rsidRPr="00D736FC" w:rsidRDefault="00D736FC" w:rsidP="00D736FC">
            <w:pPr>
              <w:keepNext/>
              <w:keepLines/>
              <w:spacing w:after="0"/>
              <w:textAlignment w:val="auto"/>
              <w:rPr>
                <w:rFonts w:ascii="Arial" w:hAnsi="Arial"/>
                <w:sz w:val="16"/>
              </w:rPr>
            </w:pPr>
          </w:p>
        </w:tc>
      </w:tr>
      <w:tr w:rsidR="00D736FC" w:rsidRPr="00D736FC" w14:paraId="1136EC1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AFB348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S3-252690</w:t>
            </w:r>
          </w:p>
        </w:tc>
        <w:tc>
          <w:tcPr>
            <w:tcW w:w="0" w:type="auto"/>
            <w:tcBorders>
              <w:top w:val="single" w:sz="4" w:space="0" w:color="auto"/>
              <w:left w:val="single" w:sz="4" w:space="0" w:color="auto"/>
              <w:bottom w:val="single" w:sz="4" w:space="0" w:color="auto"/>
              <w:right w:val="single" w:sz="4" w:space="0" w:color="auto"/>
            </w:tcBorders>
            <w:hideMark/>
          </w:tcPr>
          <w:p w14:paraId="521A7C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Discussion on Security of 6G System</w:t>
            </w:r>
          </w:p>
        </w:tc>
        <w:tc>
          <w:tcPr>
            <w:tcW w:w="0" w:type="auto"/>
            <w:tcBorders>
              <w:top w:val="single" w:sz="4" w:space="0" w:color="auto"/>
              <w:left w:val="single" w:sz="4" w:space="0" w:color="auto"/>
              <w:bottom w:val="single" w:sz="4" w:space="0" w:color="auto"/>
              <w:right w:val="single" w:sz="4" w:space="0" w:color="auto"/>
            </w:tcBorders>
            <w:hideMark/>
          </w:tcPr>
          <w:p w14:paraId="5D15DF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B21B27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6C8B63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D02D876" w14:textId="77777777" w:rsidR="00D736FC" w:rsidRPr="00D736FC" w:rsidRDefault="00D736FC" w:rsidP="00D736FC">
            <w:pPr>
              <w:keepNext/>
              <w:keepLines/>
              <w:spacing w:after="0"/>
              <w:textAlignment w:val="auto"/>
              <w:rPr>
                <w:rFonts w:ascii="Arial" w:hAnsi="Arial"/>
                <w:sz w:val="16"/>
              </w:rPr>
            </w:pPr>
          </w:p>
        </w:tc>
      </w:tr>
      <w:tr w:rsidR="00D736FC" w:rsidRPr="00D736FC" w14:paraId="66D883A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30C74F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S3-252691</w:t>
            </w:r>
          </w:p>
        </w:tc>
        <w:tc>
          <w:tcPr>
            <w:tcW w:w="0" w:type="auto"/>
            <w:tcBorders>
              <w:top w:val="single" w:sz="4" w:space="0" w:color="auto"/>
              <w:left w:val="single" w:sz="4" w:space="0" w:color="auto"/>
              <w:bottom w:val="single" w:sz="4" w:space="0" w:color="auto"/>
              <w:right w:val="single" w:sz="4" w:space="0" w:color="auto"/>
            </w:tcBorders>
            <w:hideMark/>
          </w:tcPr>
          <w:p w14:paraId="0FF0FC0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on Threats on Bidding down attacks during coexistence of PQC and classical algorithms</w:t>
            </w:r>
          </w:p>
        </w:tc>
        <w:tc>
          <w:tcPr>
            <w:tcW w:w="0" w:type="auto"/>
            <w:tcBorders>
              <w:top w:val="single" w:sz="4" w:space="0" w:color="auto"/>
              <w:left w:val="single" w:sz="4" w:space="0" w:color="auto"/>
              <w:bottom w:val="single" w:sz="4" w:space="0" w:color="auto"/>
              <w:right w:val="single" w:sz="4" w:space="0" w:color="auto"/>
            </w:tcBorders>
            <w:hideMark/>
          </w:tcPr>
          <w:p w14:paraId="2B027F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DD72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5F6B219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BF4BBE1" w14:textId="77777777" w:rsidR="00D736FC" w:rsidRPr="00D736FC" w:rsidRDefault="00D736FC" w:rsidP="00D736FC">
            <w:pPr>
              <w:keepNext/>
              <w:keepLines/>
              <w:spacing w:after="0"/>
              <w:textAlignment w:val="auto"/>
              <w:rPr>
                <w:rFonts w:ascii="Arial" w:hAnsi="Arial"/>
                <w:sz w:val="16"/>
              </w:rPr>
            </w:pPr>
          </w:p>
        </w:tc>
      </w:tr>
      <w:tr w:rsidR="00D736FC" w:rsidRPr="00D736FC" w14:paraId="1CE5F74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B3F5A2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S3-252692</w:t>
            </w:r>
          </w:p>
        </w:tc>
        <w:tc>
          <w:tcPr>
            <w:tcW w:w="0" w:type="auto"/>
            <w:tcBorders>
              <w:top w:val="single" w:sz="4" w:space="0" w:color="auto"/>
              <w:left w:val="single" w:sz="4" w:space="0" w:color="auto"/>
              <w:bottom w:val="single" w:sz="4" w:space="0" w:color="auto"/>
              <w:right w:val="single" w:sz="4" w:space="0" w:color="auto"/>
            </w:tcBorders>
            <w:hideMark/>
          </w:tcPr>
          <w:p w14:paraId="6871BA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for NR_Femto_sec_ph2</w:t>
            </w:r>
          </w:p>
        </w:tc>
        <w:tc>
          <w:tcPr>
            <w:tcW w:w="0" w:type="auto"/>
            <w:tcBorders>
              <w:top w:val="single" w:sz="4" w:space="0" w:color="auto"/>
              <w:left w:val="single" w:sz="4" w:space="0" w:color="auto"/>
              <w:bottom w:val="single" w:sz="4" w:space="0" w:color="auto"/>
              <w:right w:val="single" w:sz="4" w:space="0" w:color="auto"/>
            </w:tcBorders>
            <w:hideMark/>
          </w:tcPr>
          <w:p w14:paraId="6E1036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7F1351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330653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2A69D1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S3-253009</w:t>
            </w:r>
          </w:p>
        </w:tc>
      </w:tr>
      <w:tr w:rsidR="00D736FC" w:rsidRPr="00D736FC" w14:paraId="2B0C5CD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D4BB9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S3-252693</w:t>
            </w:r>
          </w:p>
        </w:tc>
        <w:tc>
          <w:tcPr>
            <w:tcW w:w="0" w:type="auto"/>
            <w:tcBorders>
              <w:top w:val="single" w:sz="4" w:space="0" w:color="auto"/>
              <w:left w:val="single" w:sz="4" w:space="0" w:color="auto"/>
              <w:bottom w:val="single" w:sz="4" w:space="0" w:color="auto"/>
              <w:right w:val="single" w:sz="4" w:space="0" w:color="auto"/>
            </w:tcBorders>
            <w:hideMark/>
          </w:tcPr>
          <w:p w14:paraId="1D090C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security assumptions for ISAC_sec_sid</w:t>
            </w:r>
          </w:p>
        </w:tc>
        <w:tc>
          <w:tcPr>
            <w:tcW w:w="0" w:type="auto"/>
            <w:tcBorders>
              <w:top w:val="single" w:sz="4" w:space="0" w:color="auto"/>
              <w:left w:val="single" w:sz="4" w:space="0" w:color="auto"/>
              <w:bottom w:val="single" w:sz="4" w:space="0" w:color="auto"/>
              <w:right w:val="single" w:sz="4" w:space="0" w:color="auto"/>
            </w:tcBorders>
            <w:hideMark/>
          </w:tcPr>
          <w:p w14:paraId="7F369C2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6D11AD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tcPr>
          <w:p w14:paraId="5A3FDB1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EC44809" w14:textId="77777777" w:rsidR="00D736FC" w:rsidRPr="00D736FC" w:rsidRDefault="00D736FC" w:rsidP="00D736FC">
            <w:pPr>
              <w:keepNext/>
              <w:keepLines/>
              <w:spacing w:after="0"/>
              <w:textAlignment w:val="auto"/>
              <w:rPr>
                <w:rFonts w:ascii="Arial" w:hAnsi="Arial"/>
                <w:sz w:val="16"/>
              </w:rPr>
            </w:pPr>
          </w:p>
        </w:tc>
      </w:tr>
      <w:tr w:rsidR="00D736FC" w:rsidRPr="00D736FC" w14:paraId="7A79D3E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4522FD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S3-252694</w:t>
            </w:r>
          </w:p>
        </w:tc>
        <w:tc>
          <w:tcPr>
            <w:tcW w:w="0" w:type="auto"/>
            <w:tcBorders>
              <w:top w:val="single" w:sz="4" w:space="0" w:color="auto"/>
              <w:left w:val="single" w:sz="4" w:space="0" w:color="auto"/>
              <w:bottom w:val="single" w:sz="4" w:space="0" w:color="auto"/>
              <w:right w:val="single" w:sz="4" w:space="0" w:color="auto"/>
            </w:tcBorders>
            <w:hideMark/>
          </w:tcPr>
          <w:p w14:paraId="300345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for ISAC_sec_sid</w:t>
            </w:r>
          </w:p>
        </w:tc>
        <w:tc>
          <w:tcPr>
            <w:tcW w:w="0" w:type="auto"/>
            <w:tcBorders>
              <w:top w:val="single" w:sz="4" w:space="0" w:color="auto"/>
              <w:left w:val="single" w:sz="4" w:space="0" w:color="auto"/>
              <w:bottom w:val="single" w:sz="4" w:space="0" w:color="auto"/>
              <w:right w:val="single" w:sz="4" w:space="0" w:color="auto"/>
            </w:tcBorders>
            <w:hideMark/>
          </w:tcPr>
          <w:p w14:paraId="088817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68064E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4ECE0C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E77F1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S3-253013</w:t>
            </w:r>
          </w:p>
        </w:tc>
      </w:tr>
      <w:tr w:rsidR="00D736FC" w:rsidRPr="00D736FC" w14:paraId="7F92F17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EC456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S3-252695</w:t>
            </w:r>
          </w:p>
        </w:tc>
        <w:tc>
          <w:tcPr>
            <w:tcW w:w="0" w:type="auto"/>
            <w:tcBorders>
              <w:top w:val="single" w:sz="4" w:space="0" w:color="auto"/>
              <w:left w:val="single" w:sz="4" w:space="0" w:color="auto"/>
              <w:bottom w:val="single" w:sz="4" w:space="0" w:color="auto"/>
              <w:right w:val="single" w:sz="4" w:space="0" w:color="auto"/>
            </w:tcBorders>
            <w:hideMark/>
          </w:tcPr>
          <w:p w14:paraId="3D32D0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update to 6G general SID</w:t>
            </w:r>
          </w:p>
        </w:tc>
        <w:tc>
          <w:tcPr>
            <w:tcW w:w="0" w:type="auto"/>
            <w:tcBorders>
              <w:top w:val="single" w:sz="4" w:space="0" w:color="auto"/>
              <w:left w:val="single" w:sz="4" w:space="0" w:color="auto"/>
              <w:bottom w:val="single" w:sz="4" w:space="0" w:color="auto"/>
              <w:right w:val="single" w:sz="4" w:space="0" w:color="auto"/>
            </w:tcBorders>
            <w:hideMark/>
          </w:tcPr>
          <w:p w14:paraId="6172FC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1342347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DE4012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F0C8D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S3-252973</w:t>
            </w:r>
          </w:p>
        </w:tc>
      </w:tr>
      <w:tr w:rsidR="00D736FC" w:rsidRPr="00D736FC" w14:paraId="3D8EFDF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34644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S3-252696</w:t>
            </w:r>
          </w:p>
        </w:tc>
        <w:tc>
          <w:tcPr>
            <w:tcW w:w="0" w:type="auto"/>
            <w:tcBorders>
              <w:top w:val="single" w:sz="4" w:space="0" w:color="auto"/>
              <w:left w:val="single" w:sz="4" w:space="0" w:color="auto"/>
              <w:bottom w:val="single" w:sz="4" w:space="0" w:color="auto"/>
              <w:right w:val="single" w:sz="4" w:space="0" w:color="auto"/>
            </w:tcBorders>
            <w:hideMark/>
          </w:tcPr>
          <w:p w14:paraId="79C5E1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SMP</w:t>
            </w:r>
          </w:p>
        </w:tc>
        <w:tc>
          <w:tcPr>
            <w:tcW w:w="0" w:type="auto"/>
            <w:tcBorders>
              <w:top w:val="single" w:sz="4" w:space="0" w:color="auto"/>
              <w:left w:val="single" w:sz="4" w:space="0" w:color="auto"/>
              <w:bottom w:val="single" w:sz="4" w:space="0" w:color="auto"/>
              <w:right w:val="single" w:sz="4" w:space="0" w:color="auto"/>
            </w:tcBorders>
            <w:hideMark/>
          </w:tcPr>
          <w:p w14:paraId="3768522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Corp.,CAICT</w:t>
            </w:r>
          </w:p>
        </w:tc>
        <w:tc>
          <w:tcPr>
            <w:tcW w:w="0" w:type="auto"/>
            <w:tcBorders>
              <w:top w:val="single" w:sz="4" w:space="0" w:color="auto"/>
              <w:left w:val="single" w:sz="4" w:space="0" w:color="auto"/>
              <w:bottom w:val="single" w:sz="4" w:space="0" w:color="auto"/>
              <w:right w:val="single" w:sz="4" w:space="0" w:color="auto"/>
            </w:tcBorders>
            <w:hideMark/>
          </w:tcPr>
          <w:p w14:paraId="382553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0AF5B6F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F795A6F" w14:textId="77777777" w:rsidR="00D736FC" w:rsidRPr="00D736FC" w:rsidRDefault="00D736FC" w:rsidP="00D736FC">
            <w:pPr>
              <w:keepNext/>
              <w:keepLines/>
              <w:spacing w:after="0"/>
              <w:textAlignment w:val="auto"/>
              <w:rPr>
                <w:rFonts w:ascii="Arial" w:hAnsi="Arial"/>
                <w:sz w:val="16"/>
              </w:rPr>
            </w:pPr>
          </w:p>
        </w:tc>
      </w:tr>
      <w:tr w:rsidR="00D736FC" w:rsidRPr="00D736FC" w14:paraId="5C8E974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1B2861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S3-252697</w:t>
            </w:r>
          </w:p>
        </w:tc>
        <w:tc>
          <w:tcPr>
            <w:tcW w:w="0" w:type="auto"/>
            <w:tcBorders>
              <w:top w:val="single" w:sz="4" w:space="0" w:color="auto"/>
              <w:left w:val="single" w:sz="4" w:space="0" w:color="auto"/>
              <w:bottom w:val="single" w:sz="4" w:space="0" w:color="auto"/>
              <w:right w:val="single" w:sz="4" w:space="0" w:color="auto"/>
            </w:tcBorders>
            <w:hideMark/>
          </w:tcPr>
          <w:p w14:paraId="28CED62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expected results for synchronization failure handling</w:t>
            </w:r>
          </w:p>
        </w:tc>
        <w:tc>
          <w:tcPr>
            <w:tcW w:w="0" w:type="auto"/>
            <w:tcBorders>
              <w:top w:val="single" w:sz="4" w:space="0" w:color="auto"/>
              <w:left w:val="single" w:sz="4" w:space="0" w:color="auto"/>
              <w:bottom w:val="single" w:sz="4" w:space="0" w:color="auto"/>
              <w:right w:val="single" w:sz="4" w:space="0" w:color="auto"/>
            </w:tcBorders>
            <w:hideMark/>
          </w:tcPr>
          <w:p w14:paraId="21FA80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 CAICT</w:t>
            </w:r>
          </w:p>
        </w:tc>
        <w:tc>
          <w:tcPr>
            <w:tcW w:w="0" w:type="auto"/>
            <w:tcBorders>
              <w:top w:val="single" w:sz="4" w:space="0" w:color="auto"/>
              <w:left w:val="single" w:sz="4" w:space="0" w:color="auto"/>
              <w:bottom w:val="single" w:sz="4" w:space="0" w:color="auto"/>
              <w:right w:val="single" w:sz="4" w:space="0" w:color="auto"/>
            </w:tcBorders>
            <w:hideMark/>
          </w:tcPr>
          <w:p w14:paraId="220EF2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32827D0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304070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14DEED6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54F0CD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S3-252698</w:t>
            </w:r>
          </w:p>
        </w:tc>
        <w:tc>
          <w:tcPr>
            <w:tcW w:w="0" w:type="auto"/>
            <w:tcBorders>
              <w:top w:val="single" w:sz="4" w:space="0" w:color="auto"/>
              <w:left w:val="single" w:sz="4" w:space="0" w:color="auto"/>
              <w:bottom w:val="single" w:sz="4" w:space="0" w:color="auto"/>
              <w:right w:val="single" w:sz="4" w:space="0" w:color="auto"/>
            </w:tcBorders>
            <w:hideMark/>
          </w:tcPr>
          <w:p w14:paraId="24AC397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Adding NOTE to web server tests related to configuration files</w:t>
            </w:r>
          </w:p>
        </w:tc>
        <w:tc>
          <w:tcPr>
            <w:tcW w:w="0" w:type="auto"/>
            <w:tcBorders>
              <w:top w:val="single" w:sz="4" w:space="0" w:color="auto"/>
              <w:left w:val="single" w:sz="4" w:space="0" w:color="auto"/>
              <w:bottom w:val="single" w:sz="4" w:space="0" w:color="auto"/>
              <w:right w:val="single" w:sz="4" w:space="0" w:color="auto"/>
            </w:tcBorders>
            <w:hideMark/>
          </w:tcPr>
          <w:p w14:paraId="7E26891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2766FE6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53B237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8CC68D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S3-253020</w:t>
            </w:r>
          </w:p>
        </w:tc>
      </w:tr>
      <w:tr w:rsidR="00D736FC" w:rsidRPr="00D736FC" w14:paraId="4C6B1C1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74748F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S3-252699</w:t>
            </w:r>
          </w:p>
        </w:tc>
        <w:tc>
          <w:tcPr>
            <w:tcW w:w="0" w:type="auto"/>
            <w:tcBorders>
              <w:top w:val="single" w:sz="4" w:space="0" w:color="auto"/>
              <w:left w:val="single" w:sz="4" w:space="0" w:color="auto"/>
              <w:bottom w:val="single" w:sz="4" w:space="0" w:color="auto"/>
              <w:right w:val="single" w:sz="4" w:space="0" w:color="auto"/>
            </w:tcBorders>
            <w:hideMark/>
          </w:tcPr>
          <w:p w14:paraId="14C6E17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of  TC_IE_VALUE_FORMAT</w:t>
            </w:r>
          </w:p>
        </w:tc>
        <w:tc>
          <w:tcPr>
            <w:tcW w:w="0" w:type="auto"/>
            <w:tcBorders>
              <w:top w:val="single" w:sz="4" w:space="0" w:color="auto"/>
              <w:left w:val="single" w:sz="4" w:space="0" w:color="auto"/>
              <w:bottom w:val="single" w:sz="4" w:space="0" w:color="auto"/>
              <w:right w:val="single" w:sz="4" w:space="0" w:color="auto"/>
            </w:tcBorders>
            <w:hideMark/>
          </w:tcPr>
          <w:p w14:paraId="2CC4020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768F57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41165B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A7819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S3-253021</w:t>
            </w:r>
          </w:p>
        </w:tc>
      </w:tr>
      <w:tr w:rsidR="00D736FC" w:rsidRPr="00D736FC" w14:paraId="44C7A84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4211CB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S3-252700</w:t>
            </w:r>
          </w:p>
        </w:tc>
        <w:tc>
          <w:tcPr>
            <w:tcW w:w="0" w:type="auto"/>
            <w:tcBorders>
              <w:top w:val="single" w:sz="4" w:space="0" w:color="auto"/>
              <w:left w:val="single" w:sz="4" w:space="0" w:color="auto"/>
              <w:bottom w:val="single" w:sz="4" w:space="0" w:color="auto"/>
              <w:right w:val="single" w:sz="4" w:space="0" w:color="auto"/>
            </w:tcBorders>
            <w:hideMark/>
          </w:tcPr>
          <w:p w14:paraId="455725B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of HTTP response codes for TC_NO_UNUSED_HTTP_METHODS</w:t>
            </w:r>
          </w:p>
        </w:tc>
        <w:tc>
          <w:tcPr>
            <w:tcW w:w="0" w:type="auto"/>
            <w:tcBorders>
              <w:top w:val="single" w:sz="4" w:space="0" w:color="auto"/>
              <w:left w:val="single" w:sz="4" w:space="0" w:color="auto"/>
              <w:bottom w:val="single" w:sz="4" w:space="0" w:color="auto"/>
              <w:right w:val="single" w:sz="4" w:space="0" w:color="auto"/>
            </w:tcBorders>
            <w:hideMark/>
          </w:tcPr>
          <w:p w14:paraId="3B4FC9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7EF71CF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692057F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8DBD6AF" w14:textId="77777777" w:rsidR="00D736FC" w:rsidRPr="00D736FC" w:rsidRDefault="00D736FC" w:rsidP="00D736FC">
            <w:pPr>
              <w:keepNext/>
              <w:keepLines/>
              <w:spacing w:after="0"/>
              <w:textAlignment w:val="auto"/>
              <w:rPr>
                <w:rFonts w:ascii="Arial" w:hAnsi="Arial"/>
                <w:sz w:val="16"/>
              </w:rPr>
            </w:pPr>
          </w:p>
        </w:tc>
      </w:tr>
      <w:tr w:rsidR="00D736FC" w:rsidRPr="00D736FC" w14:paraId="5E563A5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A8F88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S3-252701</w:t>
            </w:r>
          </w:p>
        </w:tc>
        <w:tc>
          <w:tcPr>
            <w:tcW w:w="0" w:type="auto"/>
            <w:tcBorders>
              <w:top w:val="single" w:sz="4" w:space="0" w:color="auto"/>
              <w:left w:val="single" w:sz="4" w:space="0" w:color="auto"/>
              <w:bottom w:val="single" w:sz="4" w:space="0" w:color="auto"/>
              <w:right w:val="single" w:sz="4" w:space="0" w:color="auto"/>
            </w:tcBorders>
            <w:hideMark/>
          </w:tcPr>
          <w:p w14:paraId="2F6825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of test names and references in 33.216</w:t>
            </w:r>
          </w:p>
        </w:tc>
        <w:tc>
          <w:tcPr>
            <w:tcW w:w="0" w:type="auto"/>
            <w:tcBorders>
              <w:top w:val="single" w:sz="4" w:space="0" w:color="auto"/>
              <w:left w:val="single" w:sz="4" w:space="0" w:color="auto"/>
              <w:bottom w:val="single" w:sz="4" w:space="0" w:color="auto"/>
              <w:right w:val="single" w:sz="4" w:space="0" w:color="auto"/>
            </w:tcBorders>
            <w:hideMark/>
          </w:tcPr>
          <w:p w14:paraId="496523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480A0E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4E1308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E0E86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S3-253022</w:t>
            </w:r>
          </w:p>
        </w:tc>
      </w:tr>
      <w:tr w:rsidR="00D736FC" w:rsidRPr="00D736FC" w14:paraId="37FBD9F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D08191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S3-252702</w:t>
            </w:r>
          </w:p>
        </w:tc>
        <w:tc>
          <w:tcPr>
            <w:tcW w:w="0" w:type="auto"/>
            <w:tcBorders>
              <w:top w:val="single" w:sz="4" w:space="0" w:color="auto"/>
              <w:left w:val="single" w:sz="4" w:space="0" w:color="auto"/>
              <w:bottom w:val="single" w:sz="4" w:space="0" w:color="auto"/>
              <w:right w:val="single" w:sz="4" w:space="0" w:color="auto"/>
            </w:tcBorders>
            <w:hideMark/>
          </w:tcPr>
          <w:p w14:paraId="2AB704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Adaption of test steps according to requirements in 33.216</w:t>
            </w:r>
          </w:p>
        </w:tc>
        <w:tc>
          <w:tcPr>
            <w:tcW w:w="0" w:type="auto"/>
            <w:tcBorders>
              <w:top w:val="single" w:sz="4" w:space="0" w:color="auto"/>
              <w:left w:val="single" w:sz="4" w:space="0" w:color="auto"/>
              <w:bottom w:val="single" w:sz="4" w:space="0" w:color="auto"/>
              <w:right w:val="single" w:sz="4" w:space="0" w:color="auto"/>
            </w:tcBorders>
            <w:hideMark/>
          </w:tcPr>
          <w:p w14:paraId="4A31EC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785BB2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70DB568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99443DA" w14:textId="77777777" w:rsidR="00D736FC" w:rsidRPr="00D736FC" w:rsidRDefault="00D736FC" w:rsidP="00D736FC">
            <w:pPr>
              <w:keepNext/>
              <w:keepLines/>
              <w:spacing w:after="0"/>
              <w:textAlignment w:val="auto"/>
              <w:rPr>
                <w:rFonts w:ascii="Arial" w:hAnsi="Arial"/>
                <w:sz w:val="16"/>
              </w:rPr>
            </w:pPr>
          </w:p>
        </w:tc>
      </w:tr>
      <w:tr w:rsidR="00D736FC" w:rsidRPr="00D736FC" w14:paraId="6A49174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3E49A9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S3-252703</w:t>
            </w:r>
          </w:p>
        </w:tc>
        <w:tc>
          <w:tcPr>
            <w:tcW w:w="0" w:type="auto"/>
            <w:tcBorders>
              <w:top w:val="single" w:sz="4" w:space="0" w:color="auto"/>
              <w:left w:val="single" w:sz="4" w:space="0" w:color="auto"/>
              <w:bottom w:val="single" w:sz="4" w:space="0" w:color="auto"/>
              <w:right w:val="single" w:sz="4" w:space="0" w:color="auto"/>
            </w:tcBorders>
            <w:hideMark/>
          </w:tcPr>
          <w:p w14:paraId="040A60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of references in 33.511</w:t>
            </w:r>
          </w:p>
        </w:tc>
        <w:tc>
          <w:tcPr>
            <w:tcW w:w="0" w:type="auto"/>
            <w:tcBorders>
              <w:top w:val="single" w:sz="4" w:space="0" w:color="auto"/>
              <w:left w:val="single" w:sz="4" w:space="0" w:color="auto"/>
              <w:bottom w:val="single" w:sz="4" w:space="0" w:color="auto"/>
              <w:right w:val="single" w:sz="4" w:space="0" w:color="auto"/>
            </w:tcBorders>
            <w:hideMark/>
          </w:tcPr>
          <w:p w14:paraId="1D11CA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4E8302B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130BF3F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C9AD0CD" w14:textId="77777777" w:rsidR="00D736FC" w:rsidRPr="00D736FC" w:rsidRDefault="00D736FC" w:rsidP="00D736FC">
            <w:pPr>
              <w:keepNext/>
              <w:keepLines/>
              <w:spacing w:after="0"/>
              <w:textAlignment w:val="auto"/>
              <w:rPr>
                <w:rFonts w:ascii="Arial" w:hAnsi="Arial"/>
                <w:sz w:val="16"/>
              </w:rPr>
            </w:pPr>
          </w:p>
        </w:tc>
      </w:tr>
      <w:tr w:rsidR="00D736FC" w:rsidRPr="00D736FC" w14:paraId="0189422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10F9B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S3-252704</w:t>
            </w:r>
          </w:p>
        </w:tc>
        <w:tc>
          <w:tcPr>
            <w:tcW w:w="0" w:type="auto"/>
            <w:tcBorders>
              <w:top w:val="single" w:sz="4" w:space="0" w:color="auto"/>
              <w:left w:val="single" w:sz="4" w:space="0" w:color="auto"/>
              <w:bottom w:val="single" w:sz="4" w:space="0" w:color="auto"/>
              <w:right w:val="single" w:sz="4" w:space="0" w:color="auto"/>
            </w:tcBorders>
            <w:hideMark/>
          </w:tcPr>
          <w:p w14:paraId="1ED6BFC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of TC_SYNC_FAIL_SEAF_AMF</w:t>
            </w:r>
          </w:p>
        </w:tc>
        <w:tc>
          <w:tcPr>
            <w:tcW w:w="0" w:type="auto"/>
            <w:tcBorders>
              <w:top w:val="single" w:sz="4" w:space="0" w:color="auto"/>
              <w:left w:val="single" w:sz="4" w:space="0" w:color="auto"/>
              <w:bottom w:val="single" w:sz="4" w:space="0" w:color="auto"/>
              <w:right w:val="single" w:sz="4" w:space="0" w:color="auto"/>
            </w:tcBorders>
            <w:hideMark/>
          </w:tcPr>
          <w:p w14:paraId="2F8759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767BD6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07EB0DD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F7E0B6D" w14:textId="77777777" w:rsidR="00D736FC" w:rsidRPr="00D736FC" w:rsidRDefault="00D736FC" w:rsidP="00D736FC">
            <w:pPr>
              <w:keepNext/>
              <w:keepLines/>
              <w:spacing w:after="0"/>
              <w:textAlignment w:val="auto"/>
              <w:rPr>
                <w:rFonts w:ascii="Arial" w:hAnsi="Arial"/>
                <w:sz w:val="16"/>
              </w:rPr>
            </w:pPr>
          </w:p>
        </w:tc>
      </w:tr>
      <w:tr w:rsidR="00D736FC" w:rsidRPr="00D736FC" w14:paraId="414A38B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9BB4E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S3-252705</w:t>
            </w:r>
          </w:p>
        </w:tc>
        <w:tc>
          <w:tcPr>
            <w:tcW w:w="0" w:type="auto"/>
            <w:tcBorders>
              <w:top w:val="single" w:sz="4" w:space="0" w:color="auto"/>
              <w:left w:val="single" w:sz="4" w:space="0" w:color="auto"/>
              <w:bottom w:val="single" w:sz="4" w:space="0" w:color="auto"/>
              <w:right w:val="single" w:sz="4" w:space="0" w:color="auto"/>
            </w:tcBorders>
            <w:hideMark/>
          </w:tcPr>
          <w:p w14:paraId="71B97C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test cases to ensure protection of initial NAS message in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73D9149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69F8C6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7E1BD3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A238F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S3-252893</w:t>
            </w:r>
          </w:p>
        </w:tc>
      </w:tr>
      <w:tr w:rsidR="00D736FC" w:rsidRPr="00D736FC" w14:paraId="15EEB9F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76E3F2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S3-252706</w:t>
            </w:r>
          </w:p>
        </w:tc>
        <w:tc>
          <w:tcPr>
            <w:tcW w:w="0" w:type="auto"/>
            <w:tcBorders>
              <w:top w:val="single" w:sz="4" w:space="0" w:color="auto"/>
              <w:left w:val="single" w:sz="4" w:space="0" w:color="auto"/>
              <w:bottom w:val="single" w:sz="4" w:space="0" w:color="auto"/>
              <w:right w:val="single" w:sz="4" w:space="0" w:color="auto"/>
            </w:tcBorders>
            <w:hideMark/>
          </w:tcPr>
          <w:p w14:paraId="3B79E5B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test case that verifies if the AUSF processes RES* failures correctly</w:t>
            </w:r>
          </w:p>
        </w:tc>
        <w:tc>
          <w:tcPr>
            <w:tcW w:w="0" w:type="auto"/>
            <w:tcBorders>
              <w:top w:val="single" w:sz="4" w:space="0" w:color="auto"/>
              <w:left w:val="single" w:sz="4" w:space="0" w:color="auto"/>
              <w:bottom w:val="single" w:sz="4" w:space="0" w:color="auto"/>
              <w:right w:val="single" w:sz="4" w:space="0" w:color="auto"/>
            </w:tcBorders>
            <w:hideMark/>
          </w:tcPr>
          <w:p w14:paraId="4E6E141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700681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44AA1F0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D74D3D0" w14:textId="77777777" w:rsidR="00D736FC" w:rsidRPr="00D736FC" w:rsidRDefault="00D736FC" w:rsidP="00D736FC">
            <w:pPr>
              <w:keepNext/>
              <w:keepLines/>
              <w:spacing w:after="0"/>
              <w:textAlignment w:val="auto"/>
              <w:rPr>
                <w:rFonts w:ascii="Arial" w:hAnsi="Arial"/>
                <w:sz w:val="16"/>
              </w:rPr>
            </w:pPr>
          </w:p>
        </w:tc>
      </w:tr>
      <w:tr w:rsidR="00D736FC" w:rsidRPr="00D736FC" w14:paraId="7517F63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26105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S3-252707</w:t>
            </w:r>
          </w:p>
        </w:tc>
        <w:tc>
          <w:tcPr>
            <w:tcW w:w="0" w:type="auto"/>
            <w:tcBorders>
              <w:top w:val="single" w:sz="4" w:space="0" w:color="auto"/>
              <w:left w:val="single" w:sz="4" w:space="0" w:color="auto"/>
              <w:bottom w:val="single" w:sz="4" w:space="0" w:color="auto"/>
              <w:right w:val="single" w:sz="4" w:space="0" w:color="auto"/>
            </w:tcBorders>
            <w:hideMark/>
          </w:tcPr>
          <w:p w14:paraId="5F23D2F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threat description about the implications of the AUSF not validating RES* correctly</w:t>
            </w:r>
          </w:p>
        </w:tc>
        <w:tc>
          <w:tcPr>
            <w:tcW w:w="0" w:type="auto"/>
            <w:tcBorders>
              <w:top w:val="single" w:sz="4" w:space="0" w:color="auto"/>
              <w:left w:val="single" w:sz="4" w:space="0" w:color="auto"/>
              <w:bottom w:val="single" w:sz="4" w:space="0" w:color="auto"/>
              <w:right w:val="single" w:sz="4" w:space="0" w:color="auto"/>
            </w:tcBorders>
            <w:hideMark/>
          </w:tcPr>
          <w:p w14:paraId="7C60C6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27A4DC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7AAEFAC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5D84691" w14:textId="77777777" w:rsidR="00D736FC" w:rsidRPr="00D736FC" w:rsidRDefault="00D736FC" w:rsidP="00D736FC">
            <w:pPr>
              <w:keepNext/>
              <w:keepLines/>
              <w:spacing w:after="0"/>
              <w:textAlignment w:val="auto"/>
              <w:rPr>
                <w:rFonts w:ascii="Arial" w:hAnsi="Arial"/>
                <w:sz w:val="16"/>
              </w:rPr>
            </w:pPr>
          </w:p>
        </w:tc>
      </w:tr>
      <w:tr w:rsidR="00D736FC" w:rsidRPr="00D736FC" w14:paraId="3E70DCA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34DE8D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S3-252708</w:t>
            </w:r>
          </w:p>
        </w:tc>
        <w:tc>
          <w:tcPr>
            <w:tcW w:w="0" w:type="auto"/>
            <w:tcBorders>
              <w:top w:val="single" w:sz="4" w:space="0" w:color="auto"/>
              <w:left w:val="single" w:sz="4" w:space="0" w:color="auto"/>
              <w:bottom w:val="single" w:sz="4" w:space="0" w:color="auto"/>
              <w:right w:val="single" w:sz="4" w:space="0" w:color="auto"/>
            </w:tcBorders>
            <w:hideMark/>
          </w:tcPr>
          <w:p w14:paraId="4EEA24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NRF test case for validating timestamp of CCA</w:t>
            </w:r>
          </w:p>
        </w:tc>
        <w:tc>
          <w:tcPr>
            <w:tcW w:w="0" w:type="auto"/>
            <w:tcBorders>
              <w:top w:val="single" w:sz="4" w:space="0" w:color="auto"/>
              <w:left w:val="single" w:sz="4" w:space="0" w:color="auto"/>
              <w:bottom w:val="single" w:sz="4" w:space="0" w:color="auto"/>
              <w:right w:val="single" w:sz="4" w:space="0" w:color="auto"/>
            </w:tcBorders>
            <w:hideMark/>
          </w:tcPr>
          <w:p w14:paraId="078AC6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71F453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453CFCF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FC11C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478911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ACE02E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S3-252709</w:t>
            </w:r>
          </w:p>
        </w:tc>
        <w:tc>
          <w:tcPr>
            <w:tcW w:w="0" w:type="auto"/>
            <w:tcBorders>
              <w:top w:val="single" w:sz="4" w:space="0" w:color="auto"/>
              <w:left w:val="single" w:sz="4" w:space="0" w:color="auto"/>
              <w:bottom w:val="single" w:sz="4" w:space="0" w:color="auto"/>
              <w:right w:val="single" w:sz="4" w:space="0" w:color="auto"/>
            </w:tcBorders>
            <w:hideMark/>
          </w:tcPr>
          <w:p w14:paraId="1C524B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additional TLS tests to TC_CP_AUTH_AF_NEF</w:t>
            </w:r>
          </w:p>
        </w:tc>
        <w:tc>
          <w:tcPr>
            <w:tcW w:w="0" w:type="auto"/>
            <w:tcBorders>
              <w:top w:val="single" w:sz="4" w:space="0" w:color="auto"/>
              <w:left w:val="single" w:sz="4" w:space="0" w:color="auto"/>
              <w:bottom w:val="single" w:sz="4" w:space="0" w:color="auto"/>
              <w:right w:val="single" w:sz="4" w:space="0" w:color="auto"/>
            </w:tcBorders>
            <w:hideMark/>
          </w:tcPr>
          <w:p w14:paraId="1C14659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55893D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0D0358B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46F7F6E" w14:textId="77777777" w:rsidR="00D736FC" w:rsidRPr="00D736FC" w:rsidRDefault="00D736FC" w:rsidP="00D736FC">
            <w:pPr>
              <w:keepNext/>
              <w:keepLines/>
              <w:spacing w:after="0"/>
              <w:textAlignment w:val="auto"/>
              <w:rPr>
                <w:rFonts w:ascii="Arial" w:hAnsi="Arial"/>
                <w:sz w:val="16"/>
              </w:rPr>
            </w:pPr>
          </w:p>
        </w:tc>
      </w:tr>
      <w:tr w:rsidR="00D736FC" w:rsidRPr="00D736FC" w14:paraId="1EB69E3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062783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S3-252710</w:t>
            </w:r>
          </w:p>
        </w:tc>
        <w:tc>
          <w:tcPr>
            <w:tcW w:w="0" w:type="auto"/>
            <w:tcBorders>
              <w:top w:val="single" w:sz="4" w:space="0" w:color="auto"/>
              <w:left w:val="single" w:sz="4" w:space="0" w:color="auto"/>
              <w:bottom w:val="single" w:sz="4" w:space="0" w:color="auto"/>
              <w:right w:val="single" w:sz="4" w:space="0" w:color="auto"/>
            </w:tcBorders>
            <w:hideMark/>
          </w:tcPr>
          <w:p w14:paraId="4CABC36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Scope for SCAS for Container-based Products</w:t>
            </w:r>
          </w:p>
        </w:tc>
        <w:tc>
          <w:tcPr>
            <w:tcW w:w="0" w:type="auto"/>
            <w:tcBorders>
              <w:top w:val="single" w:sz="4" w:space="0" w:color="auto"/>
              <w:left w:val="single" w:sz="4" w:space="0" w:color="auto"/>
              <w:bottom w:val="single" w:sz="4" w:space="0" w:color="auto"/>
              <w:right w:val="single" w:sz="4" w:space="0" w:color="auto"/>
            </w:tcBorders>
            <w:hideMark/>
          </w:tcPr>
          <w:p w14:paraId="747441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2AF9FC9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tcPr>
          <w:p w14:paraId="535D048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284762E" w14:textId="77777777" w:rsidR="00D736FC" w:rsidRPr="00D736FC" w:rsidRDefault="00D736FC" w:rsidP="00D736FC">
            <w:pPr>
              <w:keepNext/>
              <w:keepLines/>
              <w:spacing w:after="0"/>
              <w:textAlignment w:val="auto"/>
              <w:rPr>
                <w:rFonts w:ascii="Arial" w:hAnsi="Arial"/>
                <w:sz w:val="16"/>
              </w:rPr>
            </w:pPr>
          </w:p>
        </w:tc>
      </w:tr>
      <w:tr w:rsidR="00D736FC" w:rsidRPr="00D736FC" w14:paraId="0813644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EDFDC0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S3-252711</w:t>
            </w:r>
          </w:p>
        </w:tc>
        <w:tc>
          <w:tcPr>
            <w:tcW w:w="0" w:type="auto"/>
            <w:tcBorders>
              <w:top w:val="single" w:sz="4" w:space="0" w:color="auto"/>
              <w:left w:val="single" w:sz="4" w:space="0" w:color="auto"/>
              <w:bottom w:val="single" w:sz="4" w:space="0" w:color="auto"/>
              <w:right w:val="single" w:sz="4" w:space="0" w:color="auto"/>
            </w:tcBorders>
            <w:hideMark/>
          </w:tcPr>
          <w:p w14:paraId="4D09AA2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References for SCAS for Container-based Products</w:t>
            </w:r>
          </w:p>
        </w:tc>
        <w:tc>
          <w:tcPr>
            <w:tcW w:w="0" w:type="auto"/>
            <w:tcBorders>
              <w:top w:val="single" w:sz="4" w:space="0" w:color="auto"/>
              <w:left w:val="single" w:sz="4" w:space="0" w:color="auto"/>
              <w:bottom w:val="single" w:sz="4" w:space="0" w:color="auto"/>
              <w:right w:val="single" w:sz="4" w:space="0" w:color="auto"/>
            </w:tcBorders>
            <w:hideMark/>
          </w:tcPr>
          <w:p w14:paraId="06D256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4E595A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55022F7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FE4656A" w14:textId="77777777" w:rsidR="00D736FC" w:rsidRPr="00D736FC" w:rsidRDefault="00D736FC" w:rsidP="00D736FC">
            <w:pPr>
              <w:keepNext/>
              <w:keepLines/>
              <w:spacing w:after="0"/>
              <w:textAlignment w:val="auto"/>
              <w:rPr>
                <w:rFonts w:ascii="Arial" w:hAnsi="Arial"/>
                <w:sz w:val="16"/>
              </w:rPr>
            </w:pPr>
          </w:p>
        </w:tc>
      </w:tr>
      <w:tr w:rsidR="00D736FC" w:rsidRPr="00D736FC" w14:paraId="755DE10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AFAF0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S3-252712</w:t>
            </w:r>
          </w:p>
        </w:tc>
        <w:tc>
          <w:tcPr>
            <w:tcW w:w="0" w:type="auto"/>
            <w:tcBorders>
              <w:top w:val="single" w:sz="4" w:space="0" w:color="auto"/>
              <w:left w:val="single" w:sz="4" w:space="0" w:color="auto"/>
              <w:bottom w:val="single" w:sz="4" w:space="0" w:color="auto"/>
              <w:right w:val="single" w:sz="4" w:space="0" w:color="auto"/>
            </w:tcBorders>
            <w:hideMark/>
          </w:tcPr>
          <w:p w14:paraId="37EF0FFC" w14:textId="77777777" w:rsidR="00D736FC" w:rsidRPr="00D736FC" w:rsidRDefault="00D736FC" w:rsidP="00D736FC">
            <w:pPr>
              <w:keepNext/>
              <w:keepLines/>
              <w:spacing w:after="0"/>
              <w:textAlignment w:val="auto"/>
              <w:rPr>
                <w:rFonts w:ascii="Arial" w:hAnsi="Arial"/>
                <w:sz w:val="16"/>
              </w:rPr>
            </w:pPr>
            <w:proofErr w:type="spellStart"/>
            <w:r w:rsidRPr="00D736FC">
              <w:rPr>
                <w:rFonts w:ascii="Arial" w:hAnsi="Arial"/>
                <w:sz w:val="16"/>
              </w:rPr>
              <w:t>Defintions</w:t>
            </w:r>
            <w:proofErr w:type="spellEnd"/>
            <w:r w:rsidRPr="00D736FC">
              <w:rPr>
                <w:rFonts w:ascii="Arial" w:hAnsi="Arial"/>
                <w:sz w:val="16"/>
              </w:rPr>
              <w:t xml:space="preserve"> for SCAS for Container-based Products</w:t>
            </w:r>
          </w:p>
        </w:tc>
        <w:tc>
          <w:tcPr>
            <w:tcW w:w="0" w:type="auto"/>
            <w:tcBorders>
              <w:top w:val="single" w:sz="4" w:space="0" w:color="auto"/>
              <w:left w:val="single" w:sz="4" w:space="0" w:color="auto"/>
              <w:bottom w:val="single" w:sz="4" w:space="0" w:color="auto"/>
              <w:right w:val="single" w:sz="4" w:space="0" w:color="auto"/>
            </w:tcBorders>
            <w:hideMark/>
          </w:tcPr>
          <w:p w14:paraId="6944FD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16C997B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4ECDECB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CFF333F" w14:textId="77777777" w:rsidR="00D736FC" w:rsidRPr="00D736FC" w:rsidRDefault="00D736FC" w:rsidP="00D736FC">
            <w:pPr>
              <w:keepNext/>
              <w:keepLines/>
              <w:spacing w:after="0"/>
              <w:textAlignment w:val="auto"/>
              <w:rPr>
                <w:rFonts w:ascii="Arial" w:hAnsi="Arial"/>
                <w:sz w:val="16"/>
              </w:rPr>
            </w:pPr>
          </w:p>
        </w:tc>
      </w:tr>
      <w:tr w:rsidR="00D736FC" w:rsidRPr="00D736FC" w14:paraId="76A519C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D8E03D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S3-252713</w:t>
            </w:r>
          </w:p>
        </w:tc>
        <w:tc>
          <w:tcPr>
            <w:tcW w:w="0" w:type="auto"/>
            <w:tcBorders>
              <w:top w:val="single" w:sz="4" w:space="0" w:color="auto"/>
              <w:left w:val="single" w:sz="4" w:space="0" w:color="auto"/>
              <w:bottom w:val="single" w:sz="4" w:space="0" w:color="auto"/>
              <w:right w:val="single" w:sz="4" w:space="0" w:color="auto"/>
            </w:tcBorders>
            <w:hideMark/>
          </w:tcPr>
          <w:p w14:paraId="3C36EBC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Assumptions for SCAS for Container-based Products</w:t>
            </w:r>
          </w:p>
        </w:tc>
        <w:tc>
          <w:tcPr>
            <w:tcW w:w="0" w:type="auto"/>
            <w:tcBorders>
              <w:top w:val="single" w:sz="4" w:space="0" w:color="auto"/>
              <w:left w:val="single" w:sz="4" w:space="0" w:color="auto"/>
              <w:bottom w:val="single" w:sz="4" w:space="0" w:color="auto"/>
              <w:right w:val="single" w:sz="4" w:space="0" w:color="auto"/>
            </w:tcBorders>
            <w:hideMark/>
          </w:tcPr>
          <w:p w14:paraId="21FF4D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5A46D09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69BDA78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BD071A9" w14:textId="77777777" w:rsidR="00D736FC" w:rsidRPr="00D736FC" w:rsidRDefault="00D736FC" w:rsidP="00D736FC">
            <w:pPr>
              <w:keepNext/>
              <w:keepLines/>
              <w:spacing w:after="0"/>
              <w:textAlignment w:val="auto"/>
              <w:rPr>
                <w:rFonts w:ascii="Arial" w:hAnsi="Arial"/>
                <w:sz w:val="16"/>
              </w:rPr>
            </w:pPr>
          </w:p>
        </w:tc>
      </w:tr>
      <w:tr w:rsidR="00D736FC" w:rsidRPr="00D736FC" w14:paraId="0D9FA96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6DB397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S3-252714</w:t>
            </w:r>
          </w:p>
        </w:tc>
        <w:tc>
          <w:tcPr>
            <w:tcW w:w="0" w:type="auto"/>
            <w:tcBorders>
              <w:top w:val="single" w:sz="4" w:space="0" w:color="auto"/>
              <w:left w:val="single" w:sz="4" w:space="0" w:color="auto"/>
              <w:bottom w:val="single" w:sz="4" w:space="0" w:color="auto"/>
              <w:right w:val="single" w:sz="4" w:space="0" w:color="auto"/>
            </w:tcBorders>
            <w:hideMark/>
          </w:tcPr>
          <w:p w14:paraId="133877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Assets and Threats for SCAS for Container-based Products</w:t>
            </w:r>
          </w:p>
        </w:tc>
        <w:tc>
          <w:tcPr>
            <w:tcW w:w="0" w:type="auto"/>
            <w:tcBorders>
              <w:top w:val="single" w:sz="4" w:space="0" w:color="auto"/>
              <w:left w:val="single" w:sz="4" w:space="0" w:color="auto"/>
              <w:bottom w:val="single" w:sz="4" w:space="0" w:color="auto"/>
              <w:right w:val="single" w:sz="4" w:space="0" w:color="auto"/>
            </w:tcBorders>
            <w:hideMark/>
          </w:tcPr>
          <w:p w14:paraId="784976D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356120C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6A34145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AFD2C76" w14:textId="77777777" w:rsidR="00D736FC" w:rsidRPr="00D736FC" w:rsidRDefault="00D736FC" w:rsidP="00D736FC">
            <w:pPr>
              <w:keepNext/>
              <w:keepLines/>
              <w:spacing w:after="0"/>
              <w:textAlignment w:val="auto"/>
              <w:rPr>
                <w:rFonts w:ascii="Arial" w:hAnsi="Arial"/>
                <w:sz w:val="16"/>
              </w:rPr>
            </w:pPr>
          </w:p>
        </w:tc>
      </w:tr>
      <w:tr w:rsidR="00D736FC" w:rsidRPr="00D736FC" w14:paraId="33DBF7E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133662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S3-252715</w:t>
            </w:r>
          </w:p>
        </w:tc>
        <w:tc>
          <w:tcPr>
            <w:tcW w:w="0" w:type="auto"/>
            <w:tcBorders>
              <w:top w:val="single" w:sz="4" w:space="0" w:color="auto"/>
              <w:left w:val="single" w:sz="4" w:space="0" w:color="auto"/>
              <w:bottom w:val="single" w:sz="4" w:space="0" w:color="auto"/>
              <w:right w:val="single" w:sz="4" w:space="0" w:color="auto"/>
            </w:tcBorders>
            <w:hideMark/>
          </w:tcPr>
          <w:p w14:paraId="6BE1EE4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Test Cases for SCAS for Container-based Products</w:t>
            </w:r>
          </w:p>
        </w:tc>
        <w:tc>
          <w:tcPr>
            <w:tcW w:w="0" w:type="auto"/>
            <w:tcBorders>
              <w:top w:val="single" w:sz="4" w:space="0" w:color="auto"/>
              <w:left w:val="single" w:sz="4" w:space="0" w:color="auto"/>
              <w:bottom w:val="single" w:sz="4" w:space="0" w:color="auto"/>
              <w:right w:val="single" w:sz="4" w:space="0" w:color="auto"/>
            </w:tcBorders>
            <w:hideMark/>
          </w:tcPr>
          <w:p w14:paraId="557F28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0A3D048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61E483F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6A78668" w14:textId="77777777" w:rsidR="00D736FC" w:rsidRPr="00D736FC" w:rsidRDefault="00D736FC" w:rsidP="00D736FC">
            <w:pPr>
              <w:keepNext/>
              <w:keepLines/>
              <w:spacing w:after="0"/>
              <w:textAlignment w:val="auto"/>
              <w:rPr>
                <w:rFonts w:ascii="Arial" w:hAnsi="Arial"/>
                <w:sz w:val="16"/>
              </w:rPr>
            </w:pPr>
          </w:p>
        </w:tc>
      </w:tr>
      <w:tr w:rsidR="00D736FC" w:rsidRPr="00D736FC" w14:paraId="52D8C7F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8C34F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S3-252716</w:t>
            </w:r>
          </w:p>
        </w:tc>
        <w:tc>
          <w:tcPr>
            <w:tcW w:w="0" w:type="auto"/>
            <w:tcBorders>
              <w:top w:val="single" w:sz="4" w:space="0" w:color="auto"/>
              <w:left w:val="single" w:sz="4" w:space="0" w:color="auto"/>
              <w:bottom w:val="single" w:sz="4" w:space="0" w:color="auto"/>
              <w:right w:val="single" w:sz="4" w:space="0" w:color="auto"/>
            </w:tcBorders>
            <w:hideMark/>
          </w:tcPr>
          <w:p w14:paraId="17CD22B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Revision of two errors in TR 33.713</w:t>
            </w:r>
          </w:p>
        </w:tc>
        <w:tc>
          <w:tcPr>
            <w:tcW w:w="0" w:type="auto"/>
            <w:tcBorders>
              <w:top w:val="single" w:sz="4" w:space="0" w:color="auto"/>
              <w:left w:val="single" w:sz="4" w:space="0" w:color="auto"/>
              <w:bottom w:val="single" w:sz="4" w:space="0" w:color="auto"/>
              <w:right w:val="single" w:sz="4" w:space="0" w:color="auto"/>
            </w:tcBorders>
            <w:hideMark/>
          </w:tcPr>
          <w:p w14:paraId="33B971B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C4C4B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tcPr>
          <w:p w14:paraId="4608AF4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6388F28" w14:textId="77777777" w:rsidR="00D736FC" w:rsidRPr="00D736FC" w:rsidRDefault="00D736FC" w:rsidP="00D736FC">
            <w:pPr>
              <w:keepNext/>
              <w:keepLines/>
              <w:spacing w:after="0"/>
              <w:textAlignment w:val="auto"/>
              <w:rPr>
                <w:rFonts w:ascii="Arial" w:hAnsi="Arial"/>
                <w:sz w:val="16"/>
              </w:rPr>
            </w:pPr>
          </w:p>
        </w:tc>
      </w:tr>
      <w:tr w:rsidR="00D736FC" w:rsidRPr="00D736FC" w14:paraId="4139C7A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17D73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S3-252717</w:t>
            </w:r>
          </w:p>
        </w:tc>
        <w:tc>
          <w:tcPr>
            <w:tcW w:w="0" w:type="auto"/>
            <w:tcBorders>
              <w:top w:val="single" w:sz="4" w:space="0" w:color="auto"/>
              <w:left w:val="single" w:sz="4" w:space="0" w:color="auto"/>
              <w:bottom w:val="single" w:sz="4" w:space="0" w:color="auto"/>
              <w:right w:val="single" w:sz="4" w:space="0" w:color="auto"/>
            </w:tcBorders>
            <w:hideMark/>
          </w:tcPr>
          <w:p w14:paraId="24B1C0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Credential storage and processing of credentials</w:t>
            </w:r>
          </w:p>
        </w:tc>
        <w:tc>
          <w:tcPr>
            <w:tcW w:w="0" w:type="auto"/>
            <w:tcBorders>
              <w:top w:val="single" w:sz="4" w:space="0" w:color="auto"/>
              <w:left w:val="single" w:sz="4" w:space="0" w:color="auto"/>
              <w:bottom w:val="single" w:sz="4" w:space="0" w:color="auto"/>
              <w:right w:val="single" w:sz="4" w:space="0" w:color="auto"/>
            </w:tcBorders>
            <w:hideMark/>
          </w:tcPr>
          <w:p w14:paraId="522E53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ORANGE, Thales</w:t>
            </w:r>
          </w:p>
        </w:tc>
        <w:tc>
          <w:tcPr>
            <w:tcW w:w="0" w:type="auto"/>
            <w:tcBorders>
              <w:top w:val="single" w:sz="4" w:space="0" w:color="auto"/>
              <w:left w:val="single" w:sz="4" w:space="0" w:color="auto"/>
              <w:bottom w:val="single" w:sz="4" w:space="0" w:color="auto"/>
              <w:right w:val="single" w:sz="4" w:space="0" w:color="auto"/>
            </w:tcBorders>
            <w:hideMark/>
          </w:tcPr>
          <w:p w14:paraId="563FB4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5023D2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1F14D9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S3-252934</w:t>
            </w:r>
          </w:p>
        </w:tc>
      </w:tr>
      <w:tr w:rsidR="00D736FC" w:rsidRPr="00D736FC" w14:paraId="63DE714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0AD6E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S3-252718</w:t>
            </w:r>
          </w:p>
        </w:tc>
        <w:tc>
          <w:tcPr>
            <w:tcW w:w="0" w:type="auto"/>
            <w:tcBorders>
              <w:top w:val="single" w:sz="4" w:space="0" w:color="auto"/>
              <w:left w:val="single" w:sz="4" w:space="0" w:color="auto"/>
              <w:bottom w:val="single" w:sz="4" w:space="0" w:color="auto"/>
              <w:right w:val="single" w:sz="4" w:space="0" w:color="auto"/>
            </w:tcBorders>
            <w:hideMark/>
          </w:tcPr>
          <w:p w14:paraId="786C18A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SMP</w:t>
            </w:r>
          </w:p>
        </w:tc>
        <w:tc>
          <w:tcPr>
            <w:tcW w:w="0" w:type="auto"/>
            <w:tcBorders>
              <w:top w:val="single" w:sz="4" w:space="0" w:color="auto"/>
              <w:left w:val="single" w:sz="4" w:space="0" w:color="auto"/>
              <w:bottom w:val="single" w:sz="4" w:space="0" w:color="auto"/>
              <w:right w:val="single" w:sz="4" w:space="0" w:color="auto"/>
            </w:tcBorders>
            <w:hideMark/>
          </w:tcPr>
          <w:p w14:paraId="65FB3C8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 CAICT</w:t>
            </w:r>
          </w:p>
        </w:tc>
        <w:tc>
          <w:tcPr>
            <w:tcW w:w="0" w:type="auto"/>
            <w:tcBorders>
              <w:top w:val="single" w:sz="4" w:space="0" w:color="auto"/>
              <w:left w:val="single" w:sz="4" w:space="0" w:color="auto"/>
              <w:bottom w:val="single" w:sz="4" w:space="0" w:color="auto"/>
              <w:right w:val="single" w:sz="4" w:space="0" w:color="auto"/>
            </w:tcBorders>
            <w:hideMark/>
          </w:tcPr>
          <w:p w14:paraId="724DC9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D43B79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9E7922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S3-253028</w:t>
            </w:r>
          </w:p>
        </w:tc>
      </w:tr>
      <w:tr w:rsidR="00D736FC" w:rsidRPr="00D736FC" w14:paraId="49A03B8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7AD8B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S3-252719</w:t>
            </w:r>
          </w:p>
        </w:tc>
        <w:tc>
          <w:tcPr>
            <w:tcW w:w="0" w:type="auto"/>
            <w:tcBorders>
              <w:top w:val="single" w:sz="4" w:space="0" w:color="auto"/>
              <w:left w:val="single" w:sz="4" w:space="0" w:color="auto"/>
              <w:bottom w:val="single" w:sz="4" w:space="0" w:color="auto"/>
              <w:right w:val="single" w:sz="4" w:space="0" w:color="auto"/>
            </w:tcBorders>
            <w:hideMark/>
          </w:tcPr>
          <w:p w14:paraId="07C73F7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for PQC SUCI Protection</w:t>
            </w:r>
          </w:p>
        </w:tc>
        <w:tc>
          <w:tcPr>
            <w:tcW w:w="0" w:type="auto"/>
            <w:tcBorders>
              <w:top w:val="single" w:sz="4" w:space="0" w:color="auto"/>
              <w:left w:val="single" w:sz="4" w:space="0" w:color="auto"/>
              <w:bottom w:val="single" w:sz="4" w:space="0" w:color="auto"/>
              <w:right w:val="single" w:sz="4" w:space="0" w:color="auto"/>
            </w:tcBorders>
            <w:hideMark/>
          </w:tcPr>
          <w:p w14:paraId="01DA1D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7A9D77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9BAE92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28EC1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S3-252984</w:t>
            </w:r>
          </w:p>
        </w:tc>
      </w:tr>
      <w:tr w:rsidR="00D736FC" w:rsidRPr="00D736FC" w14:paraId="54FC783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318B9A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S3-252720</w:t>
            </w:r>
          </w:p>
        </w:tc>
        <w:tc>
          <w:tcPr>
            <w:tcW w:w="0" w:type="auto"/>
            <w:tcBorders>
              <w:top w:val="single" w:sz="4" w:space="0" w:color="auto"/>
              <w:left w:val="single" w:sz="4" w:space="0" w:color="auto"/>
              <w:bottom w:val="single" w:sz="4" w:space="0" w:color="auto"/>
              <w:right w:val="single" w:sz="4" w:space="0" w:color="auto"/>
            </w:tcBorders>
            <w:hideMark/>
          </w:tcPr>
          <w:p w14:paraId="069829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for PQC Key Exchange and Digital Signatures</w:t>
            </w:r>
          </w:p>
        </w:tc>
        <w:tc>
          <w:tcPr>
            <w:tcW w:w="0" w:type="auto"/>
            <w:tcBorders>
              <w:top w:val="single" w:sz="4" w:space="0" w:color="auto"/>
              <w:left w:val="single" w:sz="4" w:space="0" w:color="auto"/>
              <w:bottom w:val="single" w:sz="4" w:space="0" w:color="auto"/>
              <w:right w:val="single" w:sz="4" w:space="0" w:color="auto"/>
            </w:tcBorders>
            <w:hideMark/>
          </w:tcPr>
          <w:p w14:paraId="168CF0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7FF509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58C3F32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053AC0E" w14:textId="77777777" w:rsidR="00D736FC" w:rsidRPr="00D736FC" w:rsidRDefault="00D736FC" w:rsidP="00D736FC">
            <w:pPr>
              <w:keepNext/>
              <w:keepLines/>
              <w:spacing w:after="0"/>
              <w:textAlignment w:val="auto"/>
              <w:rPr>
                <w:rFonts w:ascii="Arial" w:hAnsi="Arial"/>
                <w:sz w:val="16"/>
              </w:rPr>
            </w:pPr>
          </w:p>
        </w:tc>
      </w:tr>
      <w:tr w:rsidR="00D736FC" w:rsidRPr="00D736FC" w14:paraId="084E9B3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49CBB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S3-252721</w:t>
            </w:r>
          </w:p>
        </w:tc>
        <w:tc>
          <w:tcPr>
            <w:tcW w:w="0" w:type="auto"/>
            <w:tcBorders>
              <w:top w:val="single" w:sz="4" w:space="0" w:color="auto"/>
              <w:left w:val="single" w:sz="4" w:space="0" w:color="auto"/>
              <w:bottom w:val="single" w:sz="4" w:space="0" w:color="auto"/>
              <w:right w:val="single" w:sz="4" w:space="0" w:color="auto"/>
            </w:tcBorders>
            <w:hideMark/>
          </w:tcPr>
          <w:p w14:paraId="3BDDC84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security assumptions for SAT_ph4_Sec sid</w:t>
            </w:r>
          </w:p>
        </w:tc>
        <w:tc>
          <w:tcPr>
            <w:tcW w:w="0" w:type="auto"/>
            <w:tcBorders>
              <w:top w:val="single" w:sz="4" w:space="0" w:color="auto"/>
              <w:left w:val="single" w:sz="4" w:space="0" w:color="auto"/>
              <w:bottom w:val="single" w:sz="4" w:space="0" w:color="auto"/>
              <w:right w:val="single" w:sz="4" w:space="0" w:color="auto"/>
            </w:tcBorders>
            <w:hideMark/>
          </w:tcPr>
          <w:p w14:paraId="4658D1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58669AE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350C5F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CC763D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S3-253039</w:t>
            </w:r>
          </w:p>
        </w:tc>
      </w:tr>
      <w:tr w:rsidR="00D736FC" w:rsidRPr="00D736FC" w14:paraId="2AB4E17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AA5013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S3-252722</w:t>
            </w:r>
          </w:p>
        </w:tc>
        <w:tc>
          <w:tcPr>
            <w:tcW w:w="0" w:type="auto"/>
            <w:tcBorders>
              <w:top w:val="single" w:sz="4" w:space="0" w:color="auto"/>
              <w:left w:val="single" w:sz="4" w:space="0" w:color="auto"/>
              <w:bottom w:val="single" w:sz="4" w:space="0" w:color="auto"/>
              <w:right w:val="single" w:sz="4" w:space="0" w:color="auto"/>
            </w:tcBorders>
            <w:hideMark/>
          </w:tcPr>
          <w:p w14:paraId="372C875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the scope</w:t>
            </w:r>
          </w:p>
        </w:tc>
        <w:tc>
          <w:tcPr>
            <w:tcW w:w="0" w:type="auto"/>
            <w:tcBorders>
              <w:top w:val="single" w:sz="4" w:space="0" w:color="auto"/>
              <w:left w:val="single" w:sz="4" w:space="0" w:color="auto"/>
              <w:bottom w:val="single" w:sz="4" w:space="0" w:color="auto"/>
              <w:right w:val="single" w:sz="4" w:space="0" w:color="auto"/>
            </w:tcBorders>
            <w:hideMark/>
          </w:tcPr>
          <w:p w14:paraId="42506E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Deutschland</w:t>
            </w:r>
          </w:p>
        </w:tc>
        <w:tc>
          <w:tcPr>
            <w:tcW w:w="0" w:type="auto"/>
            <w:tcBorders>
              <w:top w:val="single" w:sz="4" w:space="0" w:color="auto"/>
              <w:left w:val="single" w:sz="4" w:space="0" w:color="auto"/>
              <w:bottom w:val="single" w:sz="4" w:space="0" w:color="auto"/>
              <w:right w:val="single" w:sz="4" w:space="0" w:color="auto"/>
            </w:tcBorders>
            <w:hideMark/>
          </w:tcPr>
          <w:p w14:paraId="22997A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506F5C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70FF84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S3-253044</w:t>
            </w:r>
          </w:p>
        </w:tc>
      </w:tr>
      <w:tr w:rsidR="00D736FC" w:rsidRPr="00D736FC" w14:paraId="1BD22F8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83A36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S3-252723</w:t>
            </w:r>
          </w:p>
        </w:tc>
        <w:tc>
          <w:tcPr>
            <w:tcW w:w="0" w:type="auto"/>
            <w:tcBorders>
              <w:top w:val="single" w:sz="4" w:space="0" w:color="auto"/>
              <w:left w:val="single" w:sz="4" w:space="0" w:color="auto"/>
              <w:bottom w:val="single" w:sz="4" w:space="0" w:color="auto"/>
              <w:right w:val="single" w:sz="4" w:space="0" w:color="auto"/>
            </w:tcBorders>
            <w:hideMark/>
          </w:tcPr>
          <w:p w14:paraId="6C4F3C6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the clause 5 Security assumptions</w:t>
            </w:r>
          </w:p>
        </w:tc>
        <w:tc>
          <w:tcPr>
            <w:tcW w:w="0" w:type="auto"/>
            <w:tcBorders>
              <w:top w:val="single" w:sz="4" w:space="0" w:color="auto"/>
              <w:left w:val="single" w:sz="4" w:space="0" w:color="auto"/>
              <w:bottom w:val="single" w:sz="4" w:space="0" w:color="auto"/>
              <w:right w:val="single" w:sz="4" w:space="0" w:color="auto"/>
            </w:tcBorders>
            <w:hideMark/>
          </w:tcPr>
          <w:p w14:paraId="36CDC5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Deutschland</w:t>
            </w:r>
          </w:p>
        </w:tc>
        <w:tc>
          <w:tcPr>
            <w:tcW w:w="0" w:type="auto"/>
            <w:tcBorders>
              <w:top w:val="single" w:sz="4" w:space="0" w:color="auto"/>
              <w:left w:val="single" w:sz="4" w:space="0" w:color="auto"/>
              <w:bottom w:val="single" w:sz="4" w:space="0" w:color="auto"/>
              <w:right w:val="single" w:sz="4" w:space="0" w:color="auto"/>
            </w:tcBorders>
            <w:hideMark/>
          </w:tcPr>
          <w:p w14:paraId="0F0CE75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D133B0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5CD9B7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S3-253045</w:t>
            </w:r>
          </w:p>
        </w:tc>
      </w:tr>
      <w:tr w:rsidR="00D736FC" w:rsidRPr="00D736FC" w14:paraId="5EFB642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975F4D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S3-252724</w:t>
            </w:r>
          </w:p>
        </w:tc>
        <w:tc>
          <w:tcPr>
            <w:tcW w:w="0" w:type="auto"/>
            <w:tcBorders>
              <w:top w:val="single" w:sz="4" w:space="0" w:color="auto"/>
              <w:left w:val="single" w:sz="4" w:space="0" w:color="auto"/>
              <w:bottom w:val="single" w:sz="4" w:space="0" w:color="auto"/>
              <w:right w:val="single" w:sz="4" w:space="0" w:color="auto"/>
            </w:tcBorders>
            <w:hideMark/>
          </w:tcPr>
          <w:p w14:paraId="6D3F52D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Architecture Assumptions</w:t>
            </w:r>
          </w:p>
        </w:tc>
        <w:tc>
          <w:tcPr>
            <w:tcW w:w="0" w:type="auto"/>
            <w:tcBorders>
              <w:top w:val="single" w:sz="4" w:space="0" w:color="auto"/>
              <w:left w:val="single" w:sz="4" w:space="0" w:color="auto"/>
              <w:bottom w:val="single" w:sz="4" w:space="0" w:color="auto"/>
              <w:right w:val="single" w:sz="4" w:space="0" w:color="auto"/>
            </w:tcBorders>
            <w:hideMark/>
          </w:tcPr>
          <w:p w14:paraId="315A07C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E938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3F39E1E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A9CDD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S3-252977</w:t>
            </w:r>
          </w:p>
        </w:tc>
      </w:tr>
      <w:tr w:rsidR="00D736FC" w:rsidRPr="00D736FC" w14:paraId="4CE234A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D3D304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S3-252725</w:t>
            </w:r>
          </w:p>
        </w:tc>
        <w:tc>
          <w:tcPr>
            <w:tcW w:w="0" w:type="auto"/>
            <w:tcBorders>
              <w:top w:val="single" w:sz="4" w:space="0" w:color="auto"/>
              <w:left w:val="single" w:sz="4" w:space="0" w:color="auto"/>
              <w:bottom w:val="single" w:sz="4" w:space="0" w:color="auto"/>
              <w:right w:val="single" w:sz="4" w:space="0" w:color="auto"/>
            </w:tcBorders>
            <w:hideMark/>
          </w:tcPr>
          <w:p w14:paraId="5F733D3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for security related events requirements in TS 33.502</w:t>
            </w:r>
          </w:p>
        </w:tc>
        <w:tc>
          <w:tcPr>
            <w:tcW w:w="0" w:type="auto"/>
            <w:tcBorders>
              <w:top w:val="single" w:sz="4" w:space="0" w:color="auto"/>
              <w:left w:val="single" w:sz="4" w:space="0" w:color="auto"/>
              <w:bottom w:val="single" w:sz="4" w:space="0" w:color="auto"/>
              <w:right w:val="single" w:sz="4" w:space="0" w:color="auto"/>
            </w:tcBorders>
            <w:hideMark/>
          </w:tcPr>
          <w:p w14:paraId="63010E6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3A93271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3A4F7FB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6E43C1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S3-252994</w:t>
            </w:r>
          </w:p>
        </w:tc>
      </w:tr>
      <w:tr w:rsidR="00D736FC" w:rsidRPr="00D736FC" w14:paraId="74385D4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D0B56B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S3-252726</w:t>
            </w:r>
          </w:p>
        </w:tc>
        <w:tc>
          <w:tcPr>
            <w:tcW w:w="0" w:type="auto"/>
            <w:tcBorders>
              <w:top w:val="single" w:sz="4" w:space="0" w:color="auto"/>
              <w:left w:val="single" w:sz="4" w:space="0" w:color="auto"/>
              <w:bottom w:val="single" w:sz="4" w:space="0" w:color="auto"/>
              <w:right w:val="single" w:sz="4" w:space="0" w:color="auto"/>
            </w:tcBorders>
            <w:hideMark/>
          </w:tcPr>
          <w:p w14:paraId="5709A4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Resolution of EN’s concerning AIOT authentication and command protection.</w:t>
            </w:r>
          </w:p>
        </w:tc>
        <w:tc>
          <w:tcPr>
            <w:tcW w:w="0" w:type="auto"/>
            <w:tcBorders>
              <w:top w:val="single" w:sz="4" w:space="0" w:color="auto"/>
              <w:left w:val="single" w:sz="4" w:space="0" w:color="auto"/>
              <w:bottom w:val="single" w:sz="4" w:space="0" w:color="auto"/>
              <w:right w:val="single" w:sz="4" w:space="0" w:color="auto"/>
            </w:tcBorders>
            <w:hideMark/>
          </w:tcPr>
          <w:p w14:paraId="27FBD1A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2A5DDB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303863B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E573F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S3-252942</w:t>
            </w:r>
          </w:p>
        </w:tc>
      </w:tr>
      <w:tr w:rsidR="00D736FC" w:rsidRPr="00D736FC" w14:paraId="00BEC9F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15FBF6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S3-252727</w:t>
            </w:r>
          </w:p>
        </w:tc>
        <w:tc>
          <w:tcPr>
            <w:tcW w:w="0" w:type="auto"/>
            <w:tcBorders>
              <w:top w:val="single" w:sz="4" w:space="0" w:color="auto"/>
              <w:left w:val="single" w:sz="4" w:space="0" w:color="auto"/>
              <w:bottom w:val="single" w:sz="4" w:space="0" w:color="auto"/>
              <w:right w:val="single" w:sz="4" w:space="0" w:color="auto"/>
            </w:tcBorders>
            <w:hideMark/>
          </w:tcPr>
          <w:p w14:paraId="413F362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Resolution of EN concerning fixed length ciphertext.</w:t>
            </w:r>
          </w:p>
        </w:tc>
        <w:tc>
          <w:tcPr>
            <w:tcW w:w="0" w:type="auto"/>
            <w:tcBorders>
              <w:top w:val="single" w:sz="4" w:space="0" w:color="auto"/>
              <w:left w:val="single" w:sz="4" w:space="0" w:color="auto"/>
              <w:bottom w:val="single" w:sz="4" w:space="0" w:color="auto"/>
              <w:right w:val="single" w:sz="4" w:space="0" w:color="auto"/>
            </w:tcBorders>
            <w:hideMark/>
          </w:tcPr>
          <w:p w14:paraId="310C43B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8D9D8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9E09DF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91975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S3-252943</w:t>
            </w:r>
          </w:p>
        </w:tc>
      </w:tr>
      <w:tr w:rsidR="00D736FC" w:rsidRPr="00D736FC" w14:paraId="5F78F7B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25696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S3-252728</w:t>
            </w:r>
          </w:p>
        </w:tc>
        <w:tc>
          <w:tcPr>
            <w:tcW w:w="0" w:type="auto"/>
            <w:tcBorders>
              <w:top w:val="single" w:sz="4" w:space="0" w:color="auto"/>
              <w:left w:val="single" w:sz="4" w:space="0" w:color="auto"/>
              <w:bottom w:val="single" w:sz="4" w:space="0" w:color="auto"/>
              <w:right w:val="single" w:sz="4" w:space="0" w:color="auto"/>
            </w:tcBorders>
            <w:hideMark/>
          </w:tcPr>
          <w:p w14:paraId="3EE78F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of TS to reflect the guidance from SA plenary regarding credential storage and processing</w:t>
            </w:r>
          </w:p>
        </w:tc>
        <w:tc>
          <w:tcPr>
            <w:tcW w:w="0" w:type="auto"/>
            <w:tcBorders>
              <w:top w:val="single" w:sz="4" w:space="0" w:color="auto"/>
              <w:left w:val="single" w:sz="4" w:space="0" w:color="auto"/>
              <w:bottom w:val="single" w:sz="4" w:space="0" w:color="auto"/>
              <w:right w:val="single" w:sz="4" w:space="0" w:color="auto"/>
            </w:tcBorders>
            <w:hideMark/>
          </w:tcPr>
          <w:p w14:paraId="5472817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7DC87D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254415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55C42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S3-253059</w:t>
            </w:r>
          </w:p>
        </w:tc>
      </w:tr>
      <w:tr w:rsidR="00D736FC" w:rsidRPr="00D736FC" w14:paraId="5B8C55E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EC51ED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S3-252729</w:t>
            </w:r>
          </w:p>
        </w:tc>
        <w:tc>
          <w:tcPr>
            <w:tcW w:w="0" w:type="auto"/>
            <w:tcBorders>
              <w:top w:val="single" w:sz="4" w:space="0" w:color="auto"/>
              <w:left w:val="single" w:sz="4" w:space="0" w:color="auto"/>
              <w:bottom w:val="single" w:sz="4" w:space="0" w:color="auto"/>
              <w:right w:val="single" w:sz="4" w:space="0" w:color="auto"/>
            </w:tcBorders>
            <w:hideMark/>
          </w:tcPr>
          <w:p w14:paraId="2B3E2B9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Resolution of EN’s concerning requirements for a random number generator.</w:t>
            </w:r>
          </w:p>
        </w:tc>
        <w:tc>
          <w:tcPr>
            <w:tcW w:w="0" w:type="auto"/>
            <w:tcBorders>
              <w:top w:val="single" w:sz="4" w:space="0" w:color="auto"/>
              <w:left w:val="single" w:sz="4" w:space="0" w:color="auto"/>
              <w:bottom w:val="single" w:sz="4" w:space="0" w:color="auto"/>
              <w:right w:val="single" w:sz="4" w:space="0" w:color="auto"/>
            </w:tcBorders>
            <w:hideMark/>
          </w:tcPr>
          <w:p w14:paraId="0B1B7D9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8AD46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A8783E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BDB6A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S3-252996</w:t>
            </w:r>
          </w:p>
        </w:tc>
      </w:tr>
      <w:tr w:rsidR="00D736FC" w:rsidRPr="00D736FC" w14:paraId="432C4C2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1C7D91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S3-252730</w:t>
            </w:r>
          </w:p>
        </w:tc>
        <w:tc>
          <w:tcPr>
            <w:tcW w:w="0" w:type="auto"/>
            <w:tcBorders>
              <w:top w:val="single" w:sz="4" w:space="0" w:color="auto"/>
              <w:left w:val="single" w:sz="4" w:space="0" w:color="auto"/>
              <w:bottom w:val="single" w:sz="4" w:space="0" w:color="auto"/>
              <w:right w:val="single" w:sz="4" w:space="0" w:color="auto"/>
            </w:tcBorders>
            <w:hideMark/>
          </w:tcPr>
          <w:p w14:paraId="5ADFB88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reply to LS on secure storage and processing of credentials for AIoT</w:t>
            </w:r>
          </w:p>
        </w:tc>
        <w:tc>
          <w:tcPr>
            <w:tcW w:w="0" w:type="auto"/>
            <w:tcBorders>
              <w:top w:val="single" w:sz="4" w:space="0" w:color="auto"/>
              <w:left w:val="single" w:sz="4" w:space="0" w:color="auto"/>
              <w:bottom w:val="single" w:sz="4" w:space="0" w:color="auto"/>
              <w:right w:val="single" w:sz="4" w:space="0" w:color="auto"/>
            </w:tcBorders>
            <w:hideMark/>
          </w:tcPr>
          <w:p w14:paraId="53B6A1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05EADE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B41464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233400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S3-252932</w:t>
            </w:r>
          </w:p>
        </w:tc>
      </w:tr>
      <w:tr w:rsidR="00D736FC" w:rsidRPr="00D736FC" w14:paraId="2649C28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5720E1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S3-252731</w:t>
            </w:r>
          </w:p>
        </w:tc>
        <w:tc>
          <w:tcPr>
            <w:tcW w:w="0" w:type="auto"/>
            <w:tcBorders>
              <w:top w:val="single" w:sz="4" w:space="0" w:color="auto"/>
              <w:left w:val="single" w:sz="4" w:space="0" w:color="auto"/>
              <w:bottom w:val="single" w:sz="4" w:space="0" w:color="auto"/>
              <w:right w:val="single" w:sz="4" w:space="0" w:color="auto"/>
            </w:tcBorders>
            <w:hideMark/>
          </w:tcPr>
          <w:p w14:paraId="539382B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Resolving Outstanding Issues for Privacy of AIoT</w:t>
            </w:r>
          </w:p>
        </w:tc>
        <w:tc>
          <w:tcPr>
            <w:tcW w:w="0" w:type="auto"/>
            <w:tcBorders>
              <w:top w:val="single" w:sz="4" w:space="0" w:color="auto"/>
              <w:left w:val="single" w:sz="4" w:space="0" w:color="auto"/>
              <w:bottom w:val="single" w:sz="4" w:space="0" w:color="auto"/>
              <w:right w:val="single" w:sz="4" w:space="0" w:color="auto"/>
            </w:tcBorders>
            <w:hideMark/>
          </w:tcPr>
          <w:p w14:paraId="5D0A71B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4B914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7B5B2E9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416B5CF" w14:textId="77777777" w:rsidR="00D736FC" w:rsidRPr="00D736FC" w:rsidRDefault="00D736FC" w:rsidP="00D736FC">
            <w:pPr>
              <w:keepNext/>
              <w:keepLines/>
              <w:spacing w:after="0"/>
              <w:textAlignment w:val="auto"/>
              <w:rPr>
                <w:rFonts w:ascii="Arial" w:hAnsi="Arial"/>
                <w:sz w:val="16"/>
              </w:rPr>
            </w:pPr>
          </w:p>
        </w:tc>
      </w:tr>
      <w:tr w:rsidR="00D736FC" w:rsidRPr="00D736FC" w14:paraId="25F3D50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6B7B5E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S3-252732</w:t>
            </w:r>
          </w:p>
        </w:tc>
        <w:tc>
          <w:tcPr>
            <w:tcW w:w="0" w:type="auto"/>
            <w:tcBorders>
              <w:top w:val="single" w:sz="4" w:space="0" w:color="auto"/>
              <w:left w:val="single" w:sz="4" w:space="0" w:color="auto"/>
              <w:bottom w:val="single" w:sz="4" w:space="0" w:color="auto"/>
              <w:right w:val="single" w:sz="4" w:space="0" w:color="auto"/>
            </w:tcBorders>
            <w:hideMark/>
          </w:tcPr>
          <w:p w14:paraId="00C9BC4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Gathering Security Requirements from Other Working Group</w:t>
            </w:r>
          </w:p>
        </w:tc>
        <w:tc>
          <w:tcPr>
            <w:tcW w:w="0" w:type="auto"/>
            <w:tcBorders>
              <w:top w:val="single" w:sz="4" w:space="0" w:color="auto"/>
              <w:left w:val="single" w:sz="4" w:space="0" w:color="auto"/>
              <w:bottom w:val="single" w:sz="4" w:space="0" w:color="auto"/>
              <w:right w:val="single" w:sz="4" w:space="0" w:color="auto"/>
            </w:tcBorders>
            <w:hideMark/>
          </w:tcPr>
          <w:p w14:paraId="5649B31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64690A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CC665D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23DBFCC" w14:textId="77777777" w:rsidR="00D736FC" w:rsidRPr="00D736FC" w:rsidRDefault="00D736FC" w:rsidP="00D736FC">
            <w:pPr>
              <w:keepNext/>
              <w:keepLines/>
              <w:spacing w:after="0"/>
              <w:textAlignment w:val="auto"/>
              <w:rPr>
                <w:rFonts w:ascii="Arial" w:hAnsi="Arial"/>
                <w:sz w:val="16"/>
              </w:rPr>
            </w:pPr>
          </w:p>
        </w:tc>
      </w:tr>
      <w:tr w:rsidR="00D736FC" w:rsidRPr="00D736FC" w14:paraId="5845BAF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63FE77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S3-252733</w:t>
            </w:r>
          </w:p>
        </w:tc>
        <w:tc>
          <w:tcPr>
            <w:tcW w:w="0" w:type="auto"/>
            <w:tcBorders>
              <w:top w:val="single" w:sz="4" w:space="0" w:color="auto"/>
              <w:left w:val="single" w:sz="4" w:space="0" w:color="auto"/>
              <w:bottom w:val="single" w:sz="4" w:space="0" w:color="auto"/>
              <w:right w:val="single" w:sz="4" w:space="0" w:color="auto"/>
            </w:tcBorders>
            <w:hideMark/>
          </w:tcPr>
          <w:p w14:paraId="2C9FF1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Revision of draft_6G Security SID v1</w:t>
            </w:r>
          </w:p>
        </w:tc>
        <w:tc>
          <w:tcPr>
            <w:tcW w:w="0" w:type="auto"/>
            <w:tcBorders>
              <w:top w:val="single" w:sz="4" w:space="0" w:color="auto"/>
              <w:left w:val="single" w:sz="4" w:space="0" w:color="auto"/>
              <w:bottom w:val="single" w:sz="4" w:space="0" w:color="auto"/>
              <w:right w:val="single" w:sz="4" w:space="0" w:color="auto"/>
            </w:tcBorders>
            <w:hideMark/>
          </w:tcPr>
          <w:p w14:paraId="0F0C7EC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6D682C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0922B6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2977A9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S3-252973</w:t>
            </w:r>
          </w:p>
        </w:tc>
      </w:tr>
      <w:tr w:rsidR="00D736FC" w:rsidRPr="00D736FC" w14:paraId="353B5DE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62312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S3-252734</w:t>
            </w:r>
          </w:p>
        </w:tc>
        <w:tc>
          <w:tcPr>
            <w:tcW w:w="0" w:type="auto"/>
            <w:tcBorders>
              <w:top w:val="single" w:sz="4" w:space="0" w:color="auto"/>
              <w:left w:val="single" w:sz="4" w:space="0" w:color="auto"/>
              <w:bottom w:val="single" w:sz="4" w:space="0" w:color="auto"/>
              <w:right w:val="single" w:sz="4" w:space="0" w:color="auto"/>
            </w:tcBorders>
            <w:hideMark/>
          </w:tcPr>
          <w:p w14:paraId="0A93AC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Remove duplicated descriptions about authorization in multi-hop relay</w:t>
            </w:r>
          </w:p>
        </w:tc>
        <w:tc>
          <w:tcPr>
            <w:tcW w:w="0" w:type="auto"/>
            <w:tcBorders>
              <w:top w:val="single" w:sz="4" w:space="0" w:color="auto"/>
              <w:left w:val="single" w:sz="4" w:space="0" w:color="auto"/>
              <w:bottom w:val="single" w:sz="4" w:space="0" w:color="auto"/>
              <w:right w:val="single" w:sz="4" w:space="0" w:color="auto"/>
            </w:tcBorders>
            <w:hideMark/>
          </w:tcPr>
          <w:p w14:paraId="5E3BD6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389BD31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4CFD749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26DB166" w14:textId="77777777" w:rsidR="00D736FC" w:rsidRPr="00D736FC" w:rsidRDefault="00D736FC" w:rsidP="00D736FC">
            <w:pPr>
              <w:keepNext/>
              <w:keepLines/>
              <w:spacing w:after="0"/>
              <w:textAlignment w:val="auto"/>
              <w:rPr>
                <w:rFonts w:ascii="Arial" w:hAnsi="Arial"/>
                <w:sz w:val="16"/>
              </w:rPr>
            </w:pPr>
          </w:p>
        </w:tc>
      </w:tr>
      <w:tr w:rsidR="00D736FC" w:rsidRPr="00D736FC" w14:paraId="5025E8A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18E94E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S3-252735</w:t>
            </w:r>
          </w:p>
        </w:tc>
        <w:tc>
          <w:tcPr>
            <w:tcW w:w="0" w:type="auto"/>
            <w:tcBorders>
              <w:top w:val="single" w:sz="4" w:space="0" w:color="auto"/>
              <w:left w:val="single" w:sz="4" w:space="0" w:color="auto"/>
              <w:bottom w:val="single" w:sz="4" w:space="0" w:color="auto"/>
              <w:right w:val="single" w:sz="4" w:space="0" w:color="auto"/>
            </w:tcBorders>
            <w:hideMark/>
          </w:tcPr>
          <w:p w14:paraId="15F332E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Supplementing TR 33.938 with the SRTP Security Protocol</w:t>
            </w:r>
          </w:p>
        </w:tc>
        <w:tc>
          <w:tcPr>
            <w:tcW w:w="0" w:type="auto"/>
            <w:tcBorders>
              <w:top w:val="single" w:sz="4" w:space="0" w:color="auto"/>
              <w:left w:val="single" w:sz="4" w:space="0" w:color="auto"/>
              <w:bottom w:val="single" w:sz="4" w:space="0" w:color="auto"/>
              <w:right w:val="single" w:sz="4" w:space="0" w:color="auto"/>
            </w:tcBorders>
            <w:hideMark/>
          </w:tcPr>
          <w:p w14:paraId="2DF5226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035E31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1E55FE7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40FE08A" w14:textId="77777777" w:rsidR="00D736FC" w:rsidRPr="00D736FC" w:rsidRDefault="00D736FC" w:rsidP="00D736FC">
            <w:pPr>
              <w:keepNext/>
              <w:keepLines/>
              <w:spacing w:after="0"/>
              <w:textAlignment w:val="auto"/>
              <w:rPr>
                <w:rFonts w:ascii="Arial" w:hAnsi="Arial"/>
                <w:sz w:val="16"/>
              </w:rPr>
            </w:pPr>
          </w:p>
        </w:tc>
      </w:tr>
      <w:tr w:rsidR="00D736FC" w:rsidRPr="00D736FC" w14:paraId="22BA489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95AEBF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S3-252736</w:t>
            </w:r>
          </w:p>
        </w:tc>
        <w:tc>
          <w:tcPr>
            <w:tcW w:w="0" w:type="auto"/>
            <w:tcBorders>
              <w:top w:val="single" w:sz="4" w:space="0" w:color="auto"/>
              <w:left w:val="single" w:sz="4" w:space="0" w:color="auto"/>
              <w:bottom w:val="single" w:sz="4" w:space="0" w:color="auto"/>
              <w:right w:val="single" w:sz="4" w:space="0" w:color="auto"/>
            </w:tcBorders>
            <w:hideMark/>
          </w:tcPr>
          <w:p w14:paraId="101B3D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Remove duplicated descriptions about authorization in multi-hop relay</w:t>
            </w:r>
          </w:p>
        </w:tc>
        <w:tc>
          <w:tcPr>
            <w:tcW w:w="0" w:type="auto"/>
            <w:tcBorders>
              <w:top w:val="single" w:sz="4" w:space="0" w:color="auto"/>
              <w:left w:val="single" w:sz="4" w:space="0" w:color="auto"/>
              <w:bottom w:val="single" w:sz="4" w:space="0" w:color="auto"/>
              <w:right w:val="single" w:sz="4" w:space="0" w:color="auto"/>
            </w:tcBorders>
            <w:hideMark/>
          </w:tcPr>
          <w:p w14:paraId="000F1D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EE3724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6A4ECA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018CE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S3-252969</w:t>
            </w:r>
          </w:p>
        </w:tc>
      </w:tr>
      <w:tr w:rsidR="00D736FC" w:rsidRPr="00D736FC" w14:paraId="6282C64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F801C4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S3-252737</w:t>
            </w:r>
          </w:p>
        </w:tc>
        <w:tc>
          <w:tcPr>
            <w:tcW w:w="0" w:type="auto"/>
            <w:tcBorders>
              <w:top w:val="single" w:sz="4" w:space="0" w:color="auto"/>
              <w:left w:val="single" w:sz="4" w:space="0" w:color="auto"/>
              <w:bottom w:val="single" w:sz="4" w:space="0" w:color="auto"/>
              <w:right w:val="single" w:sz="4" w:space="0" w:color="auto"/>
            </w:tcBorders>
            <w:hideMark/>
          </w:tcPr>
          <w:p w14:paraId="50CAA67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 security and privacy aspects of exposure of the standardized data</w:t>
            </w:r>
          </w:p>
        </w:tc>
        <w:tc>
          <w:tcPr>
            <w:tcW w:w="0" w:type="auto"/>
            <w:tcBorders>
              <w:top w:val="single" w:sz="4" w:space="0" w:color="auto"/>
              <w:left w:val="single" w:sz="4" w:space="0" w:color="auto"/>
              <w:bottom w:val="single" w:sz="4" w:space="0" w:color="auto"/>
              <w:right w:val="single" w:sz="4" w:space="0" w:color="auto"/>
            </w:tcBorders>
            <w:hideMark/>
          </w:tcPr>
          <w:p w14:paraId="096009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4CF22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6F327E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94E78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S3-252990</w:t>
            </w:r>
          </w:p>
        </w:tc>
      </w:tr>
      <w:tr w:rsidR="00D736FC" w:rsidRPr="00D736FC" w14:paraId="5AC7ED3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DFEC2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S3-252738</w:t>
            </w:r>
          </w:p>
        </w:tc>
        <w:tc>
          <w:tcPr>
            <w:tcW w:w="0" w:type="auto"/>
            <w:tcBorders>
              <w:top w:val="single" w:sz="4" w:space="0" w:color="auto"/>
              <w:left w:val="single" w:sz="4" w:space="0" w:color="auto"/>
              <w:bottom w:val="single" w:sz="4" w:space="0" w:color="auto"/>
              <w:right w:val="single" w:sz="4" w:space="0" w:color="auto"/>
            </w:tcBorders>
            <w:hideMark/>
          </w:tcPr>
          <w:p w14:paraId="416D283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NSCI handling during LTM procedure</w:t>
            </w:r>
          </w:p>
        </w:tc>
        <w:tc>
          <w:tcPr>
            <w:tcW w:w="0" w:type="auto"/>
            <w:tcBorders>
              <w:top w:val="single" w:sz="4" w:space="0" w:color="auto"/>
              <w:left w:val="single" w:sz="4" w:space="0" w:color="auto"/>
              <w:bottom w:val="single" w:sz="4" w:space="0" w:color="auto"/>
              <w:right w:val="single" w:sz="4" w:space="0" w:color="auto"/>
            </w:tcBorders>
            <w:hideMark/>
          </w:tcPr>
          <w:p w14:paraId="13ADCD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0DA544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84DB70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8727A3A" w14:textId="77777777" w:rsidR="00D736FC" w:rsidRPr="00D736FC" w:rsidRDefault="00D736FC" w:rsidP="00D736FC">
            <w:pPr>
              <w:keepNext/>
              <w:keepLines/>
              <w:spacing w:after="0"/>
              <w:textAlignment w:val="auto"/>
              <w:rPr>
                <w:rFonts w:ascii="Arial" w:hAnsi="Arial"/>
                <w:sz w:val="16"/>
              </w:rPr>
            </w:pPr>
          </w:p>
        </w:tc>
      </w:tr>
      <w:tr w:rsidR="00D736FC" w:rsidRPr="00D736FC" w14:paraId="1701EF0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2E54C3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S3-252739</w:t>
            </w:r>
          </w:p>
        </w:tc>
        <w:tc>
          <w:tcPr>
            <w:tcW w:w="0" w:type="auto"/>
            <w:tcBorders>
              <w:top w:val="single" w:sz="4" w:space="0" w:color="auto"/>
              <w:left w:val="single" w:sz="4" w:space="0" w:color="auto"/>
              <w:bottom w:val="single" w:sz="4" w:space="0" w:color="auto"/>
              <w:right w:val="single" w:sz="4" w:space="0" w:color="auto"/>
            </w:tcBorders>
            <w:hideMark/>
          </w:tcPr>
          <w:p w14:paraId="71A910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handling mismatch of security capabilities</w:t>
            </w:r>
          </w:p>
        </w:tc>
        <w:tc>
          <w:tcPr>
            <w:tcW w:w="0" w:type="auto"/>
            <w:tcBorders>
              <w:top w:val="single" w:sz="4" w:space="0" w:color="auto"/>
              <w:left w:val="single" w:sz="4" w:space="0" w:color="auto"/>
              <w:bottom w:val="single" w:sz="4" w:space="0" w:color="auto"/>
              <w:right w:val="single" w:sz="4" w:space="0" w:color="auto"/>
            </w:tcBorders>
            <w:hideMark/>
          </w:tcPr>
          <w:p w14:paraId="7DF84A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39451E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BB545A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43D19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S3-252947</w:t>
            </w:r>
          </w:p>
        </w:tc>
      </w:tr>
      <w:tr w:rsidR="00D736FC" w:rsidRPr="00D736FC" w14:paraId="620DA07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03ACF6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S3-252740</w:t>
            </w:r>
          </w:p>
        </w:tc>
        <w:tc>
          <w:tcPr>
            <w:tcW w:w="0" w:type="auto"/>
            <w:tcBorders>
              <w:top w:val="single" w:sz="4" w:space="0" w:color="auto"/>
              <w:left w:val="single" w:sz="4" w:space="0" w:color="auto"/>
              <w:bottom w:val="single" w:sz="4" w:space="0" w:color="auto"/>
              <w:right w:val="single" w:sz="4" w:space="0" w:color="auto"/>
            </w:tcBorders>
            <w:hideMark/>
          </w:tcPr>
          <w:p w14:paraId="2B32AA2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Scope update</w:t>
            </w:r>
          </w:p>
        </w:tc>
        <w:tc>
          <w:tcPr>
            <w:tcW w:w="0" w:type="auto"/>
            <w:tcBorders>
              <w:top w:val="single" w:sz="4" w:space="0" w:color="auto"/>
              <w:left w:val="single" w:sz="4" w:space="0" w:color="auto"/>
              <w:bottom w:val="single" w:sz="4" w:space="0" w:color="auto"/>
              <w:right w:val="single" w:sz="4" w:space="0" w:color="auto"/>
            </w:tcBorders>
            <w:hideMark/>
          </w:tcPr>
          <w:p w14:paraId="51B6AC4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67FC01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9C9C05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BE457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S3-252976</w:t>
            </w:r>
          </w:p>
        </w:tc>
      </w:tr>
      <w:tr w:rsidR="00D736FC" w:rsidRPr="00D736FC" w14:paraId="5596EAE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FD119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S3-252741</w:t>
            </w:r>
          </w:p>
        </w:tc>
        <w:tc>
          <w:tcPr>
            <w:tcW w:w="0" w:type="auto"/>
            <w:tcBorders>
              <w:top w:val="single" w:sz="4" w:space="0" w:color="auto"/>
              <w:left w:val="single" w:sz="4" w:space="0" w:color="auto"/>
              <w:bottom w:val="single" w:sz="4" w:space="0" w:color="auto"/>
              <w:right w:val="single" w:sz="4" w:space="0" w:color="auto"/>
            </w:tcBorders>
            <w:hideMark/>
          </w:tcPr>
          <w:p w14:paraId="53CFB07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clause 5.3 in TS 33.369</w:t>
            </w:r>
          </w:p>
        </w:tc>
        <w:tc>
          <w:tcPr>
            <w:tcW w:w="0" w:type="auto"/>
            <w:tcBorders>
              <w:top w:val="single" w:sz="4" w:space="0" w:color="auto"/>
              <w:left w:val="single" w:sz="4" w:space="0" w:color="auto"/>
              <w:bottom w:val="single" w:sz="4" w:space="0" w:color="auto"/>
              <w:right w:val="single" w:sz="4" w:space="0" w:color="auto"/>
            </w:tcBorders>
            <w:hideMark/>
          </w:tcPr>
          <w:p w14:paraId="61B098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4EE38BD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0A7902B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F68E14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S3-252943</w:t>
            </w:r>
          </w:p>
        </w:tc>
      </w:tr>
      <w:tr w:rsidR="00D736FC" w:rsidRPr="00D736FC" w14:paraId="5449448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9BEB4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S3-252742</w:t>
            </w:r>
          </w:p>
        </w:tc>
        <w:tc>
          <w:tcPr>
            <w:tcW w:w="0" w:type="auto"/>
            <w:tcBorders>
              <w:top w:val="single" w:sz="4" w:space="0" w:color="auto"/>
              <w:left w:val="single" w:sz="4" w:space="0" w:color="auto"/>
              <w:bottom w:val="single" w:sz="4" w:space="0" w:color="auto"/>
              <w:right w:val="single" w:sz="4" w:space="0" w:color="auto"/>
            </w:tcBorders>
            <w:hideMark/>
          </w:tcPr>
          <w:p w14:paraId="441114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authorization for sensing service</w:t>
            </w:r>
          </w:p>
        </w:tc>
        <w:tc>
          <w:tcPr>
            <w:tcW w:w="0" w:type="auto"/>
            <w:tcBorders>
              <w:top w:val="single" w:sz="4" w:space="0" w:color="auto"/>
              <w:left w:val="single" w:sz="4" w:space="0" w:color="auto"/>
              <w:bottom w:val="single" w:sz="4" w:space="0" w:color="auto"/>
              <w:right w:val="single" w:sz="4" w:space="0" w:color="auto"/>
            </w:tcBorders>
            <w:hideMark/>
          </w:tcPr>
          <w:p w14:paraId="5E4899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22233A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3C82208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726BDB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S3-253013</w:t>
            </w:r>
          </w:p>
        </w:tc>
      </w:tr>
      <w:tr w:rsidR="00D736FC" w:rsidRPr="00D736FC" w14:paraId="716802A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9D63B6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S3-252743</w:t>
            </w:r>
          </w:p>
        </w:tc>
        <w:tc>
          <w:tcPr>
            <w:tcW w:w="0" w:type="auto"/>
            <w:tcBorders>
              <w:top w:val="single" w:sz="4" w:space="0" w:color="auto"/>
              <w:left w:val="single" w:sz="4" w:space="0" w:color="auto"/>
              <w:bottom w:val="single" w:sz="4" w:space="0" w:color="auto"/>
              <w:right w:val="single" w:sz="4" w:space="0" w:color="auto"/>
            </w:tcBorders>
            <w:hideMark/>
          </w:tcPr>
          <w:p w14:paraId="4AB24B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protection of sensing data transmission</w:t>
            </w:r>
          </w:p>
        </w:tc>
        <w:tc>
          <w:tcPr>
            <w:tcW w:w="0" w:type="auto"/>
            <w:tcBorders>
              <w:top w:val="single" w:sz="4" w:space="0" w:color="auto"/>
              <w:left w:val="single" w:sz="4" w:space="0" w:color="auto"/>
              <w:bottom w:val="single" w:sz="4" w:space="0" w:color="auto"/>
              <w:right w:val="single" w:sz="4" w:space="0" w:color="auto"/>
            </w:tcBorders>
            <w:hideMark/>
          </w:tcPr>
          <w:p w14:paraId="35182E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7BC639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E8CE48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E2876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S3-253014</w:t>
            </w:r>
          </w:p>
        </w:tc>
      </w:tr>
      <w:tr w:rsidR="00D736FC" w:rsidRPr="00D736FC" w14:paraId="330BF51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E3A60F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S3-252744</w:t>
            </w:r>
          </w:p>
        </w:tc>
        <w:tc>
          <w:tcPr>
            <w:tcW w:w="0" w:type="auto"/>
            <w:tcBorders>
              <w:top w:val="single" w:sz="4" w:space="0" w:color="auto"/>
              <w:left w:val="single" w:sz="4" w:space="0" w:color="auto"/>
              <w:bottom w:val="single" w:sz="4" w:space="0" w:color="auto"/>
              <w:right w:val="single" w:sz="4" w:space="0" w:color="auto"/>
            </w:tcBorders>
            <w:hideMark/>
          </w:tcPr>
          <w:p w14:paraId="60A6A2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security protection in split MME architecture</w:t>
            </w:r>
          </w:p>
        </w:tc>
        <w:tc>
          <w:tcPr>
            <w:tcW w:w="0" w:type="auto"/>
            <w:tcBorders>
              <w:top w:val="single" w:sz="4" w:space="0" w:color="auto"/>
              <w:left w:val="single" w:sz="4" w:space="0" w:color="auto"/>
              <w:bottom w:val="single" w:sz="4" w:space="0" w:color="auto"/>
              <w:right w:val="single" w:sz="4" w:space="0" w:color="auto"/>
            </w:tcBorders>
            <w:hideMark/>
          </w:tcPr>
          <w:p w14:paraId="73AD0AC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50839E4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45CF5B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D4B76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S3-253041</w:t>
            </w:r>
          </w:p>
        </w:tc>
      </w:tr>
      <w:tr w:rsidR="00D736FC" w:rsidRPr="00D736FC" w14:paraId="3AF3453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CC7437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S3-252745</w:t>
            </w:r>
          </w:p>
        </w:tc>
        <w:tc>
          <w:tcPr>
            <w:tcW w:w="0" w:type="auto"/>
            <w:tcBorders>
              <w:top w:val="single" w:sz="4" w:space="0" w:color="auto"/>
              <w:left w:val="single" w:sz="4" w:space="0" w:color="auto"/>
              <w:bottom w:val="single" w:sz="4" w:space="0" w:color="auto"/>
              <w:right w:val="single" w:sz="4" w:space="0" w:color="auto"/>
            </w:tcBorders>
            <w:hideMark/>
          </w:tcPr>
          <w:p w14:paraId="3374BFB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Aspects of 5G Satellite Access Phase 4</w:t>
            </w:r>
          </w:p>
        </w:tc>
        <w:tc>
          <w:tcPr>
            <w:tcW w:w="0" w:type="auto"/>
            <w:tcBorders>
              <w:top w:val="single" w:sz="4" w:space="0" w:color="auto"/>
              <w:left w:val="single" w:sz="4" w:space="0" w:color="auto"/>
              <w:bottom w:val="single" w:sz="4" w:space="0" w:color="auto"/>
              <w:right w:val="single" w:sz="4" w:space="0" w:color="auto"/>
            </w:tcBorders>
            <w:hideMark/>
          </w:tcPr>
          <w:p w14:paraId="20ECB1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36E77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FFC2A4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7EF85F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S3-252965</w:t>
            </w:r>
          </w:p>
        </w:tc>
      </w:tr>
      <w:tr w:rsidR="00D736FC" w:rsidRPr="00D736FC" w14:paraId="6DD4CC5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1B281B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S3-252746</w:t>
            </w:r>
          </w:p>
        </w:tc>
        <w:tc>
          <w:tcPr>
            <w:tcW w:w="0" w:type="auto"/>
            <w:tcBorders>
              <w:top w:val="single" w:sz="4" w:space="0" w:color="auto"/>
              <w:left w:val="single" w:sz="4" w:space="0" w:color="auto"/>
              <w:bottom w:val="single" w:sz="4" w:space="0" w:color="auto"/>
              <w:right w:val="single" w:sz="4" w:space="0" w:color="auto"/>
            </w:tcBorders>
            <w:hideMark/>
          </w:tcPr>
          <w:p w14:paraId="5827B2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Skeleton of TR Satellite Phase 4</w:t>
            </w:r>
          </w:p>
        </w:tc>
        <w:tc>
          <w:tcPr>
            <w:tcW w:w="0" w:type="auto"/>
            <w:tcBorders>
              <w:top w:val="single" w:sz="4" w:space="0" w:color="auto"/>
              <w:left w:val="single" w:sz="4" w:space="0" w:color="auto"/>
              <w:bottom w:val="single" w:sz="4" w:space="0" w:color="auto"/>
              <w:right w:val="single" w:sz="4" w:space="0" w:color="auto"/>
            </w:tcBorders>
            <w:hideMark/>
          </w:tcPr>
          <w:p w14:paraId="05F23B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8E473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tcPr>
          <w:p w14:paraId="2F310F4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824260F" w14:textId="77777777" w:rsidR="00D736FC" w:rsidRPr="00D736FC" w:rsidRDefault="00D736FC" w:rsidP="00D736FC">
            <w:pPr>
              <w:keepNext/>
              <w:keepLines/>
              <w:spacing w:after="0"/>
              <w:textAlignment w:val="auto"/>
              <w:rPr>
                <w:rFonts w:ascii="Arial" w:hAnsi="Arial"/>
                <w:sz w:val="16"/>
              </w:rPr>
            </w:pPr>
          </w:p>
        </w:tc>
      </w:tr>
      <w:tr w:rsidR="00D736FC" w:rsidRPr="00D736FC" w14:paraId="118855F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7AF021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S3-252747</w:t>
            </w:r>
          </w:p>
        </w:tc>
        <w:tc>
          <w:tcPr>
            <w:tcW w:w="0" w:type="auto"/>
            <w:tcBorders>
              <w:top w:val="single" w:sz="4" w:space="0" w:color="auto"/>
              <w:left w:val="single" w:sz="4" w:space="0" w:color="auto"/>
              <w:bottom w:val="single" w:sz="4" w:space="0" w:color="auto"/>
              <w:right w:val="single" w:sz="4" w:space="0" w:color="auto"/>
            </w:tcBorders>
            <w:hideMark/>
          </w:tcPr>
          <w:p w14:paraId="2FF0DF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of PKIHeader</w:t>
            </w:r>
          </w:p>
        </w:tc>
        <w:tc>
          <w:tcPr>
            <w:tcW w:w="0" w:type="auto"/>
            <w:tcBorders>
              <w:top w:val="single" w:sz="4" w:space="0" w:color="auto"/>
              <w:left w:val="single" w:sz="4" w:space="0" w:color="auto"/>
              <w:bottom w:val="single" w:sz="4" w:space="0" w:color="auto"/>
              <w:right w:val="single" w:sz="4" w:space="0" w:color="auto"/>
            </w:tcBorders>
            <w:hideMark/>
          </w:tcPr>
          <w:p w14:paraId="46BA86C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D1DF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A66F69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B0F359A" w14:textId="77777777" w:rsidR="00D736FC" w:rsidRPr="00D736FC" w:rsidRDefault="00D736FC" w:rsidP="00D736FC">
            <w:pPr>
              <w:keepNext/>
              <w:keepLines/>
              <w:spacing w:after="0"/>
              <w:textAlignment w:val="auto"/>
              <w:rPr>
                <w:rFonts w:ascii="Arial" w:hAnsi="Arial"/>
                <w:sz w:val="16"/>
              </w:rPr>
            </w:pPr>
          </w:p>
        </w:tc>
      </w:tr>
      <w:tr w:rsidR="00D736FC" w:rsidRPr="00D736FC" w14:paraId="353BD1F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65703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S3-252748</w:t>
            </w:r>
          </w:p>
        </w:tc>
        <w:tc>
          <w:tcPr>
            <w:tcW w:w="0" w:type="auto"/>
            <w:tcBorders>
              <w:top w:val="single" w:sz="4" w:space="0" w:color="auto"/>
              <w:left w:val="single" w:sz="4" w:space="0" w:color="auto"/>
              <w:bottom w:val="single" w:sz="4" w:space="0" w:color="auto"/>
              <w:right w:val="single" w:sz="4" w:space="0" w:color="auto"/>
            </w:tcBorders>
            <w:hideMark/>
          </w:tcPr>
          <w:p w14:paraId="4322C2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for TR Satellite Phase 4</w:t>
            </w:r>
          </w:p>
        </w:tc>
        <w:tc>
          <w:tcPr>
            <w:tcW w:w="0" w:type="auto"/>
            <w:tcBorders>
              <w:top w:val="single" w:sz="4" w:space="0" w:color="auto"/>
              <w:left w:val="single" w:sz="4" w:space="0" w:color="auto"/>
              <w:bottom w:val="single" w:sz="4" w:space="0" w:color="auto"/>
              <w:right w:val="single" w:sz="4" w:space="0" w:color="auto"/>
            </w:tcBorders>
            <w:hideMark/>
          </w:tcPr>
          <w:p w14:paraId="2782DB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 Sateliot, Novamint</w:t>
            </w:r>
          </w:p>
        </w:tc>
        <w:tc>
          <w:tcPr>
            <w:tcW w:w="0" w:type="auto"/>
            <w:tcBorders>
              <w:top w:val="single" w:sz="4" w:space="0" w:color="auto"/>
              <w:left w:val="single" w:sz="4" w:space="0" w:color="auto"/>
              <w:bottom w:val="single" w:sz="4" w:space="0" w:color="auto"/>
              <w:right w:val="single" w:sz="4" w:space="0" w:color="auto"/>
            </w:tcBorders>
            <w:hideMark/>
          </w:tcPr>
          <w:p w14:paraId="6225FE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6953FE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6C100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S3-253041</w:t>
            </w:r>
          </w:p>
        </w:tc>
      </w:tr>
      <w:tr w:rsidR="00D736FC" w:rsidRPr="00D736FC" w14:paraId="3064DE0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2F39A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S3-252749</w:t>
            </w:r>
          </w:p>
        </w:tc>
        <w:tc>
          <w:tcPr>
            <w:tcW w:w="0" w:type="auto"/>
            <w:tcBorders>
              <w:top w:val="single" w:sz="4" w:space="0" w:color="auto"/>
              <w:left w:val="single" w:sz="4" w:space="0" w:color="auto"/>
              <w:bottom w:val="single" w:sz="4" w:space="0" w:color="auto"/>
              <w:right w:val="single" w:sz="4" w:space="0" w:color="auto"/>
            </w:tcBorders>
            <w:hideMark/>
          </w:tcPr>
          <w:p w14:paraId="668C0D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of PKIHeader</w:t>
            </w:r>
          </w:p>
        </w:tc>
        <w:tc>
          <w:tcPr>
            <w:tcW w:w="0" w:type="auto"/>
            <w:tcBorders>
              <w:top w:val="single" w:sz="4" w:space="0" w:color="auto"/>
              <w:left w:val="single" w:sz="4" w:space="0" w:color="auto"/>
              <w:bottom w:val="single" w:sz="4" w:space="0" w:color="auto"/>
              <w:right w:val="single" w:sz="4" w:space="0" w:color="auto"/>
            </w:tcBorders>
            <w:hideMark/>
          </w:tcPr>
          <w:p w14:paraId="25DDB5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8684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54900B1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50588FB" w14:textId="77777777" w:rsidR="00D736FC" w:rsidRPr="00D736FC" w:rsidRDefault="00D736FC" w:rsidP="00D736FC">
            <w:pPr>
              <w:keepNext/>
              <w:keepLines/>
              <w:spacing w:after="0"/>
              <w:textAlignment w:val="auto"/>
              <w:rPr>
                <w:rFonts w:ascii="Arial" w:hAnsi="Arial"/>
                <w:sz w:val="16"/>
              </w:rPr>
            </w:pPr>
          </w:p>
        </w:tc>
      </w:tr>
      <w:tr w:rsidR="00D736FC" w:rsidRPr="00D736FC" w14:paraId="1C3D8AE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8A75C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S3-252750</w:t>
            </w:r>
          </w:p>
        </w:tc>
        <w:tc>
          <w:tcPr>
            <w:tcW w:w="0" w:type="auto"/>
            <w:tcBorders>
              <w:top w:val="single" w:sz="4" w:space="0" w:color="auto"/>
              <w:left w:val="single" w:sz="4" w:space="0" w:color="auto"/>
              <w:bottom w:val="single" w:sz="4" w:space="0" w:color="auto"/>
              <w:right w:val="single" w:sz="4" w:space="0" w:color="auto"/>
            </w:tcBorders>
            <w:hideMark/>
          </w:tcPr>
          <w:p w14:paraId="3795B6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Security related events for API security risks</w:t>
            </w:r>
          </w:p>
        </w:tc>
        <w:tc>
          <w:tcPr>
            <w:tcW w:w="0" w:type="auto"/>
            <w:tcBorders>
              <w:top w:val="single" w:sz="4" w:space="0" w:color="auto"/>
              <w:left w:val="single" w:sz="4" w:space="0" w:color="auto"/>
              <w:bottom w:val="single" w:sz="4" w:space="0" w:color="auto"/>
              <w:right w:val="single" w:sz="4" w:space="0" w:color="auto"/>
            </w:tcBorders>
            <w:hideMark/>
          </w:tcPr>
          <w:p w14:paraId="0574341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5FEDCC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D696FC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0F1EDD3" w14:textId="77777777" w:rsidR="00D736FC" w:rsidRPr="00D736FC" w:rsidRDefault="00D736FC" w:rsidP="00D736FC">
            <w:pPr>
              <w:keepNext/>
              <w:keepLines/>
              <w:spacing w:after="0"/>
              <w:textAlignment w:val="auto"/>
              <w:rPr>
                <w:rFonts w:ascii="Arial" w:hAnsi="Arial"/>
                <w:sz w:val="16"/>
              </w:rPr>
            </w:pPr>
          </w:p>
        </w:tc>
      </w:tr>
      <w:tr w:rsidR="00D736FC" w:rsidRPr="00D736FC" w14:paraId="2804EBD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0066BD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S3-252751</w:t>
            </w:r>
          </w:p>
        </w:tc>
        <w:tc>
          <w:tcPr>
            <w:tcW w:w="0" w:type="auto"/>
            <w:tcBorders>
              <w:top w:val="single" w:sz="4" w:space="0" w:color="auto"/>
              <w:left w:val="single" w:sz="4" w:space="0" w:color="auto"/>
              <w:bottom w:val="single" w:sz="4" w:space="0" w:color="auto"/>
              <w:right w:val="single" w:sz="4" w:space="0" w:color="auto"/>
            </w:tcBorders>
            <w:hideMark/>
          </w:tcPr>
          <w:p w14:paraId="1163686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to security mechanism and procedures for L1/L2 Triggered Mobility</w:t>
            </w:r>
          </w:p>
        </w:tc>
        <w:tc>
          <w:tcPr>
            <w:tcW w:w="0" w:type="auto"/>
            <w:tcBorders>
              <w:top w:val="single" w:sz="4" w:space="0" w:color="auto"/>
              <w:left w:val="single" w:sz="4" w:space="0" w:color="auto"/>
              <w:bottom w:val="single" w:sz="4" w:space="0" w:color="auto"/>
              <w:right w:val="single" w:sz="4" w:space="0" w:color="auto"/>
            </w:tcBorders>
            <w:hideMark/>
          </w:tcPr>
          <w:p w14:paraId="2DA9F1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B97CDB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9BD0F4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500BA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S3-252948</w:t>
            </w:r>
          </w:p>
        </w:tc>
      </w:tr>
      <w:tr w:rsidR="00D736FC" w:rsidRPr="00D736FC" w14:paraId="7EAFD94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FD93F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S3-252752</w:t>
            </w:r>
          </w:p>
        </w:tc>
        <w:tc>
          <w:tcPr>
            <w:tcW w:w="0" w:type="auto"/>
            <w:tcBorders>
              <w:top w:val="single" w:sz="4" w:space="0" w:color="auto"/>
              <w:left w:val="single" w:sz="4" w:space="0" w:color="auto"/>
              <w:bottom w:val="single" w:sz="4" w:space="0" w:color="auto"/>
              <w:right w:val="single" w:sz="4" w:space="0" w:color="auto"/>
            </w:tcBorders>
            <w:hideMark/>
          </w:tcPr>
          <w:p w14:paraId="2C5E216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 WID on security aspects of NR mobility enhancement</w:t>
            </w:r>
          </w:p>
        </w:tc>
        <w:tc>
          <w:tcPr>
            <w:tcW w:w="0" w:type="auto"/>
            <w:tcBorders>
              <w:top w:val="single" w:sz="4" w:space="0" w:color="auto"/>
              <w:left w:val="single" w:sz="4" w:space="0" w:color="auto"/>
              <w:bottom w:val="single" w:sz="4" w:space="0" w:color="auto"/>
              <w:right w:val="single" w:sz="4" w:space="0" w:color="auto"/>
            </w:tcBorders>
            <w:hideMark/>
          </w:tcPr>
          <w:p w14:paraId="32350B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8114EB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B06C87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E460162" w14:textId="77777777" w:rsidR="00D736FC" w:rsidRPr="00D736FC" w:rsidRDefault="00D736FC" w:rsidP="00D736FC">
            <w:pPr>
              <w:keepNext/>
              <w:keepLines/>
              <w:spacing w:after="0"/>
              <w:textAlignment w:val="auto"/>
              <w:rPr>
                <w:rFonts w:ascii="Arial" w:hAnsi="Arial"/>
                <w:sz w:val="16"/>
              </w:rPr>
            </w:pPr>
          </w:p>
        </w:tc>
      </w:tr>
      <w:tr w:rsidR="00D736FC" w:rsidRPr="00D736FC" w14:paraId="5499376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B2E65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S3-252753</w:t>
            </w:r>
          </w:p>
        </w:tc>
        <w:tc>
          <w:tcPr>
            <w:tcW w:w="0" w:type="auto"/>
            <w:tcBorders>
              <w:top w:val="single" w:sz="4" w:space="0" w:color="auto"/>
              <w:left w:val="single" w:sz="4" w:space="0" w:color="auto"/>
              <w:bottom w:val="single" w:sz="4" w:space="0" w:color="auto"/>
              <w:right w:val="single" w:sz="4" w:space="0" w:color="auto"/>
            </w:tcBorders>
            <w:hideMark/>
          </w:tcPr>
          <w:p w14:paraId="7DF81B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Resolving EN on credential storage</w:t>
            </w:r>
          </w:p>
        </w:tc>
        <w:tc>
          <w:tcPr>
            <w:tcW w:w="0" w:type="auto"/>
            <w:tcBorders>
              <w:top w:val="single" w:sz="4" w:space="0" w:color="auto"/>
              <w:left w:val="single" w:sz="4" w:space="0" w:color="auto"/>
              <w:bottom w:val="single" w:sz="4" w:space="0" w:color="auto"/>
              <w:right w:val="single" w:sz="4" w:space="0" w:color="auto"/>
            </w:tcBorders>
            <w:hideMark/>
          </w:tcPr>
          <w:p w14:paraId="32569F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03FAA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58DA83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67BC0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S3-252934</w:t>
            </w:r>
          </w:p>
        </w:tc>
      </w:tr>
      <w:tr w:rsidR="00D736FC" w:rsidRPr="00D736FC" w14:paraId="1D1351C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4F03C1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S3-252754</w:t>
            </w:r>
          </w:p>
        </w:tc>
        <w:tc>
          <w:tcPr>
            <w:tcW w:w="0" w:type="auto"/>
            <w:tcBorders>
              <w:top w:val="single" w:sz="4" w:space="0" w:color="auto"/>
              <w:left w:val="single" w:sz="4" w:space="0" w:color="auto"/>
              <w:bottom w:val="single" w:sz="4" w:space="0" w:color="auto"/>
              <w:right w:val="single" w:sz="4" w:space="0" w:color="auto"/>
            </w:tcBorders>
            <w:hideMark/>
          </w:tcPr>
          <w:p w14:paraId="5F3F3DD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Authentication during command procedure</w:t>
            </w:r>
          </w:p>
        </w:tc>
        <w:tc>
          <w:tcPr>
            <w:tcW w:w="0" w:type="auto"/>
            <w:tcBorders>
              <w:top w:val="single" w:sz="4" w:space="0" w:color="auto"/>
              <w:left w:val="single" w:sz="4" w:space="0" w:color="auto"/>
              <w:bottom w:val="single" w:sz="4" w:space="0" w:color="auto"/>
              <w:right w:val="single" w:sz="4" w:space="0" w:color="auto"/>
            </w:tcBorders>
            <w:hideMark/>
          </w:tcPr>
          <w:p w14:paraId="18342D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4AF7F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BC08F3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5432C9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S3-252942</w:t>
            </w:r>
          </w:p>
        </w:tc>
      </w:tr>
      <w:tr w:rsidR="00D736FC" w:rsidRPr="00D736FC" w14:paraId="211FF32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935623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S3-252755</w:t>
            </w:r>
          </w:p>
        </w:tc>
        <w:tc>
          <w:tcPr>
            <w:tcW w:w="0" w:type="auto"/>
            <w:tcBorders>
              <w:top w:val="single" w:sz="4" w:space="0" w:color="auto"/>
              <w:left w:val="single" w:sz="4" w:space="0" w:color="auto"/>
              <w:bottom w:val="single" w:sz="4" w:space="0" w:color="auto"/>
              <w:right w:val="single" w:sz="4" w:space="0" w:color="auto"/>
            </w:tcBorders>
            <w:hideMark/>
          </w:tcPr>
          <w:p w14:paraId="6004A0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Resolving EN on KAIOTF key</w:t>
            </w:r>
          </w:p>
        </w:tc>
        <w:tc>
          <w:tcPr>
            <w:tcW w:w="0" w:type="auto"/>
            <w:tcBorders>
              <w:top w:val="single" w:sz="4" w:space="0" w:color="auto"/>
              <w:left w:val="single" w:sz="4" w:space="0" w:color="auto"/>
              <w:bottom w:val="single" w:sz="4" w:space="0" w:color="auto"/>
              <w:right w:val="single" w:sz="4" w:space="0" w:color="auto"/>
            </w:tcBorders>
            <w:hideMark/>
          </w:tcPr>
          <w:p w14:paraId="2C9EADF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E84BEF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59EC23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68E034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S3-252943</w:t>
            </w:r>
          </w:p>
        </w:tc>
      </w:tr>
      <w:tr w:rsidR="00D736FC" w:rsidRPr="00D736FC" w14:paraId="0585B36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1C053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S3-252756</w:t>
            </w:r>
          </w:p>
        </w:tc>
        <w:tc>
          <w:tcPr>
            <w:tcW w:w="0" w:type="auto"/>
            <w:tcBorders>
              <w:top w:val="single" w:sz="4" w:space="0" w:color="auto"/>
              <w:left w:val="single" w:sz="4" w:space="0" w:color="auto"/>
              <w:bottom w:val="single" w:sz="4" w:space="0" w:color="auto"/>
              <w:right w:val="single" w:sz="4" w:space="0" w:color="auto"/>
            </w:tcBorders>
            <w:hideMark/>
          </w:tcPr>
          <w:p w14:paraId="2A4577B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Structure of the Temporary ID</w:t>
            </w:r>
          </w:p>
        </w:tc>
        <w:tc>
          <w:tcPr>
            <w:tcW w:w="0" w:type="auto"/>
            <w:tcBorders>
              <w:top w:val="single" w:sz="4" w:space="0" w:color="auto"/>
              <w:left w:val="single" w:sz="4" w:space="0" w:color="auto"/>
              <w:bottom w:val="single" w:sz="4" w:space="0" w:color="auto"/>
              <w:right w:val="single" w:sz="4" w:space="0" w:color="auto"/>
            </w:tcBorders>
            <w:hideMark/>
          </w:tcPr>
          <w:p w14:paraId="460D8D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105DCC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8F34F9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9419F37" w14:textId="77777777" w:rsidR="00D736FC" w:rsidRPr="00D736FC" w:rsidRDefault="00D736FC" w:rsidP="00D736FC">
            <w:pPr>
              <w:keepNext/>
              <w:keepLines/>
              <w:spacing w:after="0"/>
              <w:textAlignment w:val="auto"/>
              <w:rPr>
                <w:rFonts w:ascii="Arial" w:hAnsi="Arial"/>
                <w:sz w:val="16"/>
              </w:rPr>
            </w:pPr>
          </w:p>
        </w:tc>
      </w:tr>
      <w:tr w:rsidR="00D736FC" w:rsidRPr="00D736FC" w14:paraId="506A4C6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5407F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S3-252757</w:t>
            </w:r>
          </w:p>
        </w:tc>
        <w:tc>
          <w:tcPr>
            <w:tcW w:w="0" w:type="auto"/>
            <w:tcBorders>
              <w:top w:val="single" w:sz="4" w:space="0" w:color="auto"/>
              <w:left w:val="single" w:sz="4" w:space="0" w:color="auto"/>
              <w:bottom w:val="single" w:sz="4" w:space="0" w:color="auto"/>
              <w:right w:val="single" w:sz="4" w:space="0" w:color="auto"/>
            </w:tcBorders>
            <w:hideMark/>
          </w:tcPr>
          <w:p w14:paraId="467AD34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Updates to draft 6G SID v1</w:t>
            </w:r>
          </w:p>
        </w:tc>
        <w:tc>
          <w:tcPr>
            <w:tcW w:w="0" w:type="auto"/>
            <w:tcBorders>
              <w:top w:val="single" w:sz="4" w:space="0" w:color="auto"/>
              <w:left w:val="single" w:sz="4" w:space="0" w:color="auto"/>
              <w:bottom w:val="single" w:sz="4" w:space="0" w:color="auto"/>
              <w:right w:val="single" w:sz="4" w:space="0" w:color="auto"/>
            </w:tcBorders>
            <w:hideMark/>
          </w:tcPr>
          <w:p w14:paraId="7107C7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26ECD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FDEB2A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D79457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S3-252973</w:t>
            </w:r>
          </w:p>
        </w:tc>
      </w:tr>
      <w:tr w:rsidR="00D736FC" w:rsidRPr="00D736FC" w14:paraId="18724B5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9010B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S3-252758</w:t>
            </w:r>
          </w:p>
        </w:tc>
        <w:tc>
          <w:tcPr>
            <w:tcW w:w="0" w:type="auto"/>
            <w:tcBorders>
              <w:top w:val="single" w:sz="4" w:space="0" w:color="auto"/>
              <w:left w:val="single" w:sz="4" w:space="0" w:color="auto"/>
              <w:bottom w:val="single" w:sz="4" w:space="0" w:color="auto"/>
              <w:right w:val="single" w:sz="4" w:space="0" w:color="auto"/>
            </w:tcBorders>
            <w:hideMark/>
          </w:tcPr>
          <w:p w14:paraId="5831FD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Principles and attributes of PQC</w:t>
            </w:r>
          </w:p>
        </w:tc>
        <w:tc>
          <w:tcPr>
            <w:tcW w:w="0" w:type="auto"/>
            <w:tcBorders>
              <w:top w:val="single" w:sz="4" w:space="0" w:color="auto"/>
              <w:left w:val="single" w:sz="4" w:space="0" w:color="auto"/>
              <w:bottom w:val="single" w:sz="4" w:space="0" w:color="auto"/>
              <w:right w:val="single" w:sz="4" w:space="0" w:color="auto"/>
            </w:tcBorders>
            <w:hideMark/>
          </w:tcPr>
          <w:p w14:paraId="10E352E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BEF69A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AB5762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E817B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S3-252978</w:t>
            </w:r>
          </w:p>
        </w:tc>
      </w:tr>
      <w:tr w:rsidR="00D736FC" w:rsidRPr="00D736FC" w14:paraId="0C0C7F4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3C19B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S3-252759</w:t>
            </w:r>
          </w:p>
        </w:tc>
        <w:tc>
          <w:tcPr>
            <w:tcW w:w="0" w:type="auto"/>
            <w:tcBorders>
              <w:top w:val="single" w:sz="4" w:space="0" w:color="auto"/>
              <w:left w:val="single" w:sz="4" w:space="0" w:color="auto"/>
              <w:bottom w:val="single" w:sz="4" w:space="0" w:color="auto"/>
              <w:right w:val="single" w:sz="4" w:space="0" w:color="auto"/>
            </w:tcBorders>
            <w:hideMark/>
          </w:tcPr>
          <w:p w14:paraId="657E2FD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Key Issue on SUPI Concealment</w:t>
            </w:r>
          </w:p>
        </w:tc>
        <w:tc>
          <w:tcPr>
            <w:tcW w:w="0" w:type="auto"/>
            <w:tcBorders>
              <w:top w:val="single" w:sz="4" w:space="0" w:color="auto"/>
              <w:left w:val="single" w:sz="4" w:space="0" w:color="auto"/>
              <w:bottom w:val="single" w:sz="4" w:space="0" w:color="auto"/>
              <w:right w:val="single" w:sz="4" w:space="0" w:color="auto"/>
            </w:tcBorders>
            <w:hideMark/>
          </w:tcPr>
          <w:p w14:paraId="34FE057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024DF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1AE7EC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E436F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S3-252984</w:t>
            </w:r>
          </w:p>
        </w:tc>
      </w:tr>
      <w:tr w:rsidR="00D736FC" w:rsidRPr="00D736FC" w14:paraId="6366971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67C1C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S3-252760</w:t>
            </w:r>
          </w:p>
        </w:tc>
        <w:tc>
          <w:tcPr>
            <w:tcW w:w="0" w:type="auto"/>
            <w:tcBorders>
              <w:top w:val="single" w:sz="4" w:space="0" w:color="auto"/>
              <w:left w:val="single" w:sz="4" w:space="0" w:color="auto"/>
              <w:bottom w:val="single" w:sz="4" w:space="0" w:color="auto"/>
              <w:right w:val="single" w:sz="4" w:space="0" w:color="auto"/>
            </w:tcBorders>
            <w:hideMark/>
          </w:tcPr>
          <w:p w14:paraId="725803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SUPI Concealment using hybrid method</w:t>
            </w:r>
          </w:p>
        </w:tc>
        <w:tc>
          <w:tcPr>
            <w:tcW w:w="0" w:type="auto"/>
            <w:tcBorders>
              <w:top w:val="single" w:sz="4" w:space="0" w:color="auto"/>
              <w:left w:val="single" w:sz="4" w:space="0" w:color="auto"/>
              <w:bottom w:val="single" w:sz="4" w:space="0" w:color="auto"/>
              <w:right w:val="single" w:sz="4" w:space="0" w:color="auto"/>
            </w:tcBorders>
            <w:hideMark/>
          </w:tcPr>
          <w:p w14:paraId="35782F8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EC52D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D70972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3642183" w14:textId="77777777" w:rsidR="00D736FC" w:rsidRPr="00D736FC" w:rsidRDefault="00D736FC" w:rsidP="00D736FC">
            <w:pPr>
              <w:keepNext/>
              <w:keepLines/>
              <w:spacing w:after="0"/>
              <w:textAlignment w:val="auto"/>
              <w:rPr>
                <w:rFonts w:ascii="Arial" w:hAnsi="Arial"/>
                <w:sz w:val="16"/>
              </w:rPr>
            </w:pPr>
          </w:p>
        </w:tc>
      </w:tr>
      <w:tr w:rsidR="00D736FC" w:rsidRPr="00D736FC" w14:paraId="6ECEF4B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1BE90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S3-252761</w:t>
            </w:r>
          </w:p>
        </w:tc>
        <w:tc>
          <w:tcPr>
            <w:tcW w:w="0" w:type="auto"/>
            <w:tcBorders>
              <w:top w:val="single" w:sz="4" w:space="0" w:color="auto"/>
              <w:left w:val="single" w:sz="4" w:space="0" w:color="auto"/>
              <w:bottom w:val="single" w:sz="4" w:space="0" w:color="auto"/>
              <w:right w:val="single" w:sz="4" w:space="0" w:color="auto"/>
            </w:tcBorders>
            <w:hideMark/>
          </w:tcPr>
          <w:p w14:paraId="36C37E8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SUPI Concealment using Hybrid shared Key</w:t>
            </w:r>
          </w:p>
        </w:tc>
        <w:tc>
          <w:tcPr>
            <w:tcW w:w="0" w:type="auto"/>
            <w:tcBorders>
              <w:top w:val="single" w:sz="4" w:space="0" w:color="auto"/>
              <w:left w:val="single" w:sz="4" w:space="0" w:color="auto"/>
              <w:bottom w:val="single" w:sz="4" w:space="0" w:color="auto"/>
              <w:right w:val="single" w:sz="4" w:space="0" w:color="auto"/>
            </w:tcBorders>
            <w:hideMark/>
          </w:tcPr>
          <w:p w14:paraId="04D9A8D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D2EB8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745BF35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693CA92" w14:textId="77777777" w:rsidR="00D736FC" w:rsidRPr="00D736FC" w:rsidRDefault="00D736FC" w:rsidP="00D736FC">
            <w:pPr>
              <w:keepNext/>
              <w:keepLines/>
              <w:spacing w:after="0"/>
              <w:textAlignment w:val="auto"/>
              <w:rPr>
                <w:rFonts w:ascii="Arial" w:hAnsi="Arial"/>
                <w:sz w:val="16"/>
              </w:rPr>
            </w:pPr>
          </w:p>
        </w:tc>
      </w:tr>
      <w:tr w:rsidR="00D736FC" w:rsidRPr="00D736FC" w14:paraId="3C5171E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48EFAB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S3-252762</w:t>
            </w:r>
          </w:p>
        </w:tc>
        <w:tc>
          <w:tcPr>
            <w:tcW w:w="0" w:type="auto"/>
            <w:tcBorders>
              <w:top w:val="single" w:sz="4" w:space="0" w:color="auto"/>
              <w:left w:val="single" w:sz="4" w:space="0" w:color="auto"/>
              <w:bottom w:val="single" w:sz="4" w:space="0" w:color="auto"/>
              <w:right w:val="single" w:sz="4" w:space="0" w:color="auto"/>
            </w:tcBorders>
            <w:hideMark/>
          </w:tcPr>
          <w:p w14:paraId="4C35A1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PQC shared key solution for SUPI Concealment</w:t>
            </w:r>
          </w:p>
        </w:tc>
        <w:tc>
          <w:tcPr>
            <w:tcW w:w="0" w:type="auto"/>
            <w:tcBorders>
              <w:top w:val="single" w:sz="4" w:space="0" w:color="auto"/>
              <w:left w:val="single" w:sz="4" w:space="0" w:color="auto"/>
              <w:bottom w:val="single" w:sz="4" w:space="0" w:color="auto"/>
              <w:right w:val="single" w:sz="4" w:space="0" w:color="auto"/>
            </w:tcBorders>
            <w:hideMark/>
          </w:tcPr>
          <w:p w14:paraId="407967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C734F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EB977D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C38062A" w14:textId="77777777" w:rsidR="00D736FC" w:rsidRPr="00D736FC" w:rsidRDefault="00D736FC" w:rsidP="00D736FC">
            <w:pPr>
              <w:keepNext/>
              <w:keepLines/>
              <w:spacing w:after="0"/>
              <w:textAlignment w:val="auto"/>
              <w:rPr>
                <w:rFonts w:ascii="Arial" w:hAnsi="Arial"/>
                <w:sz w:val="16"/>
              </w:rPr>
            </w:pPr>
          </w:p>
        </w:tc>
      </w:tr>
      <w:tr w:rsidR="00D736FC" w:rsidRPr="00D736FC" w14:paraId="6B14D52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B8B22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S3-252763</w:t>
            </w:r>
          </w:p>
        </w:tc>
        <w:tc>
          <w:tcPr>
            <w:tcW w:w="0" w:type="auto"/>
            <w:tcBorders>
              <w:top w:val="single" w:sz="4" w:space="0" w:color="auto"/>
              <w:left w:val="single" w:sz="4" w:space="0" w:color="auto"/>
              <w:bottom w:val="single" w:sz="4" w:space="0" w:color="auto"/>
              <w:right w:val="single" w:sz="4" w:space="0" w:color="auto"/>
            </w:tcBorders>
            <w:hideMark/>
          </w:tcPr>
          <w:p w14:paraId="43C1014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Impact of PQC algorithm transitioning on terminals</w:t>
            </w:r>
          </w:p>
        </w:tc>
        <w:tc>
          <w:tcPr>
            <w:tcW w:w="0" w:type="auto"/>
            <w:tcBorders>
              <w:top w:val="single" w:sz="4" w:space="0" w:color="auto"/>
              <w:left w:val="single" w:sz="4" w:space="0" w:color="auto"/>
              <w:bottom w:val="single" w:sz="4" w:space="0" w:color="auto"/>
              <w:right w:val="single" w:sz="4" w:space="0" w:color="auto"/>
            </w:tcBorders>
            <w:hideMark/>
          </w:tcPr>
          <w:p w14:paraId="5E5BFA3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99A9A2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B19587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6627AFB" w14:textId="77777777" w:rsidR="00D736FC" w:rsidRPr="00D736FC" w:rsidRDefault="00D736FC" w:rsidP="00D736FC">
            <w:pPr>
              <w:keepNext/>
              <w:keepLines/>
              <w:spacing w:after="0"/>
              <w:textAlignment w:val="auto"/>
              <w:rPr>
                <w:rFonts w:ascii="Arial" w:hAnsi="Arial"/>
                <w:sz w:val="16"/>
              </w:rPr>
            </w:pPr>
          </w:p>
        </w:tc>
      </w:tr>
      <w:tr w:rsidR="00D736FC" w:rsidRPr="00D736FC" w14:paraId="0598F27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94267E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S3-252764</w:t>
            </w:r>
          </w:p>
        </w:tc>
        <w:tc>
          <w:tcPr>
            <w:tcW w:w="0" w:type="auto"/>
            <w:tcBorders>
              <w:top w:val="single" w:sz="4" w:space="0" w:color="auto"/>
              <w:left w:val="single" w:sz="4" w:space="0" w:color="auto"/>
              <w:bottom w:val="single" w:sz="4" w:space="0" w:color="auto"/>
              <w:right w:val="single" w:sz="4" w:space="0" w:color="auto"/>
            </w:tcBorders>
            <w:hideMark/>
          </w:tcPr>
          <w:p w14:paraId="2398D2E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Privacy requirements for sensing</w:t>
            </w:r>
          </w:p>
        </w:tc>
        <w:tc>
          <w:tcPr>
            <w:tcW w:w="0" w:type="auto"/>
            <w:tcBorders>
              <w:top w:val="single" w:sz="4" w:space="0" w:color="auto"/>
              <w:left w:val="single" w:sz="4" w:space="0" w:color="auto"/>
              <w:bottom w:val="single" w:sz="4" w:space="0" w:color="auto"/>
              <w:right w:val="single" w:sz="4" w:space="0" w:color="auto"/>
            </w:tcBorders>
            <w:hideMark/>
          </w:tcPr>
          <w:p w14:paraId="38DE999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EB620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3C04CE6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F6F22DB" w14:textId="77777777" w:rsidR="00D736FC" w:rsidRPr="00D736FC" w:rsidRDefault="00D736FC" w:rsidP="00D736FC">
            <w:pPr>
              <w:keepNext/>
              <w:keepLines/>
              <w:spacing w:after="0"/>
              <w:textAlignment w:val="auto"/>
              <w:rPr>
                <w:rFonts w:ascii="Arial" w:hAnsi="Arial"/>
                <w:sz w:val="16"/>
              </w:rPr>
            </w:pPr>
          </w:p>
        </w:tc>
      </w:tr>
      <w:tr w:rsidR="00D736FC" w:rsidRPr="00D736FC" w14:paraId="3F37072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799AC7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S3-252765</w:t>
            </w:r>
          </w:p>
        </w:tc>
        <w:tc>
          <w:tcPr>
            <w:tcW w:w="0" w:type="auto"/>
            <w:tcBorders>
              <w:top w:val="single" w:sz="4" w:space="0" w:color="auto"/>
              <w:left w:val="single" w:sz="4" w:space="0" w:color="auto"/>
              <w:bottom w:val="single" w:sz="4" w:space="0" w:color="auto"/>
              <w:right w:val="single" w:sz="4" w:space="0" w:color="auto"/>
            </w:tcBorders>
            <w:hideMark/>
          </w:tcPr>
          <w:p w14:paraId="3D7971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Revision of two errors in TR 33.700-22</w:t>
            </w:r>
          </w:p>
        </w:tc>
        <w:tc>
          <w:tcPr>
            <w:tcW w:w="0" w:type="auto"/>
            <w:tcBorders>
              <w:top w:val="single" w:sz="4" w:space="0" w:color="auto"/>
              <w:left w:val="single" w:sz="4" w:space="0" w:color="auto"/>
              <w:bottom w:val="single" w:sz="4" w:space="0" w:color="auto"/>
              <w:right w:val="single" w:sz="4" w:space="0" w:color="auto"/>
            </w:tcBorders>
            <w:hideMark/>
          </w:tcPr>
          <w:p w14:paraId="7708C3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638E89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040BD4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EA947D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S3-253035</w:t>
            </w:r>
          </w:p>
        </w:tc>
      </w:tr>
      <w:tr w:rsidR="00D736FC" w:rsidRPr="00D736FC" w14:paraId="5653255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D1A7E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S3-252766</w:t>
            </w:r>
          </w:p>
        </w:tc>
        <w:tc>
          <w:tcPr>
            <w:tcW w:w="0" w:type="auto"/>
            <w:tcBorders>
              <w:top w:val="single" w:sz="4" w:space="0" w:color="auto"/>
              <w:left w:val="single" w:sz="4" w:space="0" w:color="auto"/>
              <w:bottom w:val="single" w:sz="4" w:space="0" w:color="auto"/>
              <w:right w:val="single" w:sz="4" w:space="0" w:color="auto"/>
            </w:tcBorders>
            <w:hideMark/>
          </w:tcPr>
          <w:p w14:paraId="3C84D5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New Key Issue for PSK Derivation for MPQUIC in ATSSS</w:t>
            </w:r>
          </w:p>
        </w:tc>
        <w:tc>
          <w:tcPr>
            <w:tcW w:w="0" w:type="auto"/>
            <w:tcBorders>
              <w:top w:val="single" w:sz="4" w:space="0" w:color="auto"/>
              <w:left w:val="single" w:sz="4" w:space="0" w:color="auto"/>
              <w:bottom w:val="single" w:sz="4" w:space="0" w:color="auto"/>
              <w:right w:val="single" w:sz="4" w:space="0" w:color="auto"/>
            </w:tcBorders>
            <w:hideMark/>
          </w:tcPr>
          <w:p w14:paraId="4F02ED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E53AF1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2B70400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C55E587" w14:textId="77777777" w:rsidR="00D736FC" w:rsidRPr="00D736FC" w:rsidRDefault="00D736FC" w:rsidP="00D736FC">
            <w:pPr>
              <w:keepNext/>
              <w:keepLines/>
              <w:spacing w:after="0"/>
              <w:textAlignment w:val="auto"/>
              <w:rPr>
                <w:rFonts w:ascii="Arial" w:hAnsi="Arial"/>
                <w:sz w:val="16"/>
              </w:rPr>
            </w:pPr>
          </w:p>
        </w:tc>
      </w:tr>
      <w:tr w:rsidR="00D736FC" w:rsidRPr="00D736FC" w14:paraId="03C27E5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ECD38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S3-252767</w:t>
            </w:r>
          </w:p>
        </w:tc>
        <w:tc>
          <w:tcPr>
            <w:tcW w:w="0" w:type="auto"/>
            <w:tcBorders>
              <w:top w:val="single" w:sz="4" w:space="0" w:color="auto"/>
              <w:left w:val="single" w:sz="4" w:space="0" w:color="auto"/>
              <w:bottom w:val="single" w:sz="4" w:space="0" w:color="auto"/>
              <w:right w:val="single" w:sz="4" w:space="0" w:color="auto"/>
            </w:tcBorders>
            <w:hideMark/>
          </w:tcPr>
          <w:p w14:paraId="320CC0C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to The External Data Channel Content Access</w:t>
            </w:r>
          </w:p>
        </w:tc>
        <w:tc>
          <w:tcPr>
            <w:tcW w:w="0" w:type="auto"/>
            <w:tcBorders>
              <w:top w:val="single" w:sz="4" w:space="0" w:color="auto"/>
              <w:left w:val="single" w:sz="4" w:space="0" w:color="auto"/>
              <w:bottom w:val="single" w:sz="4" w:space="0" w:color="auto"/>
              <w:right w:val="single" w:sz="4" w:space="0" w:color="auto"/>
            </w:tcBorders>
            <w:hideMark/>
          </w:tcPr>
          <w:p w14:paraId="2E4C310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C012C1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40431D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FF8B84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S3-252931</w:t>
            </w:r>
          </w:p>
        </w:tc>
      </w:tr>
      <w:tr w:rsidR="00D736FC" w:rsidRPr="00D736FC" w14:paraId="10B77B4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774D3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S3-252768</w:t>
            </w:r>
          </w:p>
        </w:tc>
        <w:tc>
          <w:tcPr>
            <w:tcW w:w="0" w:type="auto"/>
            <w:tcBorders>
              <w:top w:val="single" w:sz="4" w:space="0" w:color="auto"/>
              <w:left w:val="single" w:sz="4" w:space="0" w:color="auto"/>
              <w:bottom w:val="single" w:sz="4" w:space="0" w:color="auto"/>
              <w:right w:val="single" w:sz="4" w:space="0" w:color="auto"/>
            </w:tcBorders>
            <w:hideMark/>
          </w:tcPr>
          <w:p w14:paraId="37E0BD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Discussion on security of UE-Satellite-UE in IMS</w:t>
            </w:r>
          </w:p>
        </w:tc>
        <w:tc>
          <w:tcPr>
            <w:tcW w:w="0" w:type="auto"/>
            <w:tcBorders>
              <w:top w:val="single" w:sz="4" w:space="0" w:color="auto"/>
              <w:left w:val="single" w:sz="4" w:space="0" w:color="auto"/>
              <w:bottom w:val="single" w:sz="4" w:space="0" w:color="auto"/>
              <w:right w:val="single" w:sz="4" w:space="0" w:color="auto"/>
            </w:tcBorders>
            <w:hideMark/>
          </w:tcPr>
          <w:p w14:paraId="43D069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71D7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36DCCE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65B1EC0" w14:textId="77777777" w:rsidR="00D736FC" w:rsidRPr="00D736FC" w:rsidRDefault="00D736FC" w:rsidP="00D736FC">
            <w:pPr>
              <w:keepNext/>
              <w:keepLines/>
              <w:spacing w:after="0"/>
              <w:textAlignment w:val="auto"/>
              <w:rPr>
                <w:rFonts w:ascii="Arial" w:hAnsi="Arial"/>
                <w:sz w:val="16"/>
              </w:rPr>
            </w:pPr>
          </w:p>
        </w:tc>
      </w:tr>
      <w:tr w:rsidR="00D736FC" w:rsidRPr="00D736FC" w14:paraId="4D8AEE4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A0015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S3-252769</w:t>
            </w:r>
          </w:p>
        </w:tc>
        <w:tc>
          <w:tcPr>
            <w:tcW w:w="0" w:type="auto"/>
            <w:tcBorders>
              <w:top w:val="single" w:sz="4" w:space="0" w:color="auto"/>
              <w:left w:val="single" w:sz="4" w:space="0" w:color="auto"/>
              <w:bottom w:val="single" w:sz="4" w:space="0" w:color="auto"/>
              <w:right w:val="single" w:sz="4" w:space="0" w:color="auto"/>
            </w:tcBorders>
            <w:hideMark/>
          </w:tcPr>
          <w:p w14:paraId="2040D68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New Key Issue for PSK Delivery for MPQUIC in ATSSS</w:t>
            </w:r>
          </w:p>
        </w:tc>
        <w:tc>
          <w:tcPr>
            <w:tcW w:w="0" w:type="auto"/>
            <w:tcBorders>
              <w:top w:val="single" w:sz="4" w:space="0" w:color="auto"/>
              <w:left w:val="single" w:sz="4" w:space="0" w:color="auto"/>
              <w:bottom w:val="single" w:sz="4" w:space="0" w:color="auto"/>
              <w:right w:val="single" w:sz="4" w:space="0" w:color="auto"/>
            </w:tcBorders>
            <w:hideMark/>
          </w:tcPr>
          <w:p w14:paraId="7272939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09407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39DF74C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C900E8C" w14:textId="77777777" w:rsidR="00D736FC" w:rsidRPr="00D736FC" w:rsidRDefault="00D736FC" w:rsidP="00D736FC">
            <w:pPr>
              <w:keepNext/>
              <w:keepLines/>
              <w:spacing w:after="0"/>
              <w:textAlignment w:val="auto"/>
              <w:rPr>
                <w:rFonts w:ascii="Arial" w:hAnsi="Arial"/>
                <w:sz w:val="16"/>
              </w:rPr>
            </w:pPr>
          </w:p>
        </w:tc>
      </w:tr>
      <w:tr w:rsidR="00D736FC" w:rsidRPr="00D736FC" w14:paraId="2C33176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5E4A0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S3-252770</w:t>
            </w:r>
          </w:p>
        </w:tc>
        <w:tc>
          <w:tcPr>
            <w:tcW w:w="0" w:type="auto"/>
            <w:tcBorders>
              <w:top w:val="single" w:sz="4" w:space="0" w:color="auto"/>
              <w:left w:val="single" w:sz="4" w:space="0" w:color="auto"/>
              <w:bottom w:val="single" w:sz="4" w:space="0" w:color="auto"/>
              <w:right w:val="single" w:sz="4" w:space="0" w:color="auto"/>
            </w:tcBorders>
            <w:hideMark/>
          </w:tcPr>
          <w:p w14:paraId="0EEDD52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 SID on Security Aspects of 5G Satellite Access Phase 4</w:t>
            </w:r>
          </w:p>
        </w:tc>
        <w:tc>
          <w:tcPr>
            <w:tcW w:w="0" w:type="auto"/>
            <w:tcBorders>
              <w:top w:val="single" w:sz="4" w:space="0" w:color="auto"/>
              <w:left w:val="single" w:sz="4" w:space="0" w:color="auto"/>
              <w:bottom w:val="single" w:sz="4" w:space="0" w:color="auto"/>
              <w:right w:val="single" w:sz="4" w:space="0" w:color="auto"/>
            </w:tcBorders>
            <w:hideMark/>
          </w:tcPr>
          <w:p w14:paraId="5517B2D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93451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7293C3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3F86B24" w14:textId="77777777" w:rsidR="00D736FC" w:rsidRPr="00D736FC" w:rsidRDefault="00D736FC" w:rsidP="00D736FC">
            <w:pPr>
              <w:keepNext/>
              <w:keepLines/>
              <w:spacing w:after="0"/>
              <w:textAlignment w:val="auto"/>
              <w:rPr>
                <w:rFonts w:ascii="Arial" w:hAnsi="Arial"/>
                <w:sz w:val="16"/>
              </w:rPr>
            </w:pPr>
          </w:p>
        </w:tc>
      </w:tr>
      <w:tr w:rsidR="00D736FC" w:rsidRPr="00D736FC" w14:paraId="5689625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F157D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S3-252771</w:t>
            </w:r>
          </w:p>
        </w:tc>
        <w:tc>
          <w:tcPr>
            <w:tcW w:w="0" w:type="auto"/>
            <w:tcBorders>
              <w:top w:val="single" w:sz="4" w:space="0" w:color="auto"/>
              <w:left w:val="single" w:sz="4" w:space="0" w:color="auto"/>
              <w:bottom w:val="single" w:sz="4" w:space="0" w:color="auto"/>
              <w:right w:val="single" w:sz="4" w:space="0" w:color="auto"/>
            </w:tcBorders>
            <w:hideMark/>
          </w:tcPr>
          <w:p w14:paraId="36748C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Corrections to 33.513 based on GSMA NESASG agreements</w:t>
            </w:r>
          </w:p>
        </w:tc>
        <w:tc>
          <w:tcPr>
            <w:tcW w:w="0" w:type="auto"/>
            <w:tcBorders>
              <w:top w:val="single" w:sz="4" w:space="0" w:color="auto"/>
              <w:left w:val="single" w:sz="4" w:space="0" w:color="auto"/>
              <w:bottom w:val="single" w:sz="4" w:space="0" w:color="auto"/>
              <w:right w:val="single" w:sz="4" w:space="0" w:color="auto"/>
            </w:tcBorders>
            <w:hideMark/>
          </w:tcPr>
          <w:p w14:paraId="304E27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CAICT</w:t>
            </w:r>
          </w:p>
        </w:tc>
        <w:tc>
          <w:tcPr>
            <w:tcW w:w="0" w:type="auto"/>
            <w:tcBorders>
              <w:top w:val="single" w:sz="4" w:space="0" w:color="auto"/>
              <w:left w:val="single" w:sz="4" w:space="0" w:color="auto"/>
              <w:bottom w:val="single" w:sz="4" w:space="0" w:color="auto"/>
              <w:right w:val="single" w:sz="4" w:space="0" w:color="auto"/>
            </w:tcBorders>
            <w:hideMark/>
          </w:tcPr>
          <w:p w14:paraId="415017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8A07EB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02996C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S3-253029</w:t>
            </w:r>
          </w:p>
        </w:tc>
      </w:tr>
      <w:tr w:rsidR="00D736FC" w:rsidRPr="00D736FC" w14:paraId="2CED0AB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F8FC4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S3-252772</w:t>
            </w:r>
          </w:p>
        </w:tc>
        <w:tc>
          <w:tcPr>
            <w:tcW w:w="0" w:type="auto"/>
            <w:tcBorders>
              <w:top w:val="single" w:sz="4" w:space="0" w:color="auto"/>
              <w:left w:val="single" w:sz="4" w:space="0" w:color="auto"/>
              <w:bottom w:val="single" w:sz="4" w:space="0" w:color="auto"/>
              <w:right w:val="single" w:sz="4" w:space="0" w:color="auto"/>
            </w:tcBorders>
            <w:hideMark/>
          </w:tcPr>
          <w:p w14:paraId="797E097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Corrections to 33.514 based on GSMA NESASG agreements</w:t>
            </w:r>
          </w:p>
        </w:tc>
        <w:tc>
          <w:tcPr>
            <w:tcW w:w="0" w:type="auto"/>
            <w:tcBorders>
              <w:top w:val="single" w:sz="4" w:space="0" w:color="auto"/>
              <w:left w:val="single" w:sz="4" w:space="0" w:color="auto"/>
              <w:bottom w:val="single" w:sz="4" w:space="0" w:color="auto"/>
              <w:right w:val="single" w:sz="4" w:space="0" w:color="auto"/>
            </w:tcBorders>
            <w:hideMark/>
          </w:tcPr>
          <w:p w14:paraId="733D48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CAICT</w:t>
            </w:r>
          </w:p>
        </w:tc>
        <w:tc>
          <w:tcPr>
            <w:tcW w:w="0" w:type="auto"/>
            <w:tcBorders>
              <w:top w:val="single" w:sz="4" w:space="0" w:color="auto"/>
              <w:left w:val="single" w:sz="4" w:space="0" w:color="auto"/>
              <w:bottom w:val="single" w:sz="4" w:space="0" w:color="auto"/>
              <w:right w:val="single" w:sz="4" w:space="0" w:color="auto"/>
            </w:tcBorders>
            <w:hideMark/>
          </w:tcPr>
          <w:p w14:paraId="1123CF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5E29AA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154CA9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S3-253030</w:t>
            </w:r>
          </w:p>
        </w:tc>
      </w:tr>
      <w:tr w:rsidR="00D736FC" w:rsidRPr="00D736FC" w14:paraId="12CCB1C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CC05AE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S3-252773</w:t>
            </w:r>
          </w:p>
        </w:tc>
        <w:tc>
          <w:tcPr>
            <w:tcW w:w="0" w:type="auto"/>
            <w:tcBorders>
              <w:top w:val="single" w:sz="4" w:space="0" w:color="auto"/>
              <w:left w:val="single" w:sz="4" w:space="0" w:color="auto"/>
              <w:bottom w:val="single" w:sz="4" w:space="0" w:color="auto"/>
              <w:right w:val="single" w:sz="4" w:space="0" w:color="auto"/>
            </w:tcBorders>
            <w:hideMark/>
          </w:tcPr>
          <w:p w14:paraId="1A6D43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Distinguishing headings and rephrasing to 33.514 based on GSMA NESASG agreements</w:t>
            </w:r>
          </w:p>
        </w:tc>
        <w:tc>
          <w:tcPr>
            <w:tcW w:w="0" w:type="auto"/>
            <w:tcBorders>
              <w:top w:val="single" w:sz="4" w:space="0" w:color="auto"/>
              <w:left w:val="single" w:sz="4" w:space="0" w:color="auto"/>
              <w:bottom w:val="single" w:sz="4" w:space="0" w:color="auto"/>
              <w:right w:val="single" w:sz="4" w:space="0" w:color="auto"/>
            </w:tcBorders>
            <w:hideMark/>
          </w:tcPr>
          <w:p w14:paraId="6CB033B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CAICT</w:t>
            </w:r>
          </w:p>
        </w:tc>
        <w:tc>
          <w:tcPr>
            <w:tcW w:w="0" w:type="auto"/>
            <w:tcBorders>
              <w:top w:val="single" w:sz="4" w:space="0" w:color="auto"/>
              <w:left w:val="single" w:sz="4" w:space="0" w:color="auto"/>
              <w:bottom w:val="single" w:sz="4" w:space="0" w:color="auto"/>
              <w:right w:val="single" w:sz="4" w:space="0" w:color="auto"/>
            </w:tcBorders>
            <w:hideMark/>
          </w:tcPr>
          <w:p w14:paraId="3EBD24C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9398D9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FF987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S3-253031</w:t>
            </w:r>
          </w:p>
        </w:tc>
      </w:tr>
      <w:tr w:rsidR="00D736FC" w:rsidRPr="00D736FC" w14:paraId="0064DEB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1CC98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S3-252774</w:t>
            </w:r>
          </w:p>
        </w:tc>
        <w:tc>
          <w:tcPr>
            <w:tcW w:w="0" w:type="auto"/>
            <w:tcBorders>
              <w:top w:val="single" w:sz="4" w:space="0" w:color="auto"/>
              <w:left w:val="single" w:sz="4" w:space="0" w:color="auto"/>
              <w:bottom w:val="single" w:sz="4" w:space="0" w:color="auto"/>
              <w:right w:val="single" w:sz="4" w:space="0" w:color="auto"/>
            </w:tcBorders>
            <w:hideMark/>
          </w:tcPr>
          <w:p w14:paraId="30F9A6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Corections to 33.512 based on GSMA NESASG agreements</w:t>
            </w:r>
          </w:p>
        </w:tc>
        <w:tc>
          <w:tcPr>
            <w:tcW w:w="0" w:type="auto"/>
            <w:tcBorders>
              <w:top w:val="single" w:sz="4" w:space="0" w:color="auto"/>
              <w:left w:val="single" w:sz="4" w:space="0" w:color="auto"/>
              <w:bottom w:val="single" w:sz="4" w:space="0" w:color="auto"/>
              <w:right w:val="single" w:sz="4" w:space="0" w:color="auto"/>
            </w:tcBorders>
            <w:hideMark/>
          </w:tcPr>
          <w:p w14:paraId="746B6DF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CAICT</w:t>
            </w:r>
          </w:p>
        </w:tc>
        <w:tc>
          <w:tcPr>
            <w:tcW w:w="0" w:type="auto"/>
            <w:tcBorders>
              <w:top w:val="single" w:sz="4" w:space="0" w:color="auto"/>
              <w:left w:val="single" w:sz="4" w:space="0" w:color="auto"/>
              <w:bottom w:val="single" w:sz="4" w:space="0" w:color="auto"/>
              <w:right w:val="single" w:sz="4" w:space="0" w:color="auto"/>
            </w:tcBorders>
            <w:hideMark/>
          </w:tcPr>
          <w:p w14:paraId="5865931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BC8996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9B2835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S3-253032</w:t>
            </w:r>
          </w:p>
        </w:tc>
      </w:tr>
      <w:tr w:rsidR="00D736FC" w:rsidRPr="00D736FC" w14:paraId="5D70477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8C205D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S3-252775</w:t>
            </w:r>
          </w:p>
        </w:tc>
        <w:tc>
          <w:tcPr>
            <w:tcW w:w="0" w:type="auto"/>
            <w:tcBorders>
              <w:top w:val="single" w:sz="4" w:space="0" w:color="auto"/>
              <w:left w:val="single" w:sz="4" w:space="0" w:color="auto"/>
              <w:bottom w:val="single" w:sz="4" w:space="0" w:color="auto"/>
              <w:right w:val="single" w:sz="4" w:space="0" w:color="auto"/>
            </w:tcBorders>
            <w:hideMark/>
          </w:tcPr>
          <w:p w14:paraId="0666519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Introducing the threat to AMF which was approved but not implemented in 33.926</w:t>
            </w:r>
          </w:p>
        </w:tc>
        <w:tc>
          <w:tcPr>
            <w:tcW w:w="0" w:type="auto"/>
            <w:tcBorders>
              <w:top w:val="single" w:sz="4" w:space="0" w:color="auto"/>
              <w:left w:val="single" w:sz="4" w:space="0" w:color="auto"/>
              <w:bottom w:val="single" w:sz="4" w:space="0" w:color="auto"/>
              <w:right w:val="single" w:sz="4" w:space="0" w:color="auto"/>
            </w:tcBorders>
            <w:hideMark/>
          </w:tcPr>
          <w:p w14:paraId="1E54B8D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CAICT</w:t>
            </w:r>
          </w:p>
        </w:tc>
        <w:tc>
          <w:tcPr>
            <w:tcW w:w="0" w:type="auto"/>
            <w:tcBorders>
              <w:top w:val="single" w:sz="4" w:space="0" w:color="auto"/>
              <w:left w:val="single" w:sz="4" w:space="0" w:color="auto"/>
              <w:bottom w:val="single" w:sz="4" w:space="0" w:color="auto"/>
              <w:right w:val="single" w:sz="4" w:space="0" w:color="auto"/>
            </w:tcBorders>
            <w:hideMark/>
          </w:tcPr>
          <w:p w14:paraId="3344DA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3725BF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53F03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S3-253017</w:t>
            </w:r>
          </w:p>
        </w:tc>
      </w:tr>
      <w:tr w:rsidR="00D736FC" w:rsidRPr="00D736FC" w14:paraId="785B4BB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772B4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S3-252776</w:t>
            </w:r>
          </w:p>
        </w:tc>
        <w:tc>
          <w:tcPr>
            <w:tcW w:w="0" w:type="auto"/>
            <w:tcBorders>
              <w:top w:val="single" w:sz="4" w:space="0" w:color="auto"/>
              <w:left w:val="single" w:sz="4" w:space="0" w:color="auto"/>
              <w:bottom w:val="single" w:sz="4" w:space="0" w:color="auto"/>
              <w:right w:val="single" w:sz="4" w:space="0" w:color="auto"/>
            </w:tcBorders>
            <w:hideMark/>
          </w:tcPr>
          <w:p w14:paraId="467591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Security protection for Multi-Satellites Store and Forward Operation in Split MME Architecture</w:t>
            </w:r>
          </w:p>
        </w:tc>
        <w:tc>
          <w:tcPr>
            <w:tcW w:w="0" w:type="auto"/>
            <w:tcBorders>
              <w:top w:val="single" w:sz="4" w:space="0" w:color="auto"/>
              <w:left w:val="single" w:sz="4" w:space="0" w:color="auto"/>
              <w:bottom w:val="single" w:sz="4" w:space="0" w:color="auto"/>
              <w:right w:val="single" w:sz="4" w:space="0" w:color="auto"/>
            </w:tcBorders>
            <w:hideMark/>
          </w:tcPr>
          <w:p w14:paraId="276E40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A47B1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0013345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BCCBC2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S3-253041</w:t>
            </w:r>
          </w:p>
        </w:tc>
      </w:tr>
      <w:tr w:rsidR="00D736FC" w:rsidRPr="00D736FC" w14:paraId="6E997A2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1744C1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S3-252777</w:t>
            </w:r>
          </w:p>
        </w:tc>
        <w:tc>
          <w:tcPr>
            <w:tcW w:w="0" w:type="auto"/>
            <w:tcBorders>
              <w:top w:val="single" w:sz="4" w:space="0" w:color="auto"/>
              <w:left w:val="single" w:sz="4" w:space="0" w:color="auto"/>
              <w:bottom w:val="single" w:sz="4" w:space="0" w:color="auto"/>
              <w:right w:val="single" w:sz="4" w:space="0" w:color="auto"/>
            </w:tcBorders>
            <w:hideMark/>
          </w:tcPr>
          <w:p w14:paraId="45974F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Authentication and Authorization of FL members for the AIMLE Service Security</w:t>
            </w:r>
          </w:p>
        </w:tc>
        <w:tc>
          <w:tcPr>
            <w:tcW w:w="0" w:type="auto"/>
            <w:tcBorders>
              <w:top w:val="single" w:sz="4" w:space="0" w:color="auto"/>
              <w:left w:val="single" w:sz="4" w:space="0" w:color="auto"/>
              <w:bottom w:val="single" w:sz="4" w:space="0" w:color="auto"/>
              <w:right w:val="single" w:sz="4" w:space="0" w:color="auto"/>
            </w:tcBorders>
            <w:hideMark/>
          </w:tcPr>
          <w:p w14:paraId="58CB9FA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B8F5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0A2B6E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D50C4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S3-253005</w:t>
            </w:r>
          </w:p>
        </w:tc>
      </w:tr>
      <w:tr w:rsidR="00D736FC" w:rsidRPr="00D736FC" w14:paraId="2781C8F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0F01A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S3-252778</w:t>
            </w:r>
          </w:p>
        </w:tc>
        <w:tc>
          <w:tcPr>
            <w:tcW w:w="0" w:type="auto"/>
            <w:tcBorders>
              <w:top w:val="single" w:sz="4" w:space="0" w:color="auto"/>
              <w:left w:val="single" w:sz="4" w:space="0" w:color="auto"/>
              <w:bottom w:val="single" w:sz="4" w:space="0" w:color="auto"/>
              <w:right w:val="single" w:sz="4" w:space="0" w:color="auto"/>
            </w:tcBorders>
            <w:hideMark/>
          </w:tcPr>
          <w:p w14:paraId="6623AC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Security Protection of Compromised WAB Nodes and Core Network Measures</w:t>
            </w:r>
          </w:p>
        </w:tc>
        <w:tc>
          <w:tcPr>
            <w:tcW w:w="0" w:type="auto"/>
            <w:tcBorders>
              <w:top w:val="single" w:sz="4" w:space="0" w:color="auto"/>
              <w:left w:val="single" w:sz="4" w:space="0" w:color="auto"/>
              <w:bottom w:val="single" w:sz="4" w:space="0" w:color="auto"/>
              <w:right w:val="single" w:sz="4" w:space="0" w:color="auto"/>
            </w:tcBorders>
            <w:hideMark/>
          </w:tcPr>
          <w:p w14:paraId="019BA82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8F65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5728090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5EEDC2F" w14:textId="77777777" w:rsidR="00D736FC" w:rsidRPr="00D736FC" w:rsidRDefault="00D736FC" w:rsidP="00D736FC">
            <w:pPr>
              <w:keepNext/>
              <w:keepLines/>
              <w:spacing w:after="0"/>
              <w:textAlignment w:val="auto"/>
              <w:rPr>
                <w:rFonts w:ascii="Arial" w:hAnsi="Arial"/>
                <w:sz w:val="16"/>
              </w:rPr>
            </w:pPr>
          </w:p>
        </w:tc>
      </w:tr>
      <w:tr w:rsidR="00D736FC" w:rsidRPr="00D736FC" w14:paraId="08298D2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907C0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S3-252779</w:t>
            </w:r>
          </w:p>
        </w:tc>
        <w:tc>
          <w:tcPr>
            <w:tcW w:w="0" w:type="auto"/>
            <w:tcBorders>
              <w:top w:val="single" w:sz="4" w:space="0" w:color="auto"/>
              <w:left w:val="single" w:sz="4" w:space="0" w:color="auto"/>
              <w:bottom w:val="single" w:sz="4" w:space="0" w:color="auto"/>
              <w:right w:val="single" w:sz="4" w:space="0" w:color="auto"/>
            </w:tcBorders>
            <w:hideMark/>
          </w:tcPr>
          <w:p w14:paraId="796C7E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5231EA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004D6C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4B0414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8C5D2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S3-252933</w:t>
            </w:r>
          </w:p>
        </w:tc>
      </w:tr>
      <w:tr w:rsidR="00D736FC" w:rsidRPr="00D736FC" w14:paraId="0B4E082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D191FC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S3-252780</w:t>
            </w:r>
          </w:p>
        </w:tc>
        <w:tc>
          <w:tcPr>
            <w:tcW w:w="0" w:type="auto"/>
            <w:tcBorders>
              <w:top w:val="single" w:sz="4" w:space="0" w:color="auto"/>
              <w:left w:val="single" w:sz="4" w:space="0" w:color="auto"/>
              <w:bottom w:val="single" w:sz="4" w:space="0" w:color="auto"/>
              <w:right w:val="single" w:sz="4" w:space="0" w:color="auto"/>
            </w:tcBorders>
            <w:hideMark/>
          </w:tcPr>
          <w:p w14:paraId="07E422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for User Consent for UE Data Collection</w:t>
            </w:r>
          </w:p>
        </w:tc>
        <w:tc>
          <w:tcPr>
            <w:tcW w:w="0" w:type="auto"/>
            <w:tcBorders>
              <w:top w:val="single" w:sz="4" w:space="0" w:color="auto"/>
              <w:left w:val="single" w:sz="4" w:space="0" w:color="auto"/>
              <w:bottom w:val="single" w:sz="4" w:space="0" w:color="auto"/>
              <w:right w:val="single" w:sz="4" w:space="0" w:color="auto"/>
            </w:tcBorders>
            <w:hideMark/>
          </w:tcPr>
          <w:p w14:paraId="5606BE7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BC5F1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3CA3D1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096FBF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S3-252990</w:t>
            </w:r>
          </w:p>
        </w:tc>
      </w:tr>
      <w:tr w:rsidR="00D736FC" w:rsidRPr="00D736FC" w14:paraId="50C1872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B9C9C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S3-252781</w:t>
            </w:r>
          </w:p>
        </w:tc>
        <w:tc>
          <w:tcPr>
            <w:tcW w:w="0" w:type="auto"/>
            <w:tcBorders>
              <w:top w:val="single" w:sz="4" w:space="0" w:color="auto"/>
              <w:left w:val="single" w:sz="4" w:space="0" w:color="auto"/>
              <w:bottom w:val="single" w:sz="4" w:space="0" w:color="auto"/>
              <w:right w:val="single" w:sz="4" w:space="0" w:color="auto"/>
            </w:tcBorders>
            <w:hideMark/>
          </w:tcPr>
          <w:p w14:paraId="522A32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for Security Aspect of Data Transfer over UP</w:t>
            </w:r>
          </w:p>
        </w:tc>
        <w:tc>
          <w:tcPr>
            <w:tcW w:w="0" w:type="auto"/>
            <w:tcBorders>
              <w:top w:val="single" w:sz="4" w:space="0" w:color="auto"/>
              <w:left w:val="single" w:sz="4" w:space="0" w:color="auto"/>
              <w:bottom w:val="single" w:sz="4" w:space="0" w:color="auto"/>
              <w:right w:val="single" w:sz="4" w:space="0" w:color="auto"/>
            </w:tcBorders>
            <w:hideMark/>
          </w:tcPr>
          <w:p w14:paraId="37DA93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75358F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33896FF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A9A692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S3-252990</w:t>
            </w:r>
          </w:p>
        </w:tc>
      </w:tr>
      <w:tr w:rsidR="00D736FC" w:rsidRPr="00D736FC" w14:paraId="24107CC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B6B29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S3-252782</w:t>
            </w:r>
          </w:p>
        </w:tc>
        <w:tc>
          <w:tcPr>
            <w:tcW w:w="0" w:type="auto"/>
            <w:tcBorders>
              <w:top w:val="single" w:sz="4" w:space="0" w:color="auto"/>
              <w:left w:val="single" w:sz="4" w:space="0" w:color="auto"/>
              <w:bottom w:val="single" w:sz="4" w:space="0" w:color="auto"/>
              <w:right w:val="single" w:sz="4" w:space="0" w:color="auto"/>
            </w:tcBorders>
            <w:hideMark/>
          </w:tcPr>
          <w:p w14:paraId="491E4C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Security of Open Discover Service APIs Procedure</w:t>
            </w:r>
          </w:p>
        </w:tc>
        <w:tc>
          <w:tcPr>
            <w:tcW w:w="0" w:type="auto"/>
            <w:tcBorders>
              <w:top w:val="single" w:sz="4" w:space="0" w:color="auto"/>
              <w:left w:val="single" w:sz="4" w:space="0" w:color="auto"/>
              <w:bottom w:val="single" w:sz="4" w:space="0" w:color="auto"/>
              <w:right w:val="single" w:sz="4" w:space="0" w:color="auto"/>
            </w:tcBorders>
            <w:hideMark/>
          </w:tcPr>
          <w:p w14:paraId="2A658B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9F81D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4644EAE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CF45291" w14:textId="77777777" w:rsidR="00D736FC" w:rsidRPr="00D736FC" w:rsidRDefault="00D736FC" w:rsidP="00D736FC">
            <w:pPr>
              <w:keepNext/>
              <w:keepLines/>
              <w:spacing w:after="0"/>
              <w:textAlignment w:val="auto"/>
              <w:rPr>
                <w:rFonts w:ascii="Arial" w:hAnsi="Arial"/>
                <w:sz w:val="16"/>
              </w:rPr>
            </w:pPr>
          </w:p>
        </w:tc>
      </w:tr>
      <w:tr w:rsidR="00D736FC" w:rsidRPr="00D736FC" w14:paraId="372F8F2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7900B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S3-252783</w:t>
            </w:r>
          </w:p>
        </w:tc>
        <w:tc>
          <w:tcPr>
            <w:tcW w:w="0" w:type="auto"/>
            <w:tcBorders>
              <w:top w:val="single" w:sz="4" w:space="0" w:color="auto"/>
              <w:left w:val="single" w:sz="4" w:space="0" w:color="auto"/>
              <w:bottom w:val="single" w:sz="4" w:space="0" w:color="auto"/>
              <w:right w:val="single" w:sz="4" w:space="0" w:color="auto"/>
            </w:tcBorders>
            <w:hideMark/>
          </w:tcPr>
          <w:p w14:paraId="5C1152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Reorder table rows alphabetically in TR 33.938</w:t>
            </w:r>
          </w:p>
        </w:tc>
        <w:tc>
          <w:tcPr>
            <w:tcW w:w="0" w:type="auto"/>
            <w:tcBorders>
              <w:top w:val="single" w:sz="4" w:space="0" w:color="auto"/>
              <w:left w:val="single" w:sz="4" w:space="0" w:color="auto"/>
              <w:bottom w:val="single" w:sz="4" w:space="0" w:color="auto"/>
              <w:right w:val="single" w:sz="4" w:space="0" w:color="auto"/>
            </w:tcBorders>
            <w:hideMark/>
          </w:tcPr>
          <w:p w14:paraId="1F90C61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00C758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905FB6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58AC18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S3-253036</w:t>
            </w:r>
          </w:p>
        </w:tc>
      </w:tr>
      <w:tr w:rsidR="00D736FC" w:rsidRPr="00D736FC" w14:paraId="22BC4C7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6943BC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S3-252784</w:t>
            </w:r>
          </w:p>
        </w:tc>
        <w:tc>
          <w:tcPr>
            <w:tcW w:w="0" w:type="auto"/>
            <w:tcBorders>
              <w:top w:val="single" w:sz="4" w:space="0" w:color="auto"/>
              <w:left w:val="single" w:sz="4" w:space="0" w:color="auto"/>
              <w:bottom w:val="single" w:sz="4" w:space="0" w:color="auto"/>
              <w:right w:val="single" w:sz="4" w:space="0" w:color="auto"/>
            </w:tcBorders>
            <w:hideMark/>
          </w:tcPr>
          <w:p w14:paraId="6FC58B3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Editorial changes to TR 33.938</w:t>
            </w:r>
          </w:p>
        </w:tc>
        <w:tc>
          <w:tcPr>
            <w:tcW w:w="0" w:type="auto"/>
            <w:tcBorders>
              <w:top w:val="single" w:sz="4" w:space="0" w:color="auto"/>
              <w:left w:val="single" w:sz="4" w:space="0" w:color="auto"/>
              <w:bottom w:val="single" w:sz="4" w:space="0" w:color="auto"/>
              <w:right w:val="single" w:sz="4" w:space="0" w:color="auto"/>
            </w:tcBorders>
            <w:hideMark/>
          </w:tcPr>
          <w:p w14:paraId="0879D1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655C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FA15D9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C9171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S3-253036</w:t>
            </w:r>
          </w:p>
        </w:tc>
      </w:tr>
      <w:tr w:rsidR="00D736FC" w:rsidRPr="00D736FC" w14:paraId="2099AE1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CCF1D2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S3-252785</w:t>
            </w:r>
          </w:p>
        </w:tc>
        <w:tc>
          <w:tcPr>
            <w:tcW w:w="0" w:type="auto"/>
            <w:tcBorders>
              <w:top w:val="single" w:sz="4" w:space="0" w:color="auto"/>
              <w:left w:val="single" w:sz="4" w:space="0" w:color="auto"/>
              <w:bottom w:val="single" w:sz="4" w:space="0" w:color="auto"/>
              <w:right w:val="single" w:sz="4" w:space="0" w:color="auto"/>
            </w:tcBorders>
            <w:hideMark/>
          </w:tcPr>
          <w:p w14:paraId="209ED8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Adding MOBILE protocol to the inventory list</w:t>
            </w:r>
          </w:p>
        </w:tc>
        <w:tc>
          <w:tcPr>
            <w:tcW w:w="0" w:type="auto"/>
            <w:tcBorders>
              <w:top w:val="single" w:sz="4" w:space="0" w:color="auto"/>
              <w:left w:val="single" w:sz="4" w:space="0" w:color="auto"/>
              <w:bottom w:val="single" w:sz="4" w:space="0" w:color="auto"/>
              <w:right w:val="single" w:sz="4" w:space="0" w:color="auto"/>
            </w:tcBorders>
            <w:hideMark/>
          </w:tcPr>
          <w:p w14:paraId="08E79D6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8F3B8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69EACD0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FC98253" w14:textId="77777777" w:rsidR="00D736FC" w:rsidRPr="00D736FC" w:rsidRDefault="00D736FC" w:rsidP="00D736FC">
            <w:pPr>
              <w:keepNext/>
              <w:keepLines/>
              <w:spacing w:after="0"/>
              <w:textAlignment w:val="auto"/>
              <w:rPr>
                <w:rFonts w:ascii="Arial" w:hAnsi="Arial"/>
                <w:sz w:val="16"/>
              </w:rPr>
            </w:pPr>
          </w:p>
        </w:tc>
      </w:tr>
      <w:tr w:rsidR="00D736FC" w:rsidRPr="00D736FC" w14:paraId="56C1C22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2B8F0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S3-252786</w:t>
            </w:r>
          </w:p>
        </w:tc>
        <w:tc>
          <w:tcPr>
            <w:tcW w:w="0" w:type="auto"/>
            <w:tcBorders>
              <w:top w:val="single" w:sz="4" w:space="0" w:color="auto"/>
              <w:left w:val="single" w:sz="4" w:space="0" w:color="auto"/>
              <w:bottom w:val="single" w:sz="4" w:space="0" w:color="auto"/>
              <w:right w:val="single" w:sz="4" w:space="0" w:color="auto"/>
            </w:tcBorders>
            <w:hideMark/>
          </w:tcPr>
          <w:p w14:paraId="4BE90B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Revision of two errors in TR 33.790</w:t>
            </w:r>
          </w:p>
        </w:tc>
        <w:tc>
          <w:tcPr>
            <w:tcW w:w="0" w:type="auto"/>
            <w:tcBorders>
              <w:top w:val="single" w:sz="4" w:space="0" w:color="auto"/>
              <w:left w:val="single" w:sz="4" w:space="0" w:color="auto"/>
              <w:bottom w:val="single" w:sz="4" w:space="0" w:color="auto"/>
              <w:right w:val="single" w:sz="4" w:space="0" w:color="auto"/>
            </w:tcBorders>
            <w:hideMark/>
          </w:tcPr>
          <w:p w14:paraId="4673BB6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0E960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42D67F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CF965C4" w14:textId="77777777" w:rsidR="00D736FC" w:rsidRPr="00D736FC" w:rsidRDefault="00D736FC" w:rsidP="00D736FC">
            <w:pPr>
              <w:keepNext/>
              <w:keepLines/>
              <w:spacing w:after="0"/>
              <w:textAlignment w:val="auto"/>
              <w:rPr>
                <w:rFonts w:ascii="Arial" w:hAnsi="Arial"/>
                <w:sz w:val="16"/>
              </w:rPr>
            </w:pPr>
          </w:p>
        </w:tc>
      </w:tr>
      <w:tr w:rsidR="00D736FC" w:rsidRPr="00D736FC" w14:paraId="1AFE813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2433E7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S3-252787</w:t>
            </w:r>
          </w:p>
        </w:tc>
        <w:tc>
          <w:tcPr>
            <w:tcW w:w="0" w:type="auto"/>
            <w:tcBorders>
              <w:top w:val="single" w:sz="4" w:space="0" w:color="auto"/>
              <w:left w:val="single" w:sz="4" w:space="0" w:color="auto"/>
              <w:bottom w:val="single" w:sz="4" w:space="0" w:color="auto"/>
              <w:right w:val="single" w:sz="4" w:space="0" w:color="auto"/>
            </w:tcBorders>
            <w:hideMark/>
          </w:tcPr>
          <w:p w14:paraId="48C060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Modification on the description of Nnrf_AccessToken_RetrieveKey Service Operation</w:t>
            </w:r>
          </w:p>
        </w:tc>
        <w:tc>
          <w:tcPr>
            <w:tcW w:w="0" w:type="auto"/>
            <w:tcBorders>
              <w:top w:val="single" w:sz="4" w:space="0" w:color="auto"/>
              <w:left w:val="single" w:sz="4" w:space="0" w:color="auto"/>
              <w:bottom w:val="single" w:sz="4" w:space="0" w:color="auto"/>
              <w:right w:val="single" w:sz="4" w:space="0" w:color="auto"/>
            </w:tcBorders>
            <w:hideMark/>
          </w:tcPr>
          <w:p w14:paraId="1749B9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26F3E6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0B8AAF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783812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S3-252949</w:t>
            </w:r>
          </w:p>
        </w:tc>
      </w:tr>
      <w:tr w:rsidR="00D736FC" w:rsidRPr="00D736FC" w14:paraId="3B839D4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0AFEF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S3-252788</w:t>
            </w:r>
          </w:p>
        </w:tc>
        <w:tc>
          <w:tcPr>
            <w:tcW w:w="0" w:type="auto"/>
            <w:tcBorders>
              <w:top w:val="single" w:sz="4" w:space="0" w:color="auto"/>
              <w:left w:val="single" w:sz="4" w:space="0" w:color="auto"/>
              <w:bottom w:val="single" w:sz="4" w:space="0" w:color="auto"/>
              <w:right w:val="single" w:sz="4" w:space="0" w:color="auto"/>
            </w:tcBorders>
            <w:hideMark/>
          </w:tcPr>
          <w:p w14:paraId="688C76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Providing additional clarifications on MCData for Overview, Key  management and  One to-one- Communications subclauses based on TS 23.280</w:t>
            </w:r>
          </w:p>
        </w:tc>
        <w:tc>
          <w:tcPr>
            <w:tcW w:w="0" w:type="auto"/>
            <w:tcBorders>
              <w:top w:val="single" w:sz="4" w:space="0" w:color="auto"/>
              <w:left w:val="single" w:sz="4" w:space="0" w:color="auto"/>
              <w:bottom w:val="single" w:sz="4" w:space="0" w:color="auto"/>
              <w:right w:val="single" w:sz="4" w:space="0" w:color="auto"/>
            </w:tcBorders>
            <w:hideMark/>
          </w:tcPr>
          <w:p w14:paraId="6FB4AF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B1C5E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C02770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59E0DC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S3-252985</w:t>
            </w:r>
          </w:p>
        </w:tc>
      </w:tr>
      <w:tr w:rsidR="00D736FC" w:rsidRPr="00D736FC" w14:paraId="67C9E69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3349A2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S3-252789</w:t>
            </w:r>
          </w:p>
        </w:tc>
        <w:tc>
          <w:tcPr>
            <w:tcW w:w="0" w:type="auto"/>
            <w:tcBorders>
              <w:top w:val="single" w:sz="4" w:space="0" w:color="auto"/>
              <w:left w:val="single" w:sz="4" w:space="0" w:color="auto"/>
              <w:bottom w:val="single" w:sz="4" w:space="0" w:color="auto"/>
              <w:right w:val="single" w:sz="4" w:space="0" w:color="auto"/>
            </w:tcBorders>
            <w:hideMark/>
          </w:tcPr>
          <w:p w14:paraId="540ADE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Adding a new subclause on Private One-to-One and Point-to-Point MCData communications to the MCData clause</w:t>
            </w:r>
          </w:p>
        </w:tc>
        <w:tc>
          <w:tcPr>
            <w:tcW w:w="0" w:type="auto"/>
            <w:tcBorders>
              <w:top w:val="single" w:sz="4" w:space="0" w:color="auto"/>
              <w:left w:val="single" w:sz="4" w:space="0" w:color="auto"/>
              <w:bottom w:val="single" w:sz="4" w:space="0" w:color="auto"/>
              <w:right w:val="single" w:sz="4" w:space="0" w:color="auto"/>
            </w:tcBorders>
            <w:hideMark/>
          </w:tcPr>
          <w:p w14:paraId="400D6D2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E20ACD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6934E6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C33BC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S3-252986</w:t>
            </w:r>
          </w:p>
        </w:tc>
      </w:tr>
      <w:tr w:rsidR="00D736FC" w:rsidRPr="00D736FC" w14:paraId="35EA7AF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7A0657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S3-252790</w:t>
            </w:r>
          </w:p>
        </w:tc>
        <w:tc>
          <w:tcPr>
            <w:tcW w:w="0" w:type="auto"/>
            <w:tcBorders>
              <w:top w:val="single" w:sz="4" w:space="0" w:color="auto"/>
              <w:left w:val="single" w:sz="4" w:space="0" w:color="auto"/>
              <w:bottom w:val="single" w:sz="4" w:space="0" w:color="auto"/>
              <w:right w:val="single" w:sz="4" w:space="0" w:color="auto"/>
            </w:tcBorders>
            <w:hideMark/>
          </w:tcPr>
          <w:p w14:paraId="6F6106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Revision of draft 6G Security SID for updating WT description</w:t>
            </w:r>
          </w:p>
        </w:tc>
        <w:tc>
          <w:tcPr>
            <w:tcW w:w="0" w:type="auto"/>
            <w:tcBorders>
              <w:top w:val="single" w:sz="4" w:space="0" w:color="auto"/>
              <w:left w:val="single" w:sz="4" w:space="0" w:color="auto"/>
              <w:bottom w:val="single" w:sz="4" w:space="0" w:color="auto"/>
              <w:right w:val="single" w:sz="4" w:space="0" w:color="auto"/>
            </w:tcBorders>
            <w:hideMark/>
          </w:tcPr>
          <w:p w14:paraId="7838DF4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8DA522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A8F68C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AB391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S3-252973</w:t>
            </w:r>
          </w:p>
        </w:tc>
      </w:tr>
      <w:tr w:rsidR="00D736FC" w:rsidRPr="00D736FC" w14:paraId="7EACE75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F7B38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S3-252791</w:t>
            </w:r>
          </w:p>
        </w:tc>
        <w:tc>
          <w:tcPr>
            <w:tcW w:w="0" w:type="auto"/>
            <w:tcBorders>
              <w:top w:val="single" w:sz="4" w:space="0" w:color="auto"/>
              <w:left w:val="single" w:sz="4" w:space="0" w:color="auto"/>
              <w:bottom w:val="single" w:sz="4" w:space="0" w:color="auto"/>
              <w:right w:val="single" w:sz="4" w:space="0" w:color="auto"/>
            </w:tcBorders>
            <w:hideMark/>
          </w:tcPr>
          <w:p w14:paraId="352ED05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Usage mode of quantum-safe cryptographic algorithms in 6G systems</w:t>
            </w:r>
          </w:p>
        </w:tc>
        <w:tc>
          <w:tcPr>
            <w:tcW w:w="0" w:type="auto"/>
            <w:tcBorders>
              <w:top w:val="single" w:sz="4" w:space="0" w:color="auto"/>
              <w:left w:val="single" w:sz="4" w:space="0" w:color="auto"/>
              <w:bottom w:val="single" w:sz="4" w:space="0" w:color="auto"/>
              <w:right w:val="single" w:sz="4" w:space="0" w:color="auto"/>
            </w:tcBorders>
            <w:hideMark/>
          </w:tcPr>
          <w:p w14:paraId="5FFC1B4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5AF8C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1AA9E67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2FB530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S3-252978</w:t>
            </w:r>
          </w:p>
        </w:tc>
      </w:tr>
      <w:tr w:rsidR="00D736FC" w:rsidRPr="00D736FC" w14:paraId="3030DEB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A32FB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S3-252792</w:t>
            </w:r>
          </w:p>
        </w:tc>
        <w:tc>
          <w:tcPr>
            <w:tcW w:w="0" w:type="auto"/>
            <w:tcBorders>
              <w:top w:val="single" w:sz="4" w:space="0" w:color="auto"/>
              <w:left w:val="single" w:sz="4" w:space="0" w:color="auto"/>
              <w:bottom w:val="single" w:sz="4" w:space="0" w:color="auto"/>
              <w:right w:val="single" w:sz="4" w:space="0" w:color="auto"/>
            </w:tcBorders>
            <w:hideMark/>
          </w:tcPr>
          <w:p w14:paraId="20F95F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to TS33.369 Update Requirements related to authentication between device and network</w:t>
            </w:r>
          </w:p>
        </w:tc>
        <w:tc>
          <w:tcPr>
            <w:tcW w:w="0" w:type="auto"/>
            <w:tcBorders>
              <w:top w:val="single" w:sz="4" w:space="0" w:color="auto"/>
              <w:left w:val="single" w:sz="4" w:space="0" w:color="auto"/>
              <w:bottom w:val="single" w:sz="4" w:space="0" w:color="auto"/>
              <w:right w:val="single" w:sz="4" w:space="0" w:color="auto"/>
            </w:tcBorders>
            <w:hideMark/>
          </w:tcPr>
          <w:p w14:paraId="19CF3F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ECAB0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00E50AB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DD8C6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S3-252996</w:t>
            </w:r>
          </w:p>
        </w:tc>
      </w:tr>
      <w:tr w:rsidR="00D736FC" w:rsidRPr="00D736FC" w14:paraId="0AD15C4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DDC18D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S3-252793</w:t>
            </w:r>
          </w:p>
        </w:tc>
        <w:tc>
          <w:tcPr>
            <w:tcW w:w="0" w:type="auto"/>
            <w:tcBorders>
              <w:top w:val="single" w:sz="4" w:space="0" w:color="auto"/>
              <w:left w:val="single" w:sz="4" w:space="0" w:color="auto"/>
              <w:bottom w:val="single" w:sz="4" w:space="0" w:color="auto"/>
              <w:right w:val="single" w:sz="4" w:space="0" w:color="auto"/>
            </w:tcBorders>
            <w:hideMark/>
          </w:tcPr>
          <w:p w14:paraId="5FB3046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Crypto Agility</w:t>
            </w:r>
          </w:p>
        </w:tc>
        <w:tc>
          <w:tcPr>
            <w:tcW w:w="0" w:type="auto"/>
            <w:tcBorders>
              <w:top w:val="single" w:sz="4" w:space="0" w:color="auto"/>
              <w:left w:val="single" w:sz="4" w:space="0" w:color="auto"/>
              <w:bottom w:val="single" w:sz="4" w:space="0" w:color="auto"/>
              <w:right w:val="single" w:sz="4" w:space="0" w:color="auto"/>
            </w:tcBorders>
            <w:hideMark/>
          </w:tcPr>
          <w:p w14:paraId="71BD5B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877CD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700207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AEB2AA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S3-252980</w:t>
            </w:r>
          </w:p>
        </w:tc>
      </w:tr>
      <w:tr w:rsidR="00D736FC" w:rsidRPr="00D736FC" w14:paraId="7F1A0A0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CCF094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S3-252794</w:t>
            </w:r>
          </w:p>
        </w:tc>
        <w:tc>
          <w:tcPr>
            <w:tcW w:w="0" w:type="auto"/>
            <w:tcBorders>
              <w:top w:val="single" w:sz="4" w:space="0" w:color="auto"/>
              <w:left w:val="single" w:sz="4" w:space="0" w:color="auto"/>
              <w:bottom w:val="single" w:sz="4" w:space="0" w:color="auto"/>
              <w:right w:val="single" w:sz="4" w:space="0" w:color="auto"/>
            </w:tcBorders>
            <w:hideMark/>
          </w:tcPr>
          <w:p w14:paraId="4DA3ED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Revision suggestion on Study on Security for the 6G System Enhancements</w:t>
            </w:r>
          </w:p>
        </w:tc>
        <w:tc>
          <w:tcPr>
            <w:tcW w:w="0" w:type="auto"/>
            <w:tcBorders>
              <w:top w:val="single" w:sz="4" w:space="0" w:color="auto"/>
              <w:left w:val="single" w:sz="4" w:space="0" w:color="auto"/>
              <w:bottom w:val="single" w:sz="4" w:space="0" w:color="auto"/>
              <w:right w:val="single" w:sz="4" w:space="0" w:color="auto"/>
            </w:tcBorders>
            <w:hideMark/>
          </w:tcPr>
          <w:p w14:paraId="24C9895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2A616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8ADEB8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3318DCE" w14:textId="77777777" w:rsidR="00D736FC" w:rsidRPr="00D736FC" w:rsidRDefault="00D736FC" w:rsidP="00D736FC">
            <w:pPr>
              <w:keepNext/>
              <w:keepLines/>
              <w:spacing w:after="0"/>
              <w:textAlignment w:val="auto"/>
              <w:rPr>
                <w:rFonts w:ascii="Arial" w:hAnsi="Arial"/>
                <w:sz w:val="16"/>
              </w:rPr>
            </w:pPr>
          </w:p>
        </w:tc>
      </w:tr>
      <w:tr w:rsidR="00D736FC" w:rsidRPr="00D736FC" w14:paraId="6E108EA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4FF817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S3-252795</w:t>
            </w:r>
          </w:p>
        </w:tc>
        <w:tc>
          <w:tcPr>
            <w:tcW w:w="0" w:type="auto"/>
            <w:tcBorders>
              <w:top w:val="single" w:sz="4" w:space="0" w:color="auto"/>
              <w:left w:val="single" w:sz="4" w:space="0" w:color="auto"/>
              <w:bottom w:val="single" w:sz="4" w:space="0" w:color="auto"/>
              <w:right w:val="single" w:sz="4" w:space="0" w:color="auto"/>
            </w:tcBorders>
            <w:hideMark/>
          </w:tcPr>
          <w:p w14:paraId="791775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Study on feasibility of decentralized trust enablement for 6G</w:t>
            </w:r>
          </w:p>
        </w:tc>
        <w:tc>
          <w:tcPr>
            <w:tcW w:w="0" w:type="auto"/>
            <w:tcBorders>
              <w:top w:val="single" w:sz="4" w:space="0" w:color="auto"/>
              <w:left w:val="single" w:sz="4" w:space="0" w:color="auto"/>
              <w:bottom w:val="single" w:sz="4" w:space="0" w:color="auto"/>
              <w:right w:val="single" w:sz="4" w:space="0" w:color="auto"/>
            </w:tcBorders>
            <w:hideMark/>
          </w:tcPr>
          <w:p w14:paraId="13F9CD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1570C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3396BEB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91ECFA4" w14:textId="77777777" w:rsidR="00D736FC" w:rsidRPr="00D736FC" w:rsidRDefault="00D736FC" w:rsidP="00D736FC">
            <w:pPr>
              <w:keepNext/>
              <w:keepLines/>
              <w:spacing w:after="0"/>
              <w:textAlignment w:val="auto"/>
              <w:rPr>
                <w:rFonts w:ascii="Arial" w:hAnsi="Arial"/>
                <w:sz w:val="16"/>
              </w:rPr>
            </w:pPr>
          </w:p>
        </w:tc>
      </w:tr>
      <w:tr w:rsidR="00D736FC" w:rsidRPr="00D736FC" w14:paraId="2631875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C3DB93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S3-252796</w:t>
            </w:r>
          </w:p>
        </w:tc>
        <w:tc>
          <w:tcPr>
            <w:tcW w:w="0" w:type="auto"/>
            <w:tcBorders>
              <w:top w:val="single" w:sz="4" w:space="0" w:color="auto"/>
              <w:left w:val="single" w:sz="4" w:space="0" w:color="auto"/>
              <w:bottom w:val="single" w:sz="4" w:space="0" w:color="auto"/>
              <w:right w:val="single" w:sz="4" w:space="0" w:color="auto"/>
            </w:tcBorders>
            <w:hideMark/>
          </w:tcPr>
          <w:p w14:paraId="36F677E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Ensuring the AMF selects an algorithm supported by the UE</w:t>
            </w:r>
          </w:p>
        </w:tc>
        <w:tc>
          <w:tcPr>
            <w:tcW w:w="0" w:type="auto"/>
            <w:tcBorders>
              <w:top w:val="single" w:sz="4" w:space="0" w:color="auto"/>
              <w:left w:val="single" w:sz="4" w:space="0" w:color="auto"/>
              <w:bottom w:val="single" w:sz="4" w:space="0" w:color="auto"/>
              <w:right w:val="single" w:sz="4" w:space="0" w:color="auto"/>
            </w:tcBorders>
            <w:hideMark/>
          </w:tcPr>
          <w:p w14:paraId="2861958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2B15A7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8E96B7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DCB95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S3-252953</w:t>
            </w:r>
          </w:p>
        </w:tc>
      </w:tr>
      <w:tr w:rsidR="00D736FC" w:rsidRPr="00D736FC" w14:paraId="151338C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520F1C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S3-252797</w:t>
            </w:r>
          </w:p>
        </w:tc>
        <w:tc>
          <w:tcPr>
            <w:tcW w:w="0" w:type="auto"/>
            <w:tcBorders>
              <w:top w:val="single" w:sz="4" w:space="0" w:color="auto"/>
              <w:left w:val="single" w:sz="4" w:space="0" w:color="auto"/>
              <w:bottom w:val="single" w:sz="4" w:space="0" w:color="auto"/>
              <w:right w:val="single" w:sz="4" w:space="0" w:color="auto"/>
            </w:tcBorders>
            <w:hideMark/>
          </w:tcPr>
          <w:p w14:paraId="6BE8912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Clarifications for the AS algorithm selection text</w:t>
            </w:r>
          </w:p>
        </w:tc>
        <w:tc>
          <w:tcPr>
            <w:tcW w:w="0" w:type="auto"/>
            <w:tcBorders>
              <w:top w:val="single" w:sz="4" w:space="0" w:color="auto"/>
              <w:left w:val="single" w:sz="4" w:space="0" w:color="auto"/>
              <w:bottom w:val="single" w:sz="4" w:space="0" w:color="auto"/>
              <w:right w:val="single" w:sz="4" w:space="0" w:color="auto"/>
            </w:tcBorders>
            <w:hideMark/>
          </w:tcPr>
          <w:p w14:paraId="5416271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0E5882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0A5E76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7AA8D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S3-252954</w:t>
            </w:r>
          </w:p>
        </w:tc>
      </w:tr>
      <w:tr w:rsidR="00D736FC" w:rsidRPr="00D736FC" w14:paraId="7827963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D75096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S3-252798</w:t>
            </w:r>
          </w:p>
        </w:tc>
        <w:tc>
          <w:tcPr>
            <w:tcW w:w="0" w:type="auto"/>
            <w:tcBorders>
              <w:top w:val="single" w:sz="4" w:space="0" w:color="auto"/>
              <w:left w:val="single" w:sz="4" w:space="0" w:color="auto"/>
              <w:bottom w:val="single" w:sz="4" w:space="0" w:color="auto"/>
              <w:right w:val="single" w:sz="4" w:space="0" w:color="auto"/>
            </w:tcBorders>
            <w:hideMark/>
          </w:tcPr>
          <w:p w14:paraId="2DF74E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Correcting the message names in the inactive to connected state change</w:t>
            </w:r>
          </w:p>
        </w:tc>
        <w:tc>
          <w:tcPr>
            <w:tcW w:w="0" w:type="auto"/>
            <w:tcBorders>
              <w:top w:val="single" w:sz="4" w:space="0" w:color="auto"/>
              <w:left w:val="single" w:sz="4" w:space="0" w:color="auto"/>
              <w:bottom w:val="single" w:sz="4" w:space="0" w:color="auto"/>
              <w:right w:val="single" w:sz="4" w:space="0" w:color="auto"/>
            </w:tcBorders>
            <w:hideMark/>
          </w:tcPr>
          <w:p w14:paraId="0394DF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14B99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C586BC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72C4387" w14:textId="77777777" w:rsidR="00D736FC" w:rsidRPr="00D736FC" w:rsidRDefault="00D736FC" w:rsidP="00D736FC">
            <w:pPr>
              <w:keepNext/>
              <w:keepLines/>
              <w:spacing w:after="0"/>
              <w:textAlignment w:val="auto"/>
              <w:rPr>
                <w:rFonts w:ascii="Arial" w:hAnsi="Arial"/>
                <w:sz w:val="16"/>
              </w:rPr>
            </w:pPr>
          </w:p>
        </w:tc>
      </w:tr>
      <w:tr w:rsidR="00D736FC" w:rsidRPr="00D736FC" w14:paraId="7475AD6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1BAA5B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S3-252799</w:t>
            </w:r>
          </w:p>
        </w:tc>
        <w:tc>
          <w:tcPr>
            <w:tcW w:w="0" w:type="auto"/>
            <w:tcBorders>
              <w:top w:val="single" w:sz="4" w:space="0" w:color="auto"/>
              <w:left w:val="single" w:sz="4" w:space="0" w:color="auto"/>
              <w:bottom w:val="single" w:sz="4" w:space="0" w:color="auto"/>
              <w:right w:val="single" w:sz="4" w:space="0" w:color="auto"/>
            </w:tcBorders>
            <w:hideMark/>
          </w:tcPr>
          <w:p w14:paraId="1073CF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Correct the </w:t>
            </w:r>
            <w:proofErr w:type="spellStart"/>
            <w:r w:rsidRPr="00D736FC">
              <w:rPr>
                <w:rFonts w:ascii="Arial" w:hAnsi="Arial"/>
                <w:sz w:val="16"/>
              </w:rPr>
              <w:t>keynames</w:t>
            </w:r>
            <w:proofErr w:type="spellEnd"/>
            <w:r w:rsidRPr="00D736FC">
              <w:rPr>
                <w:rFonts w:ascii="Arial" w:hAnsi="Arial"/>
                <w:sz w:val="16"/>
              </w:rPr>
              <w:t xml:space="preserve"> in clause 6.9.4.1</w:t>
            </w:r>
          </w:p>
        </w:tc>
        <w:tc>
          <w:tcPr>
            <w:tcW w:w="0" w:type="auto"/>
            <w:tcBorders>
              <w:top w:val="single" w:sz="4" w:space="0" w:color="auto"/>
              <w:left w:val="single" w:sz="4" w:space="0" w:color="auto"/>
              <w:bottom w:val="single" w:sz="4" w:space="0" w:color="auto"/>
              <w:right w:val="single" w:sz="4" w:space="0" w:color="auto"/>
            </w:tcBorders>
            <w:hideMark/>
          </w:tcPr>
          <w:p w14:paraId="45F0C9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16D0D9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FAEC79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F2B1FF4" w14:textId="77777777" w:rsidR="00D736FC" w:rsidRPr="00D736FC" w:rsidRDefault="00D736FC" w:rsidP="00D736FC">
            <w:pPr>
              <w:keepNext/>
              <w:keepLines/>
              <w:spacing w:after="0"/>
              <w:textAlignment w:val="auto"/>
              <w:rPr>
                <w:rFonts w:ascii="Arial" w:hAnsi="Arial"/>
                <w:sz w:val="16"/>
              </w:rPr>
            </w:pPr>
          </w:p>
        </w:tc>
      </w:tr>
      <w:tr w:rsidR="00D736FC" w:rsidRPr="00D736FC" w14:paraId="25F6F38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18A39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S3-252800</w:t>
            </w:r>
          </w:p>
        </w:tc>
        <w:tc>
          <w:tcPr>
            <w:tcW w:w="0" w:type="auto"/>
            <w:tcBorders>
              <w:top w:val="single" w:sz="4" w:space="0" w:color="auto"/>
              <w:left w:val="single" w:sz="4" w:space="0" w:color="auto"/>
              <w:bottom w:val="single" w:sz="4" w:space="0" w:color="auto"/>
              <w:right w:val="single" w:sz="4" w:space="0" w:color="auto"/>
            </w:tcBorders>
            <w:hideMark/>
          </w:tcPr>
          <w:p w14:paraId="0ECC27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Correcting the storage of EPS NAS algorithms</w:t>
            </w:r>
          </w:p>
        </w:tc>
        <w:tc>
          <w:tcPr>
            <w:tcW w:w="0" w:type="auto"/>
            <w:tcBorders>
              <w:top w:val="single" w:sz="4" w:space="0" w:color="auto"/>
              <w:left w:val="single" w:sz="4" w:space="0" w:color="auto"/>
              <w:bottom w:val="single" w:sz="4" w:space="0" w:color="auto"/>
              <w:right w:val="single" w:sz="4" w:space="0" w:color="auto"/>
            </w:tcBorders>
            <w:hideMark/>
          </w:tcPr>
          <w:p w14:paraId="491946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9B8FF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7933F12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8B80078" w14:textId="77777777" w:rsidR="00D736FC" w:rsidRPr="00D736FC" w:rsidRDefault="00D736FC" w:rsidP="00D736FC">
            <w:pPr>
              <w:keepNext/>
              <w:keepLines/>
              <w:spacing w:after="0"/>
              <w:textAlignment w:val="auto"/>
              <w:rPr>
                <w:rFonts w:ascii="Arial" w:hAnsi="Arial"/>
                <w:sz w:val="16"/>
              </w:rPr>
            </w:pPr>
          </w:p>
        </w:tc>
      </w:tr>
      <w:tr w:rsidR="00D736FC" w:rsidRPr="00D736FC" w14:paraId="06C31C0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DEA61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S3-252801</w:t>
            </w:r>
          </w:p>
        </w:tc>
        <w:tc>
          <w:tcPr>
            <w:tcW w:w="0" w:type="auto"/>
            <w:tcBorders>
              <w:top w:val="single" w:sz="4" w:space="0" w:color="auto"/>
              <w:left w:val="single" w:sz="4" w:space="0" w:color="auto"/>
              <w:bottom w:val="single" w:sz="4" w:space="0" w:color="auto"/>
              <w:right w:val="single" w:sz="4" w:space="0" w:color="auto"/>
            </w:tcBorders>
            <w:hideMark/>
          </w:tcPr>
          <w:p w14:paraId="73985C1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Clarifying algorithm selection in clause 8.4.2</w:t>
            </w:r>
          </w:p>
        </w:tc>
        <w:tc>
          <w:tcPr>
            <w:tcW w:w="0" w:type="auto"/>
            <w:tcBorders>
              <w:top w:val="single" w:sz="4" w:space="0" w:color="auto"/>
              <w:left w:val="single" w:sz="4" w:space="0" w:color="auto"/>
              <w:bottom w:val="single" w:sz="4" w:space="0" w:color="auto"/>
              <w:right w:val="single" w:sz="4" w:space="0" w:color="auto"/>
            </w:tcBorders>
            <w:hideMark/>
          </w:tcPr>
          <w:p w14:paraId="3711104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4AA69C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38A9E0E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825A1F5" w14:textId="77777777" w:rsidR="00D736FC" w:rsidRPr="00D736FC" w:rsidRDefault="00D736FC" w:rsidP="00D736FC">
            <w:pPr>
              <w:keepNext/>
              <w:keepLines/>
              <w:spacing w:after="0"/>
              <w:textAlignment w:val="auto"/>
              <w:rPr>
                <w:rFonts w:ascii="Arial" w:hAnsi="Arial"/>
                <w:sz w:val="16"/>
              </w:rPr>
            </w:pPr>
          </w:p>
        </w:tc>
      </w:tr>
      <w:tr w:rsidR="00D736FC" w:rsidRPr="00D736FC" w14:paraId="07CB827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61630B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S3-252802</w:t>
            </w:r>
          </w:p>
        </w:tc>
        <w:tc>
          <w:tcPr>
            <w:tcW w:w="0" w:type="auto"/>
            <w:tcBorders>
              <w:top w:val="single" w:sz="4" w:space="0" w:color="auto"/>
              <w:left w:val="single" w:sz="4" w:space="0" w:color="auto"/>
              <w:bottom w:val="single" w:sz="4" w:space="0" w:color="auto"/>
              <w:right w:val="single" w:sz="4" w:space="0" w:color="auto"/>
            </w:tcBorders>
            <w:hideMark/>
          </w:tcPr>
          <w:p w14:paraId="1C5710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Clarifying the handling of the selected EPS NAS algorithms</w:t>
            </w:r>
          </w:p>
        </w:tc>
        <w:tc>
          <w:tcPr>
            <w:tcW w:w="0" w:type="auto"/>
            <w:tcBorders>
              <w:top w:val="single" w:sz="4" w:space="0" w:color="auto"/>
              <w:left w:val="single" w:sz="4" w:space="0" w:color="auto"/>
              <w:bottom w:val="single" w:sz="4" w:space="0" w:color="auto"/>
              <w:right w:val="single" w:sz="4" w:space="0" w:color="auto"/>
            </w:tcBorders>
            <w:hideMark/>
          </w:tcPr>
          <w:p w14:paraId="532C77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BE384C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1269CB4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FA8BF9A" w14:textId="77777777" w:rsidR="00D736FC" w:rsidRPr="00D736FC" w:rsidRDefault="00D736FC" w:rsidP="00D736FC">
            <w:pPr>
              <w:keepNext/>
              <w:keepLines/>
              <w:spacing w:after="0"/>
              <w:textAlignment w:val="auto"/>
              <w:rPr>
                <w:rFonts w:ascii="Arial" w:hAnsi="Arial"/>
                <w:sz w:val="16"/>
              </w:rPr>
            </w:pPr>
          </w:p>
        </w:tc>
      </w:tr>
      <w:tr w:rsidR="00D736FC" w:rsidRPr="00D736FC" w14:paraId="2CCE2D3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558CB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S3-252803</w:t>
            </w:r>
          </w:p>
        </w:tc>
        <w:tc>
          <w:tcPr>
            <w:tcW w:w="0" w:type="auto"/>
            <w:tcBorders>
              <w:top w:val="single" w:sz="4" w:space="0" w:color="auto"/>
              <w:left w:val="single" w:sz="4" w:space="0" w:color="auto"/>
              <w:bottom w:val="single" w:sz="4" w:space="0" w:color="auto"/>
              <w:right w:val="single" w:sz="4" w:space="0" w:color="auto"/>
            </w:tcBorders>
            <w:hideMark/>
          </w:tcPr>
          <w:p w14:paraId="5A745C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Correcting the RRC replay test case to remove the UP packets text</w:t>
            </w:r>
          </w:p>
        </w:tc>
        <w:tc>
          <w:tcPr>
            <w:tcW w:w="0" w:type="auto"/>
            <w:tcBorders>
              <w:top w:val="single" w:sz="4" w:space="0" w:color="auto"/>
              <w:left w:val="single" w:sz="4" w:space="0" w:color="auto"/>
              <w:bottom w:val="single" w:sz="4" w:space="0" w:color="auto"/>
              <w:right w:val="single" w:sz="4" w:space="0" w:color="auto"/>
            </w:tcBorders>
            <w:hideMark/>
          </w:tcPr>
          <w:p w14:paraId="3D1E61B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19887D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3A050C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848681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S3-252950</w:t>
            </w:r>
          </w:p>
        </w:tc>
      </w:tr>
      <w:tr w:rsidR="00D736FC" w:rsidRPr="00D736FC" w14:paraId="30E0F36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CA9A8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S3-252804</w:t>
            </w:r>
          </w:p>
        </w:tc>
        <w:tc>
          <w:tcPr>
            <w:tcW w:w="0" w:type="auto"/>
            <w:tcBorders>
              <w:top w:val="single" w:sz="4" w:space="0" w:color="auto"/>
              <w:left w:val="single" w:sz="4" w:space="0" w:color="auto"/>
              <w:bottom w:val="single" w:sz="4" w:space="0" w:color="auto"/>
              <w:right w:val="single" w:sz="4" w:space="0" w:color="auto"/>
            </w:tcBorders>
            <w:hideMark/>
          </w:tcPr>
          <w:p w14:paraId="13B7799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Correcting the UP replay test case to remove the response messages</w:t>
            </w:r>
          </w:p>
        </w:tc>
        <w:tc>
          <w:tcPr>
            <w:tcW w:w="0" w:type="auto"/>
            <w:tcBorders>
              <w:top w:val="single" w:sz="4" w:space="0" w:color="auto"/>
              <w:left w:val="single" w:sz="4" w:space="0" w:color="auto"/>
              <w:bottom w:val="single" w:sz="4" w:space="0" w:color="auto"/>
              <w:right w:val="single" w:sz="4" w:space="0" w:color="auto"/>
            </w:tcBorders>
            <w:hideMark/>
          </w:tcPr>
          <w:p w14:paraId="00C154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3CEC6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EA713E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AB4B06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S3-252951</w:t>
            </w:r>
          </w:p>
        </w:tc>
      </w:tr>
      <w:tr w:rsidR="00D736FC" w:rsidRPr="00D736FC" w14:paraId="151A22E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0E5A9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S3-252805</w:t>
            </w:r>
          </w:p>
        </w:tc>
        <w:tc>
          <w:tcPr>
            <w:tcW w:w="0" w:type="auto"/>
            <w:tcBorders>
              <w:top w:val="single" w:sz="4" w:space="0" w:color="auto"/>
              <w:left w:val="single" w:sz="4" w:space="0" w:color="auto"/>
              <w:bottom w:val="single" w:sz="4" w:space="0" w:color="auto"/>
              <w:right w:val="single" w:sz="4" w:space="0" w:color="auto"/>
            </w:tcBorders>
            <w:hideMark/>
          </w:tcPr>
          <w:p w14:paraId="45A0B4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Updates on storage and processing of credentials requirements on the device</w:t>
            </w:r>
          </w:p>
        </w:tc>
        <w:tc>
          <w:tcPr>
            <w:tcW w:w="0" w:type="auto"/>
            <w:tcBorders>
              <w:top w:val="single" w:sz="4" w:space="0" w:color="auto"/>
              <w:left w:val="single" w:sz="4" w:space="0" w:color="auto"/>
              <w:bottom w:val="single" w:sz="4" w:space="0" w:color="auto"/>
              <w:right w:val="single" w:sz="4" w:space="0" w:color="auto"/>
            </w:tcBorders>
            <w:hideMark/>
          </w:tcPr>
          <w:p w14:paraId="412A219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8565C2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41AA2B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CE0BF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S3-252934</w:t>
            </w:r>
          </w:p>
        </w:tc>
      </w:tr>
      <w:tr w:rsidR="00D736FC" w:rsidRPr="00D736FC" w14:paraId="7AE5668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6B9189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S3-252806</w:t>
            </w:r>
          </w:p>
        </w:tc>
        <w:tc>
          <w:tcPr>
            <w:tcW w:w="0" w:type="auto"/>
            <w:tcBorders>
              <w:top w:val="single" w:sz="4" w:space="0" w:color="auto"/>
              <w:left w:val="single" w:sz="4" w:space="0" w:color="auto"/>
              <w:bottom w:val="single" w:sz="4" w:space="0" w:color="auto"/>
              <w:right w:val="single" w:sz="4" w:space="0" w:color="auto"/>
            </w:tcBorders>
            <w:hideMark/>
          </w:tcPr>
          <w:p w14:paraId="25F1F0B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Addressing Editor’s Notes in the authentication procedure</w:t>
            </w:r>
          </w:p>
        </w:tc>
        <w:tc>
          <w:tcPr>
            <w:tcW w:w="0" w:type="auto"/>
            <w:tcBorders>
              <w:top w:val="single" w:sz="4" w:space="0" w:color="auto"/>
              <w:left w:val="single" w:sz="4" w:space="0" w:color="auto"/>
              <w:bottom w:val="single" w:sz="4" w:space="0" w:color="auto"/>
              <w:right w:val="single" w:sz="4" w:space="0" w:color="auto"/>
            </w:tcBorders>
            <w:hideMark/>
          </w:tcPr>
          <w:p w14:paraId="4DAC60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8F9BF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02ECB4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E39CFC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S3-252942</w:t>
            </w:r>
          </w:p>
        </w:tc>
      </w:tr>
      <w:tr w:rsidR="00D736FC" w:rsidRPr="00D736FC" w14:paraId="2E9DD42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D9B23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S3-252807</w:t>
            </w:r>
          </w:p>
        </w:tc>
        <w:tc>
          <w:tcPr>
            <w:tcW w:w="0" w:type="auto"/>
            <w:tcBorders>
              <w:top w:val="single" w:sz="4" w:space="0" w:color="auto"/>
              <w:left w:val="single" w:sz="4" w:space="0" w:color="auto"/>
              <w:bottom w:val="single" w:sz="4" w:space="0" w:color="auto"/>
              <w:right w:val="single" w:sz="4" w:space="0" w:color="auto"/>
            </w:tcBorders>
            <w:hideMark/>
          </w:tcPr>
          <w:p w14:paraId="53A7491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AIoT specific key bootstrapping procedure</w:t>
            </w:r>
          </w:p>
        </w:tc>
        <w:tc>
          <w:tcPr>
            <w:tcW w:w="0" w:type="auto"/>
            <w:tcBorders>
              <w:top w:val="single" w:sz="4" w:space="0" w:color="auto"/>
              <w:left w:val="single" w:sz="4" w:space="0" w:color="auto"/>
              <w:bottom w:val="single" w:sz="4" w:space="0" w:color="auto"/>
              <w:right w:val="single" w:sz="4" w:space="0" w:color="auto"/>
            </w:tcBorders>
            <w:hideMark/>
          </w:tcPr>
          <w:p w14:paraId="53AB25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7CBC51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0F5613A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43BA10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S3-252942</w:t>
            </w:r>
          </w:p>
        </w:tc>
      </w:tr>
      <w:tr w:rsidR="00D736FC" w:rsidRPr="00D736FC" w14:paraId="793A2AA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7E095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S3-252808</w:t>
            </w:r>
          </w:p>
        </w:tc>
        <w:tc>
          <w:tcPr>
            <w:tcW w:w="0" w:type="auto"/>
            <w:tcBorders>
              <w:top w:val="single" w:sz="4" w:space="0" w:color="auto"/>
              <w:left w:val="single" w:sz="4" w:space="0" w:color="auto"/>
              <w:bottom w:val="single" w:sz="4" w:space="0" w:color="auto"/>
              <w:right w:val="single" w:sz="4" w:space="0" w:color="auto"/>
            </w:tcBorders>
            <w:hideMark/>
          </w:tcPr>
          <w:p w14:paraId="7DD974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Privacy protection of device ID in individual inventory</w:t>
            </w:r>
          </w:p>
        </w:tc>
        <w:tc>
          <w:tcPr>
            <w:tcW w:w="0" w:type="auto"/>
            <w:tcBorders>
              <w:top w:val="single" w:sz="4" w:space="0" w:color="auto"/>
              <w:left w:val="single" w:sz="4" w:space="0" w:color="auto"/>
              <w:bottom w:val="single" w:sz="4" w:space="0" w:color="auto"/>
              <w:right w:val="single" w:sz="4" w:space="0" w:color="auto"/>
            </w:tcBorders>
            <w:hideMark/>
          </w:tcPr>
          <w:p w14:paraId="1A4E3DD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6A6C1D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667F89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DB80F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S3-252945</w:t>
            </w:r>
          </w:p>
        </w:tc>
      </w:tr>
      <w:tr w:rsidR="00D736FC" w:rsidRPr="00D736FC" w14:paraId="546900F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78347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S3-252809</w:t>
            </w:r>
          </w:p>
        </w:tc>
        <w:tc>
          <w:tcPr>
            <w:tcW w:w="0" w:type="auto"/>
            <w:tcBorders>
              <w:top w:val="single" w:sz="4" w:space="0" w:color="auto"/>
              <w:left w:val="single" w:sz="4" w:space="0" w:color="auto"/>
              <w:bottom w:val="single" w:sz="4" w:space="0" w:color="auto"/>
              <w:right w:val="single" w:sz="4" w:space="0" w:color="auto"/>
            </w:tcBorders>
            <w:hideMark/>
          </w:tcPr>
          <w:p w14:paraId="126CE6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Privacy protection of device ID in group inventory</w:t>
            </w:r>
          </w:p>
        </w:tc>
        <w:tc>
          <w:tcPr>
            <w:tcW w:w="0" w:type="auto"/>
            <w:tcBorders>
              <w:top w:val="single" w:sz="4" w:space="0" w:color="auto"/>
              <w:left w:val="single" w:sz="4" w:space="0" w:color="auto"/>
              <w:bottom w:val="single" w:sz="4" w:space="0" w:color="auto"/>
              <w:right w:val="single" w:sz="4" w:space="0" w:color="auto"/>
            </w:tcBorders>
            <w:hideMark/>
          </w:tcPr>
          <w:p w14:paraId="76CC50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72B87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BF6BD9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3D4C3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S3-252944</w:t>
            </w:r>
          </w:p>
        </w:tc>
      </w:tr>
      <w:tr w:rsidR="00D736FC" w:rsidRPr="00D736FC" w14:paraId="6AEFAD6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B56EDF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S3-252810</w:t>
            </w:r>
          </w:p>
        </w:tc>
        <w:tc>
          <w:tcPr>
            <w:tcW w:w="0" w:type="auto"/>
            <w:tcBorders>
              <w:top w:val="single" w:sz="4" w:space="0" w:color="auto"/>
              <w:left w:val="single" w:sz="4" w:space="0" w:color="auto"/>
              <w:bottom w:val="single" w:sz="4" w:space="0" w:color="auto"/>
              <w:right w:val="single" w:sz="4" w:space="0" w:color="auto"/>
            </w:tcBorders>
            <w:hideMark/>
          </w:tcPr>
          <w:p w14:paraId="30F47F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Updates on command protection in security requirements</w:t>
            </w:r>
          </w:p>
        </w:tc>
        <w:tc>
          <w:tcPr>
            <w:tcW w:w="0" w:type="auto"/>
            <w:tcBorders>
              <w:top w:val="single" w:sz="4" w:space="0" w:color="auto"/>
              <w:left w:val="single" w:sz="4" w:space="0" w:color="auto"/>
              <w:bottom w:val="single" w:sz="4" w:space="0" w:color="auto"/>
              <w:right w:val="single" w:sz="4" w:space="0" w:color="auto"/>
            </w:tcBorders>
            <w:hideMark/>
          </w:tcPr>
          <w:p w14:paraId="2EC7E49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5983BD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C3D2EB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23589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S3-252996</w:t>
            </w:r>
          </w:p>
        </w:tc>
      </w:tr>
      <w:tr w:rsidR="00D736FC" w:rsidRPr="00D736FC" w14:paraId="053FEA3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7DC366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S3-252811</w:t>
            </w:r>
          </w:p>
        </w:tc>
        <w:tc>
          <w:tcPr>
            <w:tcW w:w="0" w:type="auto"/>
            <w:tcBorders>
              <w:top w:val="single" w:sz="4" w:space="0" w:color="auto"/>
              <w:left w:val="single" w:sz="4" w:space="0" w:color="auto"/>
              <w:bottom w:val="single" w:sz="4" w:space="0" w:color="auto"/>
              <w:right w:val="single" w:sz="4" w:space="0" w:color="auto"/>
            </w:tcBorders>
            <w:hideMark/>
          </w:tcPr>
          <w:p w14:paraId="26204C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Updates on the command protection</w:t>
            </w:r>
          </w:p>
        </w:tc>
        <w:tc>
          <w:tcPr>
            <w:tcW w:w="0" w:type="auto"/>
            <w:tcBorders>
              <w:top w:val="single" w:sz="4" w:space="0" w:color="auto"/>
              <w:left w:val="single" w:sz="4" w:space="0" w:color="auto"/>
              <w:bottom w:val="single" w:sz="4" w:space="0" w:color="auto"/>
              <w:right w:val="single" w:sz="4" w:space="0" w:color="auto"/>
            </w:tcBorders>
            <w:hideMark/>
          </w:tcPr>
          <w:p w14:paraId="4031714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3D3BD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D1722D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BA071F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S3-252943</w:t>
            </w:r>
          </w:p>
        </w:tc>
      </w:tr>
      <w:tr w:rsidR="00D736FC" w:rsidRPr="00D736FC" w14:paraId="39972CA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00A0F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S3-252812</w:t>
            </w:r>
          </w:p>
        </w:tc>
        <w:tc>
          <w:tcPr>
            <w:tcW w:w="0" w:type="auto"/>
            <w:tcBorders>
              <w:top w:val="single" w:sz="4" w:space="0" w:color="auto"/>
              <w:left w:val="single" w:sz="4" w:space="0" w:color="auto"/>
              <w:bottom w:val="single" w:sz="4" w:space="0" w:color="auto"/>
              <w:right w:val="single" w:sz="4" w:space="0" w:color="auto"/>
            </w:tcBorders>
            <w:hideMark/>
          </w:tcPr>
          <w:p w14:paraId="1CF937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Adding a description of mutual authentication</w:t>
            </w:r>
          </w:p>
        </w:tc>
        <w:tc>
          <w:tcPr>
            <w:tcW w:w="0" w:type="auto"/>
            <w:tcBorders>
              <w:top w:val="single" w:sz="4" w:space="0" w:color="auto"/>
              <w:left w:val="single" w:sz="4" w:space="0" w:color="auto"/>
              <w:bottom w:val="single" w:sz="4" w:space="0" w:color="auto"/>
              <w:right w:val="single" w:sz="4" w:space="0" w:color="auto"/>
            </w:tcBorders>
            <w:hideMark/>
          </w:tcPr>
          <w:p w14:paraId="1FCAEE9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72F329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8B5166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62A8E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S3-252942</w:t>
            </w:r>
          </w:p>
        </w:tc>
      </w:tr>
      <w:tr w:rsidR="00D736FC" w:rsidRPr="00D736FC" w14:paraId="433CA08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79916E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S3-252813</w:t>
            </w:r>
          </w:p>
        </w:tc>
        <w:tc>
          <w:tcPr>
            <w:tcW w:w="0" w:type="auto"/>
            <w:tcBorders>
              <w:top w:val="single" w:sz="4" w:space="0" w:color="auto"/>
              <w:left w:val="single" w:sz="4" w:space="0" w:color="auto"/>
              <w:bottom w:val="single" w:sz="4" w:space="0" w:color="auto"/>
              <w:right w:val="single" w:sz="4" w:space="0" w:color="auto"/>
            </w:tcBorders>
            <w:hideMark/>
          </w:tcPr>
          <w:p w14:paraId="470F742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Study on Security Aspect of Ambient IoT Services in 5G phase 2</w:t>
            </w:r>
          </w:p>
        </w:tc>
        <w:tc>
          <w:tcPr>
            <w:tcW w:w="0" w:type="auto"/>
            <w:tcBorders>
              <w:top w:val="single" w:sz="4" w:space="0" w:color="auto"/>
              <w:left w:val="single" w:sz="4" w:space="0" w:color="auto"/>
              <w:bottom w:val="single" w:sz="4" w:space="0" w:color="auto"/>
              <w:right w:val="single" w:sz="4" w:space="0" w:color="auto"/>
            </w:tcBorders>
            <w:hideMark/>
          </w:tcPr>
          <w:p w14:paraId="36E7E1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8D007F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FCE692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CA579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S3-252968</w:t>
            </w:r>
          </w:p>
        </w:tc>
      </w:tr>
      <w:tr w:rsidR="00D736FC" w:rsidRPr="00D736FC" w14:paraId="28FF5D9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7E641F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S3-252814</w:t>
            </w:r>
          </w:p>
        </w:tc>
        <w:tc>
          <w:tcPr>
            <w:tcW w:w="0" w:type="auto"/>
            <w:tcBorders>
              <w:top w:val="single" w:sz="4" w:space="0" w:color="auto"/>
              <w:left w:val="single" w:sz="4" w:space="0" w:color="auto"/>
              <w:bottom w:val="single" w:sz="4" w:space="0" w:color="auto"/>
              <w:right w:val="single" w:sz="4" w:space="0" w:color="auto"/>
            </w:tcBorders>
            <w:hideMark/>
          </w:tcPr>
          <w:p w14:paraId="277D77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Mandating AEAD </w:t>
            </w:r>
            <w:proofErr w:type="spellStart"/>
            <w:r w:rsidRPr="00D736FC">
              <w:rPr>
                <w:rFonts w:ascii="Arial" w:hAnsi="Arial"/>
                <w:sz w:val="16"/>
              </w:rPr>
              <w:t>ciphersuites</w:t>
            </w:r>
            <w:proofErr w:type="spellEnd"/>
            <w:r w:rsidRPr="00D736FC">
              <w:rPr>
                <w:rFonts w:ascii="Arial" w:hAnsi="Arial"/>
                <w:sz w:val="16"/>
              </w:rPr>
              <w:t xml:space="preserve"> for TLS 1.2</w:t>
            </w:r>
          </w:p>
        </w:tc>
        <w:tc>
          <w:tcPr>
            <w:tcW w:w="0" w:type="auto"/>
            <w:tcBorders>
              <w:top w:val="single" w:sz="4" w:space="0" w:color="auto"/>
              <w:left w:val="single" w:sz="4" w:space="0" w:color="auto"/>
              <w:bottom w:val="single" w:sz="4" w:space="0" w:color="auto"/>
              <w:right w:val="single" w:sz="4" w:space="0" w:color="auto"/>
            </w:tcBorders>
            <w:hideMark/>
          </w:tcPr>
          <w:p w14:paraId="134CEAC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8D822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66B5F6E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DCE938C" w14:textId="77777777" w:rsidR="00D736FC" w:rsidRPr="00D736FC" w:rsidRDefault="00D736FC" w:rsidP="00D736FC">
            <w:pPr>
              <w:keepNext/>
              <w:keepLines/>
              <w:spacing w:after="0"/>
              <w:textAlignment w:val="auto"/>
              <w:rPr>
                <w:rFonts w:ascii="Arial" w:hAnsi="Arial"/>
                <w:sz w:val="16"/>
              </w:rPr>
            </w:pPr>
          </w:p>
        </w:tc>
      </w:tr>
      <w:tr w:rsidR="00D736FC" w:rsidRPr="00D736FC" w14:paraId="018E617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7B559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S3-252815</w:t>
            </w:r>
          </w:p>
        </w:tc>
        <w:tc>
          <w:tcPr>
            <w:tcW w:w="0" w:type="auto"/>
            <w:tcBorders>
              <w:top w:val="single" w:sz="4" w:space="0" w:color="auto"/>
              <w:left w:val="single" w:sz="4" w:space="0" w:color="auto"/>
              <w:bottom w:val="single" w:sz="4" w:space="0" w:color="auto"/>
              <w:right w:val="single" w:sz="4" w:space="0" w:color="auto"/>
            </w:tcBorders>
            <w:hideMark/>
          </w:tcPr>
          <w:p w14:paraId="333069D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Addressing ambiguities in clause 6.2.3</w:t>
            </w:r>
          </w:p>
        </w:tc>
        <w:tc>
          <w:tcPr>
            <w:tcW w:w="0" w:type="auto"/>
            <w:tcBorders>
              <w:top w:val="single" w:sz="4" w:space="0" w:color="auto"/>
              <w:left w:val="single" w:sz="4" w:space="0" w:color="auto"/>
              <w:bottom w:val="single" w:sz="4" w:space="0" w:color="auto"/>
              <w:right w:val="single" w:sz="4" w:space="0" w:color="auto"/>
            </w:tcBorders>
            <w:hideMark/>
          </w:tcPr>
          <w:p w14:paraId="635A43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8E1A3D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2356A6C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E49D572" w14:textId="77777777" w:rsidR="00D736FC" w:rsidRPr="00D736FC" w:rsidRDefault="00D736FC" w:rsidP="00D736FC">
            <w:pPr>
              <w:keepNext/>
              <w:keepLines/>
              <w:spacing w:after="0"/>
              <w:textAlignment w:val="auto"/>
              <w:rPr>
                <w:rFonts w:ascii="Arial" w:hAnsi="Arial"/>
                <w:sz w:val="16"/>
              </w:rPr>
            </w:pPr>
          </w:p>
        </w:tc>
      </w:tr>
      <w:tr w:rsidR="00D736FC" w:rsidRPr="00D736FC" w14:paraId="5516E58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E3EC18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S3-252816</w:t>
            </w:r>
          </w:p>
        </w:tc>
        <w:tc>
          <w:tcPr>
            <w:tcW w:w="0" w:type="auto"/>
            <w:tcBorders>
              <w:top w:val="single" w:sz="4" w:space="0" w:color="auto"/>
              <w:left w:val="single" w:sz="4" w:space="0" w:color="auto"/>
              <w:bottom w:val="single" w:sz="4" w:space="0" w:color="auto"/>
              <w:right w:val="single" w:sz="4" w:space="0" w:color="auto"/>
            </w:tcBorders>
            <w:hideMark/>
          </w:tcPr>
          <w:p w14:paraId="5893AFC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Addressing ambiguities in clause 6.2.3</w:t>
            </w:r>
          </w:p>
        </w:tc>
        <w:tc>
          <w:tcPr>
            <w:tcW w:w="0" w:type="auto"/>
            <w:tcBorders>
              <w:top w:val="single" w:sz="4" w:space="0" w:color="auto"/>
              <w:left w:val="single" w:sz="4" w:space="0" w:color="auto"/>
              <w:bottom w:val="single" w:sz="4" w:space="0" w:color="auto"/>
              <w:right w:val="single" w:sz="4" w:space="0" w:color="auto"/>
            </w:tcBorders>
            <w:hideMark/>
          </w:tcPr>
          <w:p w14:paraId="34CAAE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EA745D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522F62E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EF34123" w14:textId="77777777" w:rsidR="00D736FC" w:rsidRPr="00D736FC" w:rsidRDefault="00D736FC" w:rsidP="00D736FC">
            <w:pPr>
              <w:keepNext/>
              <w:keepLines/>
              <w:spacing w:after="0"/>
              <w:textAlignment w:val="auto"/>
              <w:rPr>
                <w:rFonts w:ascii="Arial" w:hAnsi="Arial"/>
                <w:sz w:val="16"/>
              </w:rPr>
            </w:pPr>
          </w:p>
        </w:tc>
      </w:tr>
      <w:tr w:rsidR="00D736FC" w:rsidRPr="00D736FC" w14:paraId="7E18F2F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A6F879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S3-252817</w:t>
            </w:r>
          </w:p>
        </w:tc>
        <w:tc>
          <w:tcPr>
            <w:tcW w:w="0" w:type="auto"/>
            <w:tcBorders>
              <w:top w:val="single" w:sz="4" w:space="0" w:color="auto"/>
              <w:left w:val="single" w:sz="4" w:space="0" w:color="auto"/>
              <w:bottom w:val="single" w:sz="4" w:space="0" w:color="auto"/>
              <w:right w:val="single" w:sz="4" w:space="0" w:color="auto"/>
            </w:tcBorders>
            <w:hideMark/>
          </w:tcPr>
          <w:p w14:paraId="53B0894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Addressing ambiguities in clause 6.2.3</w:t>
            </w:r>
          </w:p>
        </w:tc>
        <w:tc>
          <w:tcPr>
            <w:tcW w:w="0" w:type="auto"/>
            <w:tcBorders>
              <w:top w:val="single" w:sz="4" w:space="0" w:color="auto"/>
              <w:left w:val="single" w:sz="4" w:space="0" w:color="auto"/>
              <w:bottom w:val="single" w:sz="4" w:space="0" w:color="auto"/>
              <w:right w:val="single" w:sz="4" w:space="0" w:color="auto"/>
            </w:tcBorders>
            <w:hideMark/>
          </w:tcPr>
          <w:p w14:paraId="368EA30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91165F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4B826CF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59AC8DF" w14:textId="77777777" w:rsidR="00D736FC" w:rsidRPr="00D736FC" w:rsidRDefault="00D736FC" w:rsidP="00D736FC">
            <w:pPr>
              <w:keepNext/>
              <w:keepLines/>
              <w:spacing w:after="0"/>
              <w:textAlignment w:val="auto"/>
              <w:rPr>
                <w:rFonts w:ascii="Arial" w:hAnsi="Arial"/>
                <w:sz w:val="16"/>
              </w:rPr>
            </w:pPr>
          </w:p>
        </w:tc>
      </w:tr>
      <w:tr w:rsidR="00D736FC" w:rsidRPr="00D736FC" w14:paraId="4518450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E2EEE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S3-252818</w:t>
            </w:r>
          </w:p>
        </w:tc>
        <w:tc>
          <w:tcPr>
            <w:tcW w:w="0" w:type="auto"/>
            <w:tcBorders>
              <w:top w:val="single" w:sz="4" w:space="0" w:color="auto"/>
              <w:left w:val="single" w:sz="4" w:space="0" w:color="auto"/>
              <w:bottom w:val="single" w:sz="4" w:space="0" w:color="auto"/>
              <w:right w:val="single" w:sz="4" w:space="0" w:color="auto"/>
            </w:tcBorders>
            <w:hideMark/>
          </w:tcPr>
          <w:p w14:paraId="0977611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Adding missing references in 33.938</w:t>
            </w:r>
          </w:p>
        </w:tc>
        <w:tc>
          <w:tcPr>
            <w:tcW w:w="0" w:type="auto"/>
            <w:tcBorders>
              <w:top w:val="single" w:sz="4" w:space="0" w:color="auto"/>
              <w:left w:val="single" w:sz="4" w:space="0" w:color="auto"/>
              <w:bottom w:val="single" w:sz="4" w:space="0" w:color="auto"/>
              <w:right w:val="single" w:sz="4" w:space="0" w:color="auto"/>
            </w:tcBorders>
            <w:hideMark/>
          </w:tcPr>
          <w:p w14:paraId="43D3DC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1BE5EE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F4CC12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E9AD63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S3-253036</w:t>
            </w:r>
          </w:p>
        </w:tc>
      </w:tr>
      <w:tr w:rsidR="00D736FC" w:rsidRPr="00D736FC" w14:paraId="3ABD3E5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F1E24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S3-252819</w:t>
            </w:r>
          </w:p>
        </w:tc>
        <w:tc>
          <w:tcPr>
            <w:tcW w:w="0" w:type="auto"/>
            <w:tcBorders>
              <w:top w:val="single" w:sz="4" w:space="0" w:color="auto"/>
              <w:left w:val="single" w:sz="4" w:space="0" w:color="auto"/>
              <w:bottom w:val="single" w:sz="4" w:space="0" w:color="auto"/>
              <w:right w:val="single" w:sz="4" w:space="0" w:color="auto"/>
            </w:tcBorders>
            <w:hideMark/>
          </w:tcPr>
          <w:p w14:paraId="527A33D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Minor Typos and Consistency-related Edits</w:t>
            </w:r>
          </w:p>
        </w:tc>
        <w:tc>
          <w:tcPr>
            <w:tcW w:w="0" w:type="auto"/>
            <w:tcBorders>
              <w:top w:val="single" w:sz="4" w:space="0" w:color="auto"/>
              <w:left w:val="single" w:sz="4" w:space="0" w:color="auto"/>
              <w:bottom w:val="single" w:sz="4" w:space="0" w:color="auto"/>
              <w:right w:val="single" w:sz="4" w:space="0" w:color="auto"/>
            </w:tcBorders>
            <w:hideMark/>
          </w:tcPr>
          <w:p w14:paraId="35249A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855507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BFC088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EE0A23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S3-253036</w:t>
            </w:r>
          </w:p>
        </w:tc>
      </w:tr>
      <w:tr w:rsidR="00D736FC" w:rsidRPr="00D736FC" w14:paraId="76216A7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90DD91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S3-252820</w:t>
            </w:r>
          </w:p>
        </w:tc>
        <w:tc>
          <w:tcPr>
            <w:tcW w:w="0" w:type="auto"/>
            <w:tcBorders>
              <w:top w:val="single" w:sz="4" w:space="0" w:color="auto"/>
              <w:left w:val="single" w:sz="4" w:space="0" w:color="auto"/>
              <w:bottom w:val="single" w:sz="4" w:space="0" w:color="auto"/>
              <w:right w:val="single" w:sz="4" w:space="0" w:color="auto"/>
            </w:tcBorders>
            <w:hideMark/>
          </w:tcPr>
          <w:p w14:paraId="734E0B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Discussion on PQC Transition for TLS</w:t>
            </w:r>
          </w:p>
        </w:tc>
        <w:tc>
          <w:tcPr>
            <w:tcW w:w="0" w:type="auto"/>
            <w:tcBorders>
              <w:top w:val="single" w:sz="4" w:space="0" w:color="auto"/>
              <w:left w:val="single" w:sz="4" w:space="0" w:color="auto"/>
              <w:bottom w:val="single" w:sz="4" w:space="0" w:color="auto"/>
              <w:right w:val="single" w:sz="4" w:space="0" w:color="auto"/>
            </w:tcBorders>
            <w:hideMark/>
          </w:tcPr>
          <w:p w14:paraId="1417D2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0F229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51CA67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72A202F" w14:textId="77777777" w:rsidR="00D736FC" w:rsidRPr="00D736FC" w:rsidRDefault="00D736FC" w:rsidP="00D736FC">
            <w:pPr>
              <w:keepNext/>
              <w:keepLines/>
              <w:spacing w:after="0"/>
              <w:textAlignment w:val="auto"/>
              <w:rPr>
                <w:rFonts w:ascii="Arial" w:hAnsi="Arial"/>
                <w:sz w:val="16"/>
              </w:rPr>
            </w:pPr>
          </w:p>
        </w:tc>
      </w:tr>
      <w:tr w:rsidR="00D736FC" w:rsidRPr="00D736FC" w14:paraId="5E8EEF7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AFE245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S3-252821</w:t>
            </w:r>
          </w:p>
        </w:tc>
        <w:tc>
          <w:tcPr>
            <w:tcW w:w="0" w:type="auto"/>
            <w:tcBorders>
              <w:top w:val="single" w:sz="4" w:space="0" w:color="auto"/>
              <w:left w:val="single" w:sz="4" w:space="0" w:color="auto"/>
              <w:bottom w:val="single" w:sz="4" w:space="0" w:color="auto"/>
              <w:right w:val="single" w:sz="4" w:space="0" w:color="auto"/>
            </w:tcBorders>
            <w:hideMark/>
          </w:tcPr>
          <w:p w14:paraId="02C4A7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Discussion on PQC Transition for JWE and JWS</w:t>
            </w:r>
          </w:p>
        </w:tc>
        <w:tc>
          <w:tcPr>
            <w:tcW w:w="0" w:type="auto"/>
            <w:tcBorders>
              <w:top w:val="single" w:sz="4" w:space="0" w:color="auto"/>
              <w:left w:val="single" w:sz="4" w:space="0" w:color="auto"/>
              <w:bottom w:val="single" w:sz="4" w:space="0" w:color="auto"/>
              <w:right w:val="single" w:sz="4" w:space="0" w:color="auto"/>
            </w:tcBorders>
            <w:hideMark/>
          </w:tcPr>
          <w:p w14:paraId="4D51EC8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AEC48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59C68C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C6BCC71" w14:textId="77777777" w:rsidR="00D736FC" w:rsidRPr="00D736FC" w:rsidRDefault="00D736FC" w:rsidP="00D736FC">
            <w:pPr>
              <w:keepNext/>
              <w:keepLines/>
              <w:spacing w:after="0"/>
              <w:textAlignment w:val="auto"/>
              <w:rPr>
                <w:rFonts w:ascii="Arial" w:hAnsi="Arial"/>
                <w:sz w:val="16"/>
              </w:rPr>
            </w:pPr>
          </w:p>
        </w:tc>
      </w:tr>
      <w:tr w:rsidR="00D736FC" w:rsidRPr="00D736FC" w14:paraId="01ED8E4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C851E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S3-252822</w:t>
            </w:r>
          </w:p>
        </w:tc>
        <w:tc>
          <w:tcPr>
            <w:tcW w:w="0" w:type="auto"/>
            <w:tcBorders>
              <w:top w:val="single" w:sz="4" w:space="0" w:color="auto"/>
              <w:left w:val="single" w:sz="4" w:space="0" w:color="auto"/>
              <w:bottom w:val="single" w:sz="4" w:space="0" w:color="auto"/>
              <w:right w:val="single" w:sz="4" w:space="0" w:color="auto"/>
            </w:tcBorders>
            <w:hideMark/>
          </w:tcPr>
          <w:p w14:paraId="09E6EA7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Study on feasibility of decentralized trust enablement for 6G</w:t>
            </w:r>
          </w:p>
        </w:tc>
        <w:tc>
          <w:tcPr>
            <w:tcW w:w="0" w:type="auto"/>
            <w:tcBorders>
              <w:top w:val="single" w:sz="4" w:space="0" w:color="auto"/>
              <w:left w:val="single" w:sz="4" w:space="0" w:color="auto"/>
              <w:bottom w:val="single" w:sz="4" w:space="0" w:color="auto"/>
              <w:right w:val="single" w:sz="4" w:space="0" w:color="auto"/>
            </w:tcBorders>
            <w:hideMark/>
          </w:tcPr>
          <w:p w14:paraId="7ABE00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Johns Hopkins University, Deutsche Telekom</w:t>
            </w:r>
          </w:p>
        </w:tc>
        <w:tc>
          <w:tcPr>
            <w:tcW w:w="0" w:type="auto"/>
            <w:tcBorders>
              <w:top w:val="single" w:sz="4" w:space="0" w:color="auto"/>
              <w:left w:val="single" w:sz="4" w:space="0" w:color="auto"/>
              <w:bottom w:val="single" w:sz="4" w:space="0" w:color="auto"/>
              <w:right w:val="single" w:sz="4" w:space="0" w:color="auto"/>
            </w:tcBorders>
            <w:hideMark/>
          </w:tcPr>
          <w:p w14:paraId="662B87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F0825E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6A2784A" w14:textId="77777777" w:rsidR="00D736FC" w:rsidRPr="00D736FC" w:rsidRDefault="00D736FC" w:rsidP="00D736FC">
            <w:pPr>
              <w:keepNext/>
              <w:keepLines/>
              <w:spacing w:after="0"/>
              <w:textAlignment w:val="auto"/>
              <w:rPr>
                <w:rFonts w:ascii="Arial" w:hAnsi="Arial"/>
                <w:sz w:val="16"/>
              </w:rPr>
            </w:pPr>
          </w:p>
        </w:tc>
      </w:tr>
      <w:tr w:rsidR="00D736FC" w:rsidRPr="00D736FC" w14:paraId="728A9E0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177A9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S3-252823</w:t>
            </w:r>
          </w:p>
        </w:tc>
        <w:tc>
          <w:tcPr>
            <w:tcW w:w="0" w:type="auto"/>
            <w:tcBorders>
              <w:top w:val="single" w:sz="4" w:space="0" w:color="auto"/>
              <w:left w:val="single" w:sz="4" w:space="0" w:color="auto"/>
              <w:bottom w:val="single" w:sz="4" w:space="0" w:color="auto"/>
              <w:right w:val="single" w:sz="4" w:space="0" w:color="auto"/>
            </w:tcBorders>
            <w:hideMark/>
          </w:tcPr>
          <w:p w14:paraId="36A717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JWS profile requirements alignment by use case</w:t>
            </w:r>
          </w:p>
        </w:tc>
        <w:tc>
          <w:tcPr>
            <w:tcW w:w="0" w:type="auto"/>
            <w:tcBorders>
              <w:top w:val="single" w:sz="4" w:space="0" w:color="auto"/>
              <w:left w:val="single" w:sz="4" w:space="0" w:color="auto"/>
              <w:bottom w:val="single" w:sz="4" w:space="0" w:color="auto"/>
              <w:right w:val="single" w:sz="4" w:space="0" w:color="auto"/>
            </w:tcBorders>
            <w:hideMark/>
          </w:tcPr>
          <w:p w14:paraId="432BB53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D416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969B7C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7BC6C1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S3-252955</w:t>
            </w:r>
          </w:p>
        </w:tc>
      </w:tr>
      <w:tr w:rsidR="00D736FC" w:rsidRPr="00D736FC" w14:paraId="59BC939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ADDEBF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S3-252824</w:t>
            </w:r>
          </w:p>
        </w:tc>
        <w:tc>
          <w:tcPr>
            <w:tcW w:w="0" w:type="auto"/>
            <w:tcBorders>
              <w:top w:val="single" w:sz="4" w:space="0" w:color="auto"/>
              <w:left w:val="single" w:sz="4" w:space="0" w:color="auto"/>
              <w:bottom w:val="single" w:sz="4" w:space="0" w:color="auto"/>
              <w:right w:val="single" w:sz="4" w:space="0" w:color="auto"/>
            </w:tcBorders>
            <w:hideMark/>
          </w:tcPr>
          <w:p w14:paraId="3EB2C9E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JWS profile for access tokens</w:t>
            </w:r>
          </w:p>
        </w:tc>
        <w:tc>
          <w:tcPr>
            <w:tcW w:w="0" w:type="auto"/>
            <w:tcBorders>
              <w:top w:val="single" w:sz="4" w:space="0" w:color="auto"/>
              <w:left w:val="single" w:sz="4" w:space="0" w:color="auto"/>
              <w:bottom w:val="single" w:sz="4" w:space="0" w:color="auto"/>
              <w:right w:val="single" w:sz="4" w:space="0" w:color="auto"/>
            </w:tcBorders>
            <w:hideMark/>
          </w:tcPr>
          <w:p w14:paraId="6BF7CA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2C034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F8758F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66C09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S3-252955</w:t>
            </w:r>
          </w:p>
        </w:tc>
      </w:tr>
      <w:tr w:rsidR="00D736FC" w:rsidRPr="00D736FC" w14:paraId="270BC55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27786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S3-252825</w:t>
            </w:r>
          </w:p>
        </w:tc>
        <w:tc>
          <w:tcPr>
            <w:tcW w:w="0" w:type="auto"/>
            <w:tcBorders>
              <w:top w:val="single" w:sz="4" w:space="0" w:color="auto"/>
              <w:left w:val="single" w:sz="4" w:space="0" w:color="auto"/>
              <w:bottom w:val="single" w:sz="4" w:space="0" w:color="auto"/>
              <w:right w:val="single" w:sz="4" w:space="0" w:color="auto"/>
            </w:tcBorders>
            <w:hideMark/>
          </w:tcPr>
          <w:p w14:paraId="2E5CFF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JWE profile requirements alignment by use case</w:t>
            </w:r>
          </w:p>
        </w:tc>
        <w:tc>
          <w:tcPr>
            <w:tcW w:w="0" w:type="auto"/>
            <w:tcBorders>
              <w:top w:val="single" w:sz="4" w:space="0" w:color="auto"/>
              <w:left w:val="single" w:sz="4" w:space="0" w:color="auto"/>
              <w:bottom w:val="single" w:sz="4" w:space="0" w:color="auto"/>
              <w:right w:val="single" w:sz="4" w:space="0" w:color="auto"/>
            </w:tcBorders>
            <w:hideMark/>
          </w:tcPr>
          <w:p w14:paraId="40CB45D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43C0B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F461F3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028C4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S3-253033</w:t>
            </w:r>
          </w:p>
        </w:tc>
      </w:tr>
      <w:tr w:rsidR="00D736FC" w:rsidRPr="00D736FC" w14:paraId="25756CE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99EF36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S3-252826</w:t>
            </w:r>
          </w:p>
        </w:tc>
        <w:tc>
          <w:tcPr>
            <w:tcW w:w="0" w:type="auto"/>
            <w:tcBorders>
              <w:top w:val="single" w:sz="4" w:space="0" w:color="auto"/>
              <w:left w:val="single" w:sz="4" w:space="0" w:color="auto"/>
              <w:bottom w:val="single" w:sz="4" w:space="0" w:color="auto"/>
              <w:right w:val="single" w:sz="4" w:space="0" w:color="auto"/>
            </w:tcBorders>
            <w:hideMark/>
          </w:tcPr>
          <w:p w14:paraId="31EB70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Remove duplicate JWE requirements for N32 interface</w:t>
            </w:r>
          </w:p>
        </w:tc>
        <w:tc>
          <w:tcPr>
            <w:tcW w:w="0" w:type="auto"/>
            <w:tcBorders>
              <w:top w:val="single" w:sz="4" w:space="0" w:color="auto"/>
              <w:left w:val="single" w:sz="4" w:space="0" w:color="auto"/>
              <w:bottom w:val="single" w:sz="4" w:space="0" w:color="auto"/>
              <w:right w:val="single" w:sz="4" w:space="0" w:color="auto"/>
            </w:tcBorders>
            <w:hideMark/>
          </w:tcPr>
          <w:p w14:paraId="3034D72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2F494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F1C60D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EBC36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S3-253034</w:t>
            </w:r>
          </w:p>
        </w:tc>
      </w:tr>
      <w:tr w:rsidR="00D736FC" w:rsidRPr="00D736FC" w14:paraId="0BBCF9A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4DF96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S3-252827</w:t>
            </w:r>
          </w:p>
        </w:tc>
        <w:tc>
          <w:tcPr>
            <w:tcW w:w="0" w:type="auto"/>
            <w:tcBorders>
              <w:top w:val="single" w:sz="4" w:space="0" w:color="auto"/>
              <w:left w:val="single" w:sz="4" w:space="0" w:color="auto"/>
              <w:bottom w:val="single" w:sz="4" w:space="0" w:color="auto"/>
              <w:right w:val="single" w:sz="4" w:space="0" w:color="auto"/>
            </w:tcBorders>
            <w:hideMark/>
          </w:tcPr>
          <w:p w14:paraId="30991DD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Addressing EN in AIoT Authentication Procedure</w:t>
            </w:r>
          </w:p>
        </w:tc>
        <w:tc>
          <w:tcPr>
            <w:tcW w:w="0" w:type="auto"/>
            <w:tcBorders>
              <w:top w:val="single" w:sz="4" w:space="0" w:color="auto"/>
              <w:left w:val="single" w:sz="4" w:space="0" w:color="auto"/>
              <w:bottom w:val="single" w:sz="4" w:space="0" w:color="auto"/>
              <w:right w:val="single" w:sz="4" w:space="0" w:color="auto"/>
            </w:tcBorders>
            <w:hideMark/>
          </w:tcPr>
          <w:p w14:paraId="7D1AC5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067EE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1F3F557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BBD644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S3-252942</w:t>
            </w:r>
          </w:p>
        </w:tc>
      </w:tr>
      <w:tr w:rsidR="00D736FC" w:rsidRPr="00D736FC" w14:paraId="7171EA0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BC200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S3-252828</w:t>
            </w:r>
          </w:p>
        </w:tc>
        <w:tc>
          <w:tcPr>
            <w:tcW w:w="0" w:type="auto"/>
            <w:tcBorders>
              <w:top w:val="single" w:sz="4" w:space="0" w:color="auto"/>
              <w:left w:val="single" w:sz="4" w:space="0" w:color="auto"/>
              <w:bottom w:val="single" w:sz="4" w:space="0" w:color="auto"/>
              <w:right w:val="single" w:sz="4" w:space="0" w:color="auto"/>
            </w:tcBorders>
            <w:hideMark/>
          </w:tcPr>
          <w:p w14:paraId="0C98A0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Issues related to paging all devices, and concurrent paging procedures</w:t>
            </w:r>
          </w:p>
        </w:tc>
        <w:tc>
          <w:tcPr>
            <w:tcW w:w="0" w:type="auto"/>
            <w:tcBorders>
              <w:top w:val="single" w:sz="4" w:space="0" w:color="auto"/>
              <w:left w:val="single" w:sz="4" w:space="0" w:color="auto"/>
              <w:bottom w:val="single" w:sz="4" w:space="0" w:color="auto"/>
              <w:right w:val="single" w:sz="4" w:space="0" w:color="auto"/>
            </w:tcBorders>
            <w:hideMark/>
          </w:tcPr>
          <w:p w14:paraId="565930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97C0D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76CEF9E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D5643BF" w14:textId="77777777" w:rsidR="00D736FC" w:rsidRPr="00D736FC" w:rsidRDefault="00D736FC" w:rsidP="00D736FC">
            <w:pPr>
              <w:keepNext/>
              <w:keepLines/>
              <w:spacing w:after="0"/>
              <w:textAlignment w:val="auto"/>
              <w:rPr>
                <w:rFonts w:ascii="Arial" w:hAnsi="Arial"/>
                <w:sz w:val="16"/>
              </w:rPr>
            </w:pPr>
          </w:p>
        </w:tc>
      </w:tr>
      <w:tr w:rsidR="00D736FC" w:rsidRPr="00D736FC" w14:paraId="4F1388C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A2AE65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S3-252829</w:t>
            </w:r>
          </w:p>
        </w:tc>
        <w:tc>
          <w:tcPr>
            <w:tcW w:w="0" w:type="auto"/>
            <w:tcBorders>
              <w:top w:val="single" w:sz="4" w:space="0" w:color="auto"/>
              <w:left w:val="single" w:sz="4" w:space="0" w:color="auto"/>
              <w:bottom w:val="single" w:sz="4" w:space="0" w:color="auto"/>
              <w:right w:val="single" w:sz="4" w:space="0" w:color="auto"/>
            </w:tcBorders>
            <w:hideMark/>
          </w:tcPr>
          <w:p w14:paraId="1AD306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on Issues related to paging all devices, and concurrent paging procedures</w:t>
            </w:r>
          </w:p>
        </w:tc>
        <w:tc>
          <w:tcPr>
            <w:tcW w:w="0" w:type="auto"/>
            <w:tcBorders>
              <w:top w:val="single" w:sz="4" w:space="0" w:color="auto"/>
              <w:left w:val="single" w:sz="4" w:space="0" w:color="auto"/>
              <w:bottom w:val="single" w:sz="4" w:space="0" w:color="auto"/>
              <w:right w:val="single" w:sz="4" w:space="0" w:color="auto"/>
            </w:tcBorders>
            <w:hideMark/>
          </w:tcPr>
          <w:p w14:paraId="2CB6AC3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FAC51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D67621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22ACD51" w14:textId="77777777" w:rsidR="00D736FC" w:rsidRPr="00D736FC" w:rsidRDefault="00D736FC" w:rsidP="00D736FC">
            <w:pPr>
              <w:keepNext/>
              <w:keepLines/>
              <w:spacing w:after="0"/>
              <w:textAlignment w:val="auto"/>
              <w:rPr>
                <w:rFonts w:ascii="Arial" w:hAnsi="Arial"/>
                <w:sz w:val="16"/>
              </w:rPr>
            </w:pPr>
          </w:p>
        </w:tc>
      </w:tr>
      <w:tr w:rsidR="00D736FC" w:rsidRPr="00D736FC" w14:paraId="26B488C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B72E0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S3-252830</w:t>
            </w:r>
          </w:p>
        </w:tc>
        <w:tc>
          <w:tcPr>
            <w:tcW w:w="0" w:type="auto"/>
            <w:tcBorders>
              <w:top w:val="single" w:sz="4" w:space="0" w:color="auto"/>
              <w:left w:val="single" w:sz="4" w:space="0" w:color="auto"/>
              <w:bottom w:val="single" w:sz="4" w:space="0" w:color="auto"/>
              <w:right w:val="single" w:sz="4" w:space="0" w:color="auto"/>
            </w:tcBorders>
            <w:hideMark/>
          </w:tcPr>
          <w:p w14:paraId="4118C74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assumptions of the PQC study</w:t>
            </w:r>
          </w:p>
        </w:tc>
        <w:tc>
          <w:tcPr>
            <w:tcW w:w="0" w:type="auto"/>
            <w:tcBorders>
              <w:top w:val="single" w:sz="4" w:space="0" w:color="auto"/>
              <w:left w:val="single" w:sz="4" w:space="0" w:color="auto"/>
              <w:bottom w:val="single" w:sz="4" w:space="0" w:color="auto"/>
              <w:right w:val="single" w:sz="4" w:space="0" w:color="auto"/>
            </w:tcBorders>
            <w:hideMark/>
          </w:tcPr>
          <w:p w14:paraId="6EA10D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7D04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E1CEFF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72FFAC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S3-252977</w:t>
            </w:r>
          </w:p>
        </w:tc>
      </w:tr>
      <w:tr w:rsidR="00D736FC" w:rsidRPr="00D736FC" w14:paraId="579080B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6EFDD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S3-252831</w:t>
            </w:r>
          </w:p>
        </w:tc>
        <w:tc>
          <w:tcPr>
            <w:tcW w:w="0" w:type="auto"/>
            <w:tcBorders>
              <w:top w:val="single" w:sz="4" w:space="0" w:color="auto"/>
              <w:left w:val="single" w:sz="4" w:space="0" w:color="auto"/>
              <w:bottom w:val="single" w:sz="4" w:space="0" w:color="auto"/>
              <w:right w:val="single" w:sz="4" w:space="0" w:color="auto"/>
            </w:tcBorders>
            <w:hideMark/>
          </w:tcPr>
          <w:p w14:paraId="6B176C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updating TLS for PQC</w:t>
            </w:r>
          </w:p>
        </w:tc>
        <w:tc>
          <w:tcPr>
            <w:tcW w:w="0" w:type="auto"/>
            <w:tcBorders>
              <w:top w:val="single" w:sz="4" w:space="0" w:color="auto"/>
              <w:left w:val="single" w:sz="4" w:space="0" w:color="auto"/>
              <w:bottom w:val="single" w:sz="4" w:space="0" w:color="auto"/>
              <w:right w:val="single" w:sz="4" w:space="0" w:color="auto"/>
            </w:tcBorders>
            <w:hideMark/>
          </w:tcPr>
          <w:p w14:paraId="7C98BF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E94C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334190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0B129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43532EA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DA7A9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S3-252832</w:t>
            </w:r>
          </w:p>
        </w:tc>
        <w:tc>
          <w:tcPr>
            <w:tcW w:w="0" w:type="auto"/>
            <w:tcBorders>
              <w:top w:val="single" w:sz="4" w:space="0" w:color="auto"/>
              <w:left w:val="single" w:sz="4" w:space="0" w:color="auto"/>
              <w:bottom w:val="single" w:sz="4" w:space="0" w:color="auto"/>
              <w:right w:val="single" w:sz="4" w:space="0" w:color="auto"/>
            </w:tcBorders>
            <w:hideMark/>
          </w:tcPr>
          <w:p w14:paraId="0424411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updating JOSE and COSE for PQC</w:t>
            </w:r>
          </w:p>
        </w:tc>
        <w:tc>
          <w:tcPr>
            <w:tcW w:w="0" w:type="auto"/>
            <w:tcBorders>
              <w:top w:val="single" w:sz="4" w:space="0" w:color="auto"/>
              <w:left w:val="single" w:sz="4" w:space="0" w:color="auto"/>
              <w:bottom w:val="single" w:sz="4" w:space="0" w:color="auto"/>
              <w:right w:val="single" w:sz="4" w:space="0" w:color="auto"/>
            </w:tcBorders>
            <w:hideMark/>
          </w:tcPr>
          <w:p w14:paraId="7DE1C58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63B2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60BFAB5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41C78CD" w14:textId="77777777" w:rsidR="00D736FC" w:rsidRPr="00D736FC" w:rsidRDefault="00D736FC" w:rsidP="00D736FC">
            <w:pPr>
              <w:keepNext/>
              <w:keepLines/>
              <w:spacing w:after="0"/>
              <w:textAlignment w:val="auto"/>
              <w:rPr>
                <w:rFonts w:ascii="Arial" w:hAnsi="Arial"/>
                <w:sz w:val="16"/>
              </w:rPr>
            </w:pPr>
          </w:p>
        </w:tc>
      </w:tr>
      <w:tr w:rsidR="00D736FC" w:rsidRPr="00D736FC" w14:paraId="71A7CD4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931C9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S3-252833</w:t>
            </w:r>
          </w:p>
        </w:tc>
        <w:tc>
          <w:tcPr>
            <w:tcW w:w="0" w:type="auto"/>
            <w:tcBorders>
              <w:top w:val="single" w:sz="4" w:space="0" w:color="auto"/>
              <w:left w:val="single" w:sz="4" w:space="0" w:color="auto"/>
              <w:bottom w:val="single" w:sz="4" w:space="0" w:color="auto"/>
              <w:right w:val="single" w:sz="4" w:space="0" w:color="auto"/>
            </w:tcBorders>
            <w:hideMark/>
          </w:tcPr>
          <w:p w14:paraId="3601D3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Supplement to TS 33.501: privacy-preserving sample alignment for VFL participants via NEF</w:t>
            </w:r>
          </w:p>
        </w:tc>
        <w:tc>
          <w:tcPr>
            <w:tcW w:w="0" w:type="auto"/>
            <w:tcBorders>
              <w:top w:val="single" w:sz="4" w:space="0" w:color="auto"/>
              <w:left w:val="single" w:sz="4" w:space="0" w:color="auto"/>
              <w:bottom w:val="single" w:sz="4" w:space="0" w:color="auto"/>
              <w:right w:val="single" w:sz="4" w:space="0" w:color="auto"/>
            </w:tcBorders>
            <w:hideMark/>
          </w:tcPr>
          <w:p w14:paraId="7F15BAE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FB0D56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3DF809B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F9992F6" w14:textId="77777777" w:rsidR="00D736FC" w:rsidRPr="00D736FC" w:rsidRDefault="00D736FC" w:rsidP="00D736FC">
            <w:pPr>
              <w:keepNext/>
              <w:keepLines/>
              <w:spacing w:after="0"/>
              <w:textAlignment w:val="auto"/>
              <w:rPr>
                <w:rFonts w:ascii="Arial" w:hAnsi="Arial"/>
                <w:sz w:val="16"/>
              </w:rPr>
            </w:pPr>
          </w:p>
        </w:tc>
      </w:tr>
      <w:tr w:rsidR="00D736FC" w:rsidRPr="00D736FC" w14:paraId="7AF36F9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D7AAB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S3-252834</w:t>
            </w:r>
          </w:p>
        </w:tc>
        <w:tc>
          <w:tcPr>
            <w:tcW w:w="0" w:type="auto"/>
            <w:tcBorders>
              <w:top w:val="single" w:sz="4" w:space="0" w:color="auto"/>
              <w:left w:val="single" w:sz="4" w:space="0" w:color="auto"/>
              <w:bottom w:val="single" w:sz="4" w:space="0" w:color="auto"/>
              <w:right w:val="single" w:sz="4" w:space="0" w:color="auto"/>
            </w:tcBorders>
            <w:hideMark/>
          </w:tcPr>
          <w:p w14:paraId="7602F8F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to TS33.369 Update Requirements for command protection</w:t>
            </w:r>
          </w:p>
        </w:tc>
        <w:tc>
          <w:tcPr>
            <w:tcW w:w="0" w:type="auto"/>
            <w:tcBorders>
              <w:top w:val="single" w:sz="4" w:space="0" w:color="auto"/>
              <w:left w:val="single" w:sz="4" w:space="0" w:color="auto"/>
              <w:bottom w:val="single" w:sz="4" w:space="0" w:color="auto"/>
              <w:right w:val="single" w:sz="4" w:space="0" w:color="auto"/>
            </w:tcBorders>
            <w:hideMark/>
          </w:tcPr>
          <w:p w14:paraId="6B15BA2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B933A6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1A34E30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9F65A4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S3-252996</w:t>
            </w:r>
          </w:p>
        </w:tc>
      </w:tr>
      <w:tr w:rsidR="00D736FC" w:rsidRPr="00D736FC" w14:paraId="3272646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80C436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S3-252835</w:t>
            </w:r>
          </w:p>
        </w:tc>
        <w:tc>
          <w:tcPr>
            <w:tcW w:w="0" w:type="auto"/>
            <w:tcBorders>
              <w:top w:val="single" w:sz="4" w:space="0" w:color="auto"/>
              <w:left w:val="single" w:sz="4" w:space="0" w:color="auto"/>
              <w:bottom w:val="single" w:sz="4" w:space="0" w:color="auto"/>
              <w:right w:val="single" w:sz="4" w:space="0" w:color="auto"/>
            </w:tcBorders>
            <w:hideMark/>
          </w:tcPr>
          <w:p w14:paraId="3981A62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to TS33.369 Update Requirements for identifier privacy</w:t>
            </w:r>
          </w:p>
        </w:tc>
        <w:tc>
          <w:tcPr>
            <w:tcW w:w="0" w:type="auto"/>
            <w:tcBorders>
              <w:top w:val="single" w:sz="4" w:space="0" w:color="auto"/>
              <w:left w:val="single" w:sz="4" w:space="0" w:color="auto"/>
              <w:bottom w:val="single" w:sz="4" w:space="0" w:color="auto"/>
              <w:right w:val="single" w:sz="4" w:space="0" w:color="auto"/>
            </w:tcBorders>
            <w:hideMark/>
          </w:tcPr>
          <w:p w14:paraId="3DCFC5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6D263A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3046280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E7B7CE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S3-252996</w:t>
            </w:r>
          </w:p>
        </w:tc>
      </w:tr>
      <w:tr w:rsidR="00D736FC" w:rsidRPr="00D736FC" w14:paraId="223F623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982CB1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S3-252836</w:t>
            </w:r>
          </w:p>
        </w:tc>
        <w:tc>
          <w:tcPr>
            <w:tcW w:w="0" w:type="auto"/>
            <w:tcBorders>
              <w:top w:val="single" w:sz="4" w:space="0" w:color="auto"/>
              <w:left w:val="single" w:sz="4" w:space="0" w:color="auto"/>
              <w:bottom w:val="single" w:sz="4" w:space="0" w:color="auto"/>
              <w:right w:val="single" w:sz="4" w:space="0" w:color="auto"/>
            </w:tcBorders>
            <w:hideMark/>
          </w:tcPr>
          <w:p w14:paraId="59B6EF8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Discussion on general procedure of inventory and command</w:t>
            </w:r>
          </w:p>
        </w:tc>
        <w:tc>
          <w:tcPr>
            <w:tcW w:w="0" w:type="auto"/>
            <w:tcBorders>
              <w:top w:val="single" w:sz="4" w:space="0" w:color="auto"/>
              <w:left w:val="single" w:sz="4" w:space="0" w:color="auto"/>
              <w:bottom w:val="single" w:sz="4" w:space="0" w:color="auto"/>
              <w:right w:val="single" w:sz="4" w:space="0" w:color="auto"/>
            </w:tcBorders>
            <w:hideMark/>
          </w:tcPr>
          <w:p w14:paraId="5A0EE4C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86B99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2FF1D6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017F5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S3-252942</w:t>
            </w:r>
          </w:p>
        </w:tc>
      </w:tr>
      <w:tr w:rsidR="00D736FC" w:rsidRPr="00D736FC" w14:paraId="185EE94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4A7D6C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S3-252837</w:t>
            </w:r>
          </w:p>
        </w:tc>
        <w:tc>
          <w:tcPr>
            <w:tcW w:w="0" w:type="auto"/>
            <w:tcBorders>
              <w:top w:val="single" w:sz="4" w:space="0" w:color="auto"/>
              <w:left w:val="single" w:sz="4" w:space="0" w:color="auto"/>
              <w:bottom w:val="single" w:sz="4" w:space="0" w:color="auto"/>
              <w:right w:val="single" w:sz="4" w:space="0" w:color="auto"/>
            </w:tcBorders>
            <w:hideMark/>
          </w:tcPr>
          <w:p w14:paraId="65E6B7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to TS33.369 Update authentication procedure</w:t>
            </w:r>
          </w:p>
        </w:tc>
        <w:tc>
          <w:tcPr>
            <w:tcW w:w="0" w:type="auto"/>
            <w:tcBorders>
              <w:top w:val="single" w:sz="4" w:space="0" w:color="auto"/>
              <w:left w:val="single" w:sz="4" w:space="0" w:color="auto"/>
              <w:bottom w:val="single" w:sz="4" w:space="0" w:color="auto"/>
              <w:right w:val="single" w:sz="4" w:space="0" w:color="auto"/>
            </w:tcBorders>
            <w:hideMark/>
          </w:tcPr>
          <w:p w14:paraId="5F0F20E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26F18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B0D23F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228F58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S3-252942</w:t>
            </w:r>
          </w:p>
        </w:tc>
      </w:tr>
      <w:tr w:rsidR="00D736FC" w:rsidRPr="00D736FC" w14:paraId="49E8AF7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C27D7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S3-252838</w:t>
            </w:r>
          </w:p>
        </w:tc>
        <w:tc>
          <w:tcPr>
            <w:tcW w:w="0" w:type="auto"/>
            <w:tcBorders>
              <w:top w:val="single" w:sz="4" w:space="0" w:color="auto"/>
              <w:left w:val="single" w:sz="4" w:space="0" w:color="auto"/>
              <w:bottom w:val="single" w:sz="4" w:space="0" w:color="auto"/>
              <w:right w:val="single" w:sz="4" w:space="0" w:color="auto"/>
            </w:tcBorders>
            <w:hideMark/>
          </w:tcPr>
          <w:p w14:paraId="6F8813F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to TS33.369 Update communication procedure</w:t>
            </w:r>
          </w:p>
        </w:tc>
        <w:tc>
          <w:tcPr>
            <w:tcW w:w="0" w:type="auto"/>
            <w:tcBorders>
              <w:top w:val="single" w:sz="4" w:space="0" w:color="auto"/>
              <w:left w:val="single" w:sz="4" w:space="0" w:color="auto"/>
              <w:bottom w:val="single" w:sz="4" w:space="0" w:color="auto"/>
              <w:right w:val="single" w:sz="4" w:space="0" w:color="auto"/>
            </w:tcBorders>
            <w:hideMark/>
          </w:tcPr>
          <w:p w14:paraId="52734B8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C24DDC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1D5DA29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C335F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S3-252943</w:t>
            </w:r>
          </w:p>
        </w:tc>
      </w:tr>
      <w:tr w:rsidR="00D736FC" w:rsidRPr="00D736FC" w14:paraId="7BE7F59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E9FDAA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S3-252839</w:t>
            </w:r>
          </w:p>
        </w:tc>
        <w:tc>
          <w:tcPr>
            <w:tcW w:w="0" w:type="auto"/>
            <w:tcBorders>
              <w:top w:val="single" w:sz="4" w:space="0" w:color="auto"/>
              <w:left w:val="single" w:sz="4" w:space="0" w:color="auto"/>
              <w:bottom w:val="single" w:sz="4" w:space="0" w:color="auto"/>
              <w:right w:val="single" w:sz="4" w:space="0" w:color="auto"/>
            </w:tcBorders>
            <w:hideMark/>
          </w:tcPr>
          <w:p w14:paraId="5594B0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Revision of two errors in TS 33.501</w:t>
            </w:r>
          </w:p>
        </w:tc>
        <w:tc>
          <w:tcPr>
            <w:tcW w:w="0" w:type="auto"/>
            <w:tcBorders>
              <w:top w:val="single" w:sz="4" w:space="0" w:color="auto"/>
              <w:left w:val="single" w:sz="4" w:space="0" w:color="auto"/>
              <w:bottom w:val="single" w:sz="4" w:space="0" w:color="auto"/>
              <w:right w:val="single" w:sz="4" w:space="0" w:color="auto"/>
            </w:tcBorders>
            <w:hideMark/>
          </w:tcPr>
          <w:p w14:paraId="444AE6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867FDE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88357F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1D24D31" w14:textId="77777777" w:rsidR="00D736FC" w:rsidRPr="00D736FC" w:rsidRDefault="00D736FC" w:rsidP="00D736FC">
            <w:pPr>
              <w:keepNext/>
              <w:keepLines/>
              <w:spacing w:after="0"/>
              <w:textAlignment w:val="auto"/>
              <w:rPr>
                <w:rFonts w:ascii="Arial" w:hAnsi="Arial"/>
                <w:sz w:val="16"/>
              </w:rPr>
            </w:pPr>
          </w:p>
        </w:tc>
      </w:tr>
      <w:tr w:rsidR="00D736FC" w:rsidRPr="00D736FC" w14:paraId="42D28A9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CC582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S3-252840</w:t>
            </w:r>
          </w:p>
        </w:tc>
        <w:tc>
          <w:tcPr>
            <w:tcW w:w="0" w:type="auto"/>
            <w:tcBorders>
              <w:top w:val="single" w:sz="4" w:space="0" w:color="auto"/>
              <w:left w:val="single" w:sz="4" w:space="0" w:color="auto"/>
              <w:bottom w:val="single" w:sz="4" w:space="0" w:color="auto"/>
              <w:right w:val="single" w:sz="4" w:space="0" w:color="auto"/>
            </w:tcBorders>
            <w:hideMark/>
          </w:tcPr>
          <w:p w14:paraId="1038582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on device identifier privacy requirement</w:t>
            </w:r>
          </w:p>
        </w:tc>
        <w:tc>
          <w:tcPr>
            <w:tcW w:w="0" w:type="auto"/>
            <w:tcBorders>
              <w:top w:val="single" w:sz="4" w:space="0" w:color="auto"/>
              <w:left w:val="single" w:sz="4" w:space="0" w:color="auto"/>
              <w:bottom w:val="single" w:sz="4" w:space="0" w:color="auto"/>
              <w:right w:val="single" w:sz="4" w:space="0" w:color="auto"/>
            </w:tcBorders>
            <w:hideMark/>
          </w:tcPr>
          <w:p w14:paraId="5C99B96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06ADF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F13538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378228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S3-252996</w:t>
            </w:r>
          </w:p>
        </w:tc>
      </w:tr>
      <w:tr w:rsidR="00D736FC" w:rsidRPr="00D736FC" w14:paraId="35C7C30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21A7C2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S3-252841</w:t>
            </w:r>
          </w:p>
        </w:tc>
        <w:tc>
          <w:tcPr>
            <w:tcW w:w="0" w:type="auto"/>
            <w:tcBorders>
              <w:top w:val="single" w:sz="4" w:space="0" w:color="auto"/>
              <w:left w:val="single" w:sz="4" w:space="0" w:color="auto"/>
              <w:bottom w:val="single" w:sz="4" w:space="0" w:color="auto"/>
              <w:right w:val="single" w:sz="4" w:space="0" w:color="auto"/>
            </w:tcBorders>
            <w:hideMark/>
          </w:tcPr>
          <w:p w14:paraId="6D197C5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Hybrid PQC for SUCI calculation</w:t>
            </w:r>
          </w:p>
        </w:tc>
        <w:tc>
          <w:tcPr>
            <w:tcW w:w="0" w:type="auto"/>
            <w:tcBorders>
              <w:top w:val="single" w:sz="4" w:space="0" w:color="auto"/>
              <w:left w:val="single" w:sz="4" w:space="0" w:color="auto"/>
              <w:bottom w:val="single" w:sz="4" w:space="0" w:color="auto"/>
              <w:right w:val="single" w:sz="4" w:space="0" w:color="auto"/>
            </w:tcBorders>
            <w:hideMark/>
          </w:tcPr>
          <w:p w14:paraId="05C515B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4DDDE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EA8CFC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D37190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S3-252984</w:t>
            </w:r>
          </w:p>
        </w:tc>
      </w:tr>
      <w:tr w:rsidR="00D736FC" w:rsidRPr="00D736FC" w14:paraId="5EDF144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B92118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S3-252842</w:t>
            </w:r>
          </w:p>
        </w:tc>
        <w:tc>
          <w:tcPr>
            <w:tcW w:w="0" w:type="auto"/>
            <w:tcBorders>
              <w:top w:val="single" w:sz="4" w:space="0" w:color="auto"/>
              <w:left w:val="single" w:sz="4" w:space="0" w:color="auto"/>
              <w:bottom w:val="single" w:sz="4" w:space="0" w:color="auto"/>
              <w:right w:val="single" w:sz="4" w:space="0" w:color="auto"/>
            </w:tcBorders>
            <w:hideMark/>
          </w:tcPr>
          <w:p w14:paraId="3DB739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Processing and storage capabilities on board satellites</w:t>
            </w:r>
          </w:p>
        </w:tc>
        <w:tc>
          <w:tcPr>
            <w:tcW w:w="0" w:type="auto"/>
            <w:tcBorders>
              <w:top w:val="single" w:sz="4" w:space="0" w:color="auto"/>
              <w:left w:val="single" w:sz="4" w:space="0" w:color="auto"/>
              <w:bottom w:val="single" w:sz="4" w:space="0" w:color="auto"/>
              <w:right w:val="single" w:sz="4" w:space="0" w:color="auto"/>
            </w:tcBorders>
            <w:hideMark/>
          </w:tcPr>
          <w:p w14:paraId="39141C0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38452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6531D1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D8FC0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S3-252936</w:t>
            </w:r>
          </w:p>
        </w:tc>
      </w:tr>
      <w:tr w:rsidR="00D736FC" w:rsidRPr="00D736FC" w14:paraId="526B5D8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F19851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S3-252843</w:t>
            </w:r>
          </w:p>
        </w:tc>
        <w:tc>
          <w:tcPr>
            <w:tcW w:w="0" w:type="auto"/>
            <w:tcBorders>
              <w:top w:val="single" w:sz="4" w:space="0" w:color="auto"/>
              <w:left w:val="single" w:sz="4" w:space="0" w:color="auto"/>
              <w:bottom w:val="single" w:sz="4" w:space="0" w:color="auto"/>
              <w:right w:val="single" w:sz="4" w:space="0" w:color="auto"/>
            </w:tcBorders>
            <w:hideMark/>
          </w:tcPr>
          <w:p w14:paraId="01139E0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to TS33.369 Group inventory procedure</w:t>
            </w:r>
          </w:p>
        </w:tc>
        <w:tc>
          <w:tcPr>
            <w:tcW w:w="0" w:type="auto"/>
            <w:tcBorders>
              <w:top w:val="single" w:sz="4" w:space="0" w:color="auto"/>
              <w:left w:val="single" w:sz="4" w:space="0" w:color="auto"/>
              <w:bottom w:val="single" w:sz="4" w:space="0" w:color="auto"/>
              <w:right w:val="single" w:sz="4" w:space="0" w:color="auto"/>
            </w:tcBorders>
            <w:hideMark/>
          </w:tcPr>
          <w:p w14:paraId="68A1F76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89D6FE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3ADBDB4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F77CFC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S3-252944</w:t>
            </w:r>
          </w:p>
        </w:tc>
      </w:tr>
      <w:tr w:rsidR="00D736FC" w:rsidRPr="00D736FC" w14:paraId="3EDC827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BF032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S3-252844</w:t>
            </w:r>
          </w:p>
        </w:tc>
        <w:tc>
          <w:tcPr>
            <w:tcW w:w="0" w:type="auto"/>
            <w:tcBorders>
              <w:top w:val="single" w:sz="4" w:space="0" w:color="auto"/>
              <w:left w:val="single" w:sz="4" w:space="0" w:color="auto"/>
              <w:bottom w:val="single" w:sz="4" w:space="0" w:color="auto"/>
              <w:right w:val="single" w:sz="4" w:space="0" w:color="auto"/>
            </w:tcBorders>
            <w:hideMark/>
          </w:tcPr>
          <w:p w14:paraId="48DBA6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Security requirements to AIOT ADM </w:t>
            </w:r>
          </w:p>
        </w:tc>
        <w:tc>
          <w:tcPr>
            <w:tcW w:w="0" w:type="auto"/>
            <w:tcBorders>
              <w:top w:val="single" w:sz="4" w:space="0" w:color="auto"/>
              <w:left w:val="single" w:sz="4" w:space="0" w:color="auto"/>
              <w:bottom w:val="single" w:sz="4" w:space="0" w:color="auto"/>
              <w:right w:val="single" w:sz="4" w:space="0" w:color="auto"/>
            </w:tcBorders>
            <w:hideMark/>
          </w:tcPr>
          <w:p w14:paraId="2D80AD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3C8666F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0B2866A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7F6B72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S3-252998</w:t>
            </w:r>
          </w:p>
        </w:tc>
      </w:tr>
      <w:tr w:rsidR="00D736FC" w:rsidRPr="00D736FC" w14:paraId="3E9B179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C861DB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S3-252845</w:t>
            </w:r>
          </w:p>
        </w:tc>
        <w:tc>
          <w:tcPr>
            <w:tcW w:w="0" w:type="auto"/>
            <w:tcBorders>
              <w:top w:val="single" w:sz="4" w:space="0" w:color="auto"/>
              <w:left w:val="single" w:sz="4" w:space="0" w:color="auto"/>
              <w:bottom w:val="single" w:sz="4" w:space="0" w:color="auto"/>
              <w:right w:val="single" w:sz="4" w:space="0" w:color="auto"/>
            </w:tcBorders>
            <w:hideMark/>
          </w:tcPr>
          <w:p w14:paraId="302FEE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to TS33.369 Privacy protection for individual inventory procedure</w:t>
            </w:r>
          </w:p>
        </w:tc>
        <w:tc>
          <w:tcPr>
            <w:tcW w:w="0" w:type="auto"/>
            <w:tcBorders>
              <w:top w:val="single" w:sz="4" w:space="0" w:color="auto"/>
              <w:left w:val="single" w:sz="4" w:space="0" w:color="auto"/>
              <w:bottom w:val="single" w:sz="4" w:space="0" w:color="auto"/>
              <w:right w:val="single" w:sz="4" w:space="0" w:color="auto"/>
            </w:tcBorders>
            <w:hideMark/>
          </w:tcPr>
          <w:p w14:paraId="39D59F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347177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95D40C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98BAD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S3-252945</w:t>
            </w:r>
          </w:p>
        </w:tc>
      </w:tr>
      <w:tr w:rsidR="00D736FC" w:rsidRPr="00D736FC" w14:paraId="25E146F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EE4B6D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S3-252846</w:t>
            </w:r>
          </w:p>
        </w:tc>
        <w:tc>
          <w:tcPr>
            <w:tcW w:w="0" w:type="auto"/>
            <w:tcBorders>
              <w:top w:val="single" w:sz="4" w:space="0" w:color="auto"/>
              <w:left w:val="single" w:sz="4" w:space="0" w:color="auto"/>
              <w:bottom w:val="single" w:sz="4" w:space="0" w:color="auto"/>
              <w:right w:val="single" w:sz="4" w:space="0" w:color="auto"/>
            </w:tcBorders>
            <w:hideMark/>
          </w:tcPr>
          <w:p w14:paraId="074694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on alignment with SA plenary guidance in SP-250582</w:t>
            </w:r>
          </w:p>
        </w:tc>
        <w:tc>
          <w:tcPr>
            <w:tcW w:w="0" w:type="auto"/>
            <w:tcBorders>
              <w:top w:val="single" w:sz="4" w:space="0" w:color="auto"/>
              <w:left w:val="single" w:sz="4" w:space="0" w:color="auto"/>
              <w:bottom w:val="single" w:sz="4" w:space="0" w:color="auto"/>
              <w:right w:val="single" w:sz="4" w:space="0" w:color="auto"/>
            </w:tcBorders>
            <w:hideMark/>
          </w:tcPr>
          <w:p w14:paraId="39C054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27D648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F86C6F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08CD5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S3-252934</w:t>
            </w:r>
          </w:p>
        </w:tc>
      </w:tr>
      <w:tr w:rsidR="00D736FC" w:rsidRPr="00D736FC" w14:paraId="6C9EF03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E6D56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S3-252847</w:t>
            </w:r>
          </w:p>
        </w:tc>
        <w:tc>
          <w:tcPr>
            <w:tcW w:w="0" w:type="auto"/>
            <w:tcBorders>
              <w:top w:val="single" w:sz="4" w:space="0" w:color="auto"/>
              <w:left w:val="single" w:sz="4" w:space="0" w:color="auto"/>
              <w:bottom w:val="single" w:sz="4" w:space="0" w:color="auto"/>
              <w:right w:val="single" w:sz="4" w:space="0" w:color="auto"/>
            </w:tcBorders>
            <w:hideMark/>
          </w:tcPr>
          <w:p w14:paraId="53A384A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Authentication Procedure for Command</w:t>
            </w:r>
          </w:p>
        </w:tc>
        <w:tc>
          <w:tcPr>
            <w:tcW w:w="0" w:type="auto"/>
            <w:tcBorders>
              <w:top w:val="single" w:sz="4" w:space="0" w:color="auto"/>
              <w:left w:val="single" w:sz="4" w:space="0" w:color="auto"/>
              <w:bottom w:val="single" w:sz="4" w:space="0" w:color="auto"/>
              <w:right w:val="single" w:sz="4" w:space="0" w:color="auto"/>
            </w:tcBorders>
            <w:hideMark/>
          </w:tcPr>
          <w:p w14:paraId="432548B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0863A8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23CED5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66ADC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S3-252942</w:t>
            </w:r>
          </w:p>
        </w:tc>
      </w:tr>
      <w:tr w:rsidR="00D736FC" w:rsidRPr="00D736FC" w14:paraId="2EEEADF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87265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S3-252848</w:t>
            </w:r>
          </w:p>
        </w:tc>
        <w:tc>
          <w:tcPr>
            <w:tcW w:w="0" w:type="auto"/>
            <w:tcBorders>
              <w:top w:val="single" w:sz="4" w:space="0" w:color="auto"/>
              <w:left w:val="single" w:sz="4" w:space="0" w:color="auto"/>
              <w:bottom w:val="single" w:sz="4" w:space="0" w:color="auto"/>
              <w:right w:val="single" w:sz="4" w:space="0" w:color="auto"/>
            </w:tcBorders>
            <w:hideMark/>
          </w:tcPr>
          <w:p w14:paraId="479E02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Authentication Procedure for Inventory Only </w:t>
            </w:r>
          </w:p>
        </w:tc>
        <w:tc>
          <w:tcPr>
            <w:tcW w:w="0" w:type="auto"/>
            <w:tcBorders>
              <w:top w:val="single" w:sz="4" w:space="0" w:color="auto"/>
              <w:left w:val="single" w:sz="4" w:space="0" w:color="auto"/>
              <w:bottom w:val="single" w:sz="4" w:space="0" w:color="auto"/>
              <w:right w:val="single" w:sz="4" w:space="0" w:color="auto"/>
            </w:tcBorders>
            <w:hideMark/>
          </w:tcPr>
          <w:p w14:paraId="13D475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58B605C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A0800D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014899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S3-252942</w:t>
            </w:r>
          </w:p>
        </w:tc>
      </w:tr>
      <w:tr w:rsidR="00D736FC" w:rsidRPr="00D736FC" w14:paraId="0365D0A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5947CE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S3-252849</w:t>
            </w:r>
          </w:p>
        </w:tc>
        <w:tc>
          <w:tcPr>
            <w:tcW w:w="0" w:type="auto"/>
            <w:tcBorders>
              <w:top w:val="single" w:sz="4" w:space="0" w:color="auto"/>
              <w:left w:val="single" w:sz="4" w:space="0" w:color="auto"/>
              <w:bottom w:val="single" w:sz="4" w:space="0" w:color="auto"/>
              <w:right w:val="single" w:sz="4" w:space="0" w:color="auto"/>
            </w:tcBorders>
            <w:hideMark/>
          </w:tcPr>
          <w:p w14:paraId="7C8781E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GSMA LS about the external data channel content access requirements</w:t>
            </w:r>
          </w:p>
        </w:tc>
        <w:tc>
          <w:tcPr>
            <w:tcW w:w="0" w:type="auto"/>
            <w:tcBorders>
              <w:top w:val="single" w:sz="4" w:space="0" w:color="auto"/>
              <w:left w:val="single" w:sz="4" w:space="0" w:color="auto"/>
              <w:bottom w:val="single" w:sz="4" w:space="0" w:color="auto"/>
              <w:right w:val="single" w:sz="4" w:space="0" w:color="auto"/>
            </w:tcBorders>
            <w:hideMark/>
          </w:tcPr>
          <w:p w14:paraId="7590582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D92E87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7EE349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8655B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S3-252931</w:t>
            </w:r>
          </w:p>
        </w:tc>
      </w:tr>
      <w:tr w:rsidR="00D736FC" w:rsidRPr="00D736FC" w14:paraId="141F921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401DA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S3-252850</w:t>
            </w:r>
          </w:p>
        </w:tc>
        <w:tc>
          <w:tcPr>
            <w:tcW w:w="0" w:type="auto"/>
            <w:tcBorders>
              <w:top w:val="single" w:sz="4" w:space="0" w:color="auto"/>
              <w:left w:val="single" w:sz="4" w:space="0" w:color="auto"/>
              <w:bottom w:val="single" w:sz="4" w:space="0" w:color="auto"/>
              <w:right w:val="single" w:sz="4" w:space="0" w:color="auto"/>
            </w:tcBorders>
            <w:hideMark/>
          </w:tcPr>
          <w:p w14:paraId="061FA03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to SA3 6G SID</w:t>
            </w:r>
          </w:p>
        </w:tc>
        <w:tc>
          <w:tcPr>
            <w:tcW w:w="0" w:type="auto"/>
            <w:tcBorders>
              <w:top w:val="single" w:sz="4" w:space="0" w:color="auto"/>
              <w:left w:val="single" w:sz="4" w:space="0" w:color="auto"/>
              <w:bottom w:val="single" w:sz="4" w:space="0" w:color="auto"/>
              <w:right w:val="single" w:sz="4" w:space="0" w:color="auto"/>
            </w:tcBorders>
            <w:hideMark/>
          </w:tcPr>
          <w:p w14:paraId="065186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0097B77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76619E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2FBE22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S3-252973</w:t>
            </w:r>
          </w:p>
        </w:tc>
      </w:tr>
      <w:tr w:rsidR="00D736FC" w:rsidRPr="00D736FC" w14:paraId="4FCD9E4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A343E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S3-252851</w:t>
            </w:r>
          </w:p>
        </w:tc>
        <w:tc>
          <w:tcPr>
            <w:tcW w:w="0" w:type="auto"/>
            <w:tcBorders>
              <w:top w:val="single" w:sz="4" w:space="0" w:color="auto"/>
              <w:left w:val="single" w:sz="4" w:space="0" w:color="auto"/>
              <w:bottom w:val="single" w:sz="4" w:space="0" w:color="auto"/>
              <w:right w:val="single" w:sz="4" w:space="0" w:color="auto"/>
            </w:tcBorders>
            <w:hideMark/>
          </w:tcPr>
          <w:p w14:paraId="61498DF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 the description on “SMS over NAS”</w:t>
            </w:r>
          </w:p>
        </w:tc>
        <w:tc>
          <w:tcPr>
            <w:tcW w:w="0" w:type="auto"/>
            <w:tcBorders>
              <w:top w:val="single" w:sz="4" w:space="0" w:color="auto"/>
              <w:left w:val="single" w:sz="4" w:space="0" w:color="auto"/>
              <w:bottom w:val="single" w:sz="4" w:space="0" w:color="auto"/>
              <w:right w:val="single" w:sz="4" w:space="0" w:color="auto"/>
            </w:tcBorders>
            <w:hideMark/>
          </w:tcPr>
          <w:p w14:paraId="5DD8133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Apple, Nokia</w:t>
            </w:r>
          </w:p>
        </w:tc>
        <w:tc>
          <w:tcPr>
            <w:tcW w:w="0" w:type="auto"/>
            <w:tcBorders>
              <w:top w:val="single" w:sz="4" w:space="0" w:color="auto"/>
              <w:left w:val="single" w:sz="4" w:space="0" w:color="auto"/>
              <w:bottom w:val="single" w:sz="4" w:space="0" w:color="auto"/>
              <w:right w:val="single" w:sz="4" w:space="0" w:color="auto"/>
            </w:tcBorders>
            <w:hideMark/>
          </w:tcPr>
          <w:p w14:paraId="456556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BB5726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AF3A35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S3-253036</w:t>
            </w:r>
          </w:p>
        </w:tc>
      </w:tr>
      <w:tr w:rsidR="00D736FC" w:rsidRPr="00D736FC" w14:paraId="228B412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E3E4F6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S3-252852</w:t>
            </w:r>
          </w:p>
        </w:tc>
        <w:tc>
          <w:tcPr>
            <w:tcW w:w="0" w:type="auto"/>
            <w:tcBorders>
              <w:top w:val="single" w:sz="4" w:space="0" w:color="auto"/>
              <w:left w:val="single" w:sz="4" w:space="0" w:color="auto"/>
              <w:bottom w:val="single" w:sz="4" w:space="0" w:color="auto"/>
              <w:right w:val="single" w:sz="4" w:space="0" w:color="auto"/>
            </w:tcBorders>
            <w:hideMark/>
          </w:tcPr>
          <w:p w14:paraId="577815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AIoT TS - Addressing EN on RES generation in Authentication procedure</w:t>
            </w:r>
          </w:p>
        </w:tc>
        <w:tc>
          <w:tcPr>
            <w:tcW w:w="0" w:type="auto"/>
            <w:tcBorders>
              <w:top w:val="single" w:sz="4" w:space="0" w:color="auto"/>
              <w:left w:val="single" w:sz="4" w:space="0" w:color="auto"/>
              <w:bottom w:val="single" w:sz="4" w:space="0" w:color="auto"/>
              <w:right w:val="single" w:sz="4" w:space="0" w:color="auto"/>
            </w:tcBorders>
            <w:hideMark/>
          </w:tcPr>
          <w:p w14:paraId="34DFAFD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0469C1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82B189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85A7D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S3-252942</w:t>
            </w:r>
          </w:p>
        </w:tc>
      </w:tr>
      <w:tr w:rsidR="00D736FC" w:rsidRPr="00D736FC" w14:paraId="6A3E6D6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3502F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S3-252853</w:t>
            </w:r>
          </w:p>
        </w:tc>
        <w:tc>
          <w:tcPr>
            <w:tcW w:w="0" w:type="auto"/>
            <w:tcBorders>
              <w:top w:val="single" w:sz="4" w:space="0" w:color="auto"/>
              <w:left w:val="single" w:sz="4" w:space="0" w:color="auto"/>
              <w:bottom w:val="single" w:sz="4" w:space="0" w:color="auto"/>
              <w:right w:val="single" w:sz="4" w:space="0" w:color="auto"/>
            </w:tcBorders>
            <w:hideMark/>
          </w:tcPr>
          <w:p w14:paraId="462C6E9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AIoT TS - Addressing EN on Authentication anchor in Authentication procedure</w:t>
            </w:r>
          </w:p>
        </w:tc>
        <w:tc>
          <w:tcPr>
            <w:tcW w:w="0" w:type="auto"/>
            <w:tcBorders>
              <w:top w:val="single" w:sz="4" w:space="0" w:color="auto"/>
              <w:left w:val="single" w:sz="4" w:space="0" w:color="auto"/>
              <w:bottom w:val="single" w:sz="4" w:space="0" w:color="auto"/>
              <w:right w:val="single" w:sz="4" w:space="0" w:color="auto"/>
            </w:tcBorders>
            <w:hideMark/>
          </w:tcPr>
          <w:p w14:paraId="319B3E6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2BB6651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0F51E60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3F147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S3-252942</w:t>
            </w:r>
          </w:p>
        </w:tc>
      </w:tr>
      <w:tr w:rsidR="00D736FC" w:rsidRPr="00D736FC" w14:paraId="6BB1E51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7F8A3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S3-252854</w:t>
            </w:r>
          </w:p>
        </w:tc>
        <w:tc>
          <w:tcPr>
            <w:tcW w:w="0" w:type="auto"/>
            <w:tcBorders>
              <w:top w:val="single" w:sz="4" w:space="0" w:color="auto"/>
              <w:left w:val="single" w:sz="4" w:space="0" w:color="auto"/>
              <w:bottom w:val="single" w:sz="4" w:space="0" w:color="auto"/>
              <w:right w:val="single" w:sz="4" w:space="0" w:color="auto"/>
            </w:tcBorders>
            <w:hideMark/>
          </w:tcPr>
          <w:p w14:paraId="18A801F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AIoT TS - Security Requirements for AIOTF</w:t>
            </w:r>
          </w:p>
        </w:tc>
        <w:tc>
          <w:tcPr>
            <w:tcW w:w="0" w:type="auto"/>
            <w:tcBorders>
              <w:top w:val="single" w:sz="4" w:space="0" w:color="auto"/>
              <w:left w:val="single" w:sz="4" w:space="0" w:color="auto"/>
              <w:bottom w:val="single" w:sz="4" w:space="0" w:color="auto"/>
              <w:right w:val="single" w:sz="4" w:space="0" w:color="auto"/>
            </w:tcBorders>
            <w:hideMark/>
          </w:tcPr>
          <w:p w14:paraId="00611AC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284C41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1083EC6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00FDD8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S3-252997</w:t>
            </w:r>
          </w:p>
        </w:tc>
      </w:tr>
      <w:tr w:rsidR="00D736FC" w:rsidRPr="00D736FC" w14:paraId="35E8AE9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2AEC9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S3-252855</w:t>
            </w:r>
          </w:p>
        </w:tc>
        <w:tc>
          <w:tcPr>
            <w:tcW w:w="0" w:type="auto"/>
            <w:tcBorders>
              <w:top w:val="single" w:sz="4" w:space="0" w:color="auto"/>
              <w:left w:val="single" w:sz="4" w:space="0" w:color="auto"/>
              <w:bottom w:val="single" w:sz="4" w:space="0" w:color="auto"/>
              <w:right w:val="single" w:sz="4" w:space="0" w:color="auto"/>
            </w:tcBorders>
            <w:hideMark/>
          </w:tcPr>
          <w:p w14:paraId="266B55B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AIoT TS - Security Requirements for AIoT devices</w:t>
            </w:r>
          </w:p>
        </w:tc>
        <w:tc>
          <w:tcPr>
            <w:tcW w:w="0" w:type="auto"/>
            <w:tcBorders>
              <w:top w:val="single" w:sz="4" w:space="0" w:color="auto"/>
              <w:left w:val="single" w:sz="4" w:space="0" w:color="auto"/>
              <w:bottom w:val="single" w:sz="4" w:space="0" w:color="auto"/>
              <w:right w:val="single" w:sz="4" w:space="0" w:color="auto"/>
            </w:tcBorders>
            <w:hideMark/>
          </w:tcPr>
          <w:p w14:paraId="7EC459E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4DB98F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2B62A8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18A68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S3-252996</w:t>
            </w:r>
          </w:p>
        </w:tc>
      </w:tr>
      <w:tr w:rsidR="00D736FC" w:rsidRPr="00D736FC" w14:paraId="667E6A8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A7F4D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S3-252856</w:t>
            </w:r>
          </w:p>
        </w:tc>
        <w:tc>
          <w:tcPr>
            <w:tcW w:w="0" w:type="auto"/>
            <w:tcBorders>
              <w:top w:val="single" w:sz="4" w:space="0" w:color="auto"/>
              <w:left w:val="single" w:sz="4" w:space="0" w:color="auto"/>
              <w:bottom w:val="single" w:sz="4" w:space="0" w:color="auto"/>
              <w:right w:val="single" w:sz="4" w:space="0" w:color="auto"/>
            </w:tcBorders>
            <w:hideMark/>
          </w:tcPr>
          <w:p w14:paraId="40DF0A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AIoT TS - Security Requirements for ADM</w:t>
            </w:r>
          </w:p>
        </w:tc>
        <w:tc>
          <w:tcPr>
            <w:tcW w:w="0" w:type="auto"/>
            <w:tcBorders>
              <w:top w:val="single" w:sz="4" w:space="0" w:color="auto"/>
              <w:left w:val="single" w:sz="4" w:space="0" w:color="auto"/>
              <w:bottom w:val="single" w:sz="4" w:space="0" w:color="auto"/>
              <w:right w:val="single" w:sz="4" w:space="0" w:color="auto"/>
            </w:tcBorders>
            <w:hideMark/>
          </w:tcPr>
          <w:p w14:paraId="479CB7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232A1F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B7BF89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DFB8DD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S3-252998</w:t>
            </w:r>
          </w:p>
        </w:tc>
      </w:tr>
      <w:tr w:rsidR="00D736FC" w:rsidRPr="00D736FC" w14:paraId="776F404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AC947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S3-252857</w:t>
            </w:r>
          </w:p>
        </w:tc>
        <w:tc>
          <w:tcPr>
            <w:tcW w:w="0" w:type="auto"/>
            <w:tcBorders>
              <w:top w:val="single" w:sz="4" w:space="0" w:color="auto"/>
              <w:left w:val="single" w:sz="4" w:space="0" w:color="auto"/>
              <w:bottom w:val="single" w:sz="4" w:space="0" w:color="auto"/>
              <w:right w:val="single" w:sz="4" w:space="0" w:color="auto"/>
            </w:tcBorders>
            <w:hideMark/>
          </w:tcPr>
          <w:p w14:paraId="36C177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Update requirements on AIOT privacy </w:t>
            </w:r>
          </w:p>
        </w:tc>
        <w:tc>
          <w:tcPr>
            <w:tcW w:w="0" w:type="auto"/>
            <w:tcBorders>
              <w:top w:val="single" w:sz="4" w:space="0" w:color="auto"/>
              <w:left w:val="single" w:sz="4" w:space="0" w:color="auto"/>
              <w:bottom w:val="single" w:sz="4" w:space="0" w:color="auto"/>
              <w:right w:val="single" w:sz="4" w:space="0" w:color="auto"/>
            </w:tcBorders>
            <w:hideMark/>
          </w:tcPr>
          <w:p w14:paraId="3703967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1FAF06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189FF95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C2D0D9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S3-252996</w:t>
            </w:r>
          </w:p>
        </w:tc>
      </w:tr>
      <w:tr w:rsidR="00D736FC" w:rsidRPr="00D736FC" w14:paraId="199D884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201EF9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S3-252858</w:t>
            </w:r>
          </w:p>
        </w:tc>
        <w:tc>
          <w:tcPr>
            <w:tcW w:w="0" w:type="auto"/>
            <w:tcBorders>
              <w:top w:val="single" w:sz="4" w:space="0" w:color="auto"/>
              <w:left w:val="single" w:sz="4" w:space="0" w:color="auto"/>
              <w:bottom w:val="single" w:sz="4" w:space="0" w:color="auto"/>
              <w:right w:val="single" w:sz="4" w:space="0" w:color="auto"/>
            </w:tcBorders>
            <w:hideMark/>
          </w:tcPr>
          <w:p w14:paraId="1F520B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Key Issue on Security Aspects of Authorization for Sensing Service Invocation Revocation and Exposure</w:t>
            </w:r>
          </w:p>
        </w:tc>
        <w:tc>
          <w:tcPr>
            <w:tcW w:w="0" w:type="auto"/>
            <w:tcBorders>
              <w:top w:val="single" w:sz="4" w:space="0" w:color="auto"/>
              <w:left w:val="single" w:sz="4" w:space="0" w:color="auto"/>
              <w:bottom w:val="single" w:sz="4" w:space="0" w:color="auto"/>
              <w:right w:val="single" w:sz="4" w:space="0" w:color="auto"/>
            </w:tcBorders>
            <w:hideMark/>
          </w:tcPr>
          <w:p w14:paraId="298CAFE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Xiaomi communications, InterDigital</w:t>
            </w:r>
          </w:p>
        </w:tc>
        <w:tc>
          <w:tcPr>
            <w:tcW w:w="0" w:type="auto"/>
            <w:tcBorders>
              <w:top w:val="single" w:sz="4" w:space="0" w:color="auto"/>
              <w:left w:val="single" w:sz="4" w:space="0" w:color="auto"/>
              <w:bottom w:val="single" w:sz="4" w:space="0" w:color="auto"/>
              <w:right w:val="single" w:sz="4" w:space="0" w:color="auto"/>
            </w:tcBorders>
            <w:hideMark/>
          </w:tcPr>
          <w:p w14:paraId="154461C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B6889C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47A79B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S3-253013</w:t>
            </w:r>
          </w:p>
        </w:tc>
      </w:tr>
      <w:tr w:rsidR="00D736FC" w:rsidRPr="00D736FC" w14:paraId="778E3FC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B82CB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S3-252859</w:t>
            </w:r>
          </w:p>
        </w:tc>
        <w:tc>
          <w:tcPr>
            <w:tcW w:w="0" w:type="auto"/>
            <w:tcBorders>
              <w:top w:val="single" w:sz="4" w:space="0" w:color="auto"/>
              <w:left w:val="single" w:sz="4" w:space="0" w:color="auto"/>
              <w:bottom w:val="single" w:sz="4" w:space="0" w:color="auto"/>
              <w:right w:val="single" w:sz="4" w:space="0" w:color="auto"/>
            </w:tcBorders>
            <w:hideMark/>
          </w:tcPr>
          <w:p w14:paraId="73D1BC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Key Issue on Security Protection for Sensing Service Operations</w:t>
            </w:r>
          </w:p>
        </w:tc>
        <w:tc>
          <w:tcPr>
            <w:tcW w:w="0" w:type="auto"/>
            <w:tcBorders>
              <w:top w:val="single" w:sz="4" w:space="0" w:color="auto"/>
              <w:left w:val="single" w:sz="4" w:space="0" w:color="auto"/>
              <w:bottom w:val="single" w:sz="4" w:space="0" w:color="auto"/>
              <w:right w:val="single" w:sz="4" w:space="0" w:color="auto"/>
            </w:tcBorders>
            <w:hideMark/>
          </w:tcPr>
          <w:p w14:paraId="502F23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Xiaomi communications, InterDigital</w:t>
            </w:r>
          </w:p>
        </w:tc>
        <w:tc>
          <w:tcPr>
            <w:tcW w:w="0" w:type="auto"/>
            <w:tcBorders>
              <w:top w:val="single" w:sz="4" w:space="0" w:color="auto"/>
              <w:left w:val="single" w:sz="4" w:space="0" w:color="auto"/>
              <w:bottom w:val="single" w:sz="4" w:space="0" w:color="auto"/>
              <w:right w:val="single" w:sz="4" w:space="0" w:color="auto"/>
            </w:tcBorders>
            <w:hideMark/>
          </w:tcPr>
          <w:p w14:paraId="3B65B6B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820436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8C5CE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S3-253014</w:t>
            </w:r>
          </w:p>
        </w:tc>
      </w:tr>
      <w:tr w:rsidR="00D736FC" w:rsidRPr="00D736FC" w14:paraId="1F7416E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730ECD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S3-252860</w:t>
            </w:r>
          </w:p>
        </w:tc>
        <w:tc>
          <w:tcPr>
            <w:tcW w:w="0" w:type="auto"/>
            <w:tcBorders>
              <w:top w:val="single" w:sz="4" w:space="0" w:color="auto"/>
              <w:left w:val="single" w:sz="4" w:space="0" w:color="auto"/>
              <w:bottom w:val="single" w:sz="4" w:space="0" w:color="auto"/>
              <w:right w:val="single" w:sz="4" w:space="0" w:color="auto"/>
            </w:tcBorders>
            <w:hideMark/>
          </w:tcPr>
          <w:p w14:paraId="1AFAB53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Key Issue on Privacy Protection for Sensing Services</w:t>
            </w:r>
          </w:p>
        </w:tc>
        <w:tc>
          <w:tcPr>
            <w:tcW w:w="0" w:type="auto"/>
            <w:tcBorders>
              <w:top w:val="single" w:sz="4" w:space="0" w:color="auto"/>
              <w:left w:val="single" w:sz="4" w:space="0" w:color="auto"/>
              <w:bottom w:val="single" w:sz="4" w:space="0" w:color="auto"/>
              <w:right w:val="single" w:sz="4" w:space="0" w:color="auto"/>
            </w:tcBorders>
            <w:hideMark/>
          </w:tcPr>
          <w:p w14:paraId="1F06F9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Xiaomi communications, InterDigital</w:t>
            </w:r>
          </w:p>
        </w:tc>
        <w:tc>
          <w:tcPr>
            <w:tcW w:w="0" w:type="auto"/>
            <w:tcBorders>
              <w:top w:val="single" w:sz="4" w:space="0" w:color="auto"/>
              <w:left w:val="single" w:sz="4" w:space="0" w:color="auto"/>
              <w:bottom w:val="single" w:sz="4" w:space="0" w:color="auto"/>
              <w:right w:val="single" w:sz="4" w:space="0" w:color="auto"/>
            </w:tcBorders>
            <w:hideMark/>
          </w:tcPr>
          <w:p w14:paraId="699569F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40EEE6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BDD2F7F" w14:textId="77777777" w:rsidR="00D736FC" w:rsidRPr="00D736FC" w:rsidRDefault="00D736FC" w:rsidP="00D736FC">
            <w:pPr>
              <w:keepNext/>
              <w:keepLines/>
              <w:spacing w:after="0"/>
              <w:textAlignment w:val="auto"/>
              <w:rPr>
                <w:rFonts w:ascii="Arial" w:hAnsi="Arial"/>
                <w:sz w:val="16"/>
              </w:rPr>
            </w:pPr>
          </w:p>
        </w:tc>
      </w:tr>
      <w:tr w:rsidR="00D736FC" w:rsidRPr="00D736FC" w14:paraId="1788329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3A011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S3-252861</w:t>
            </w:r>
          </w:p>
        </w:tc>
        <w:tc>
          <w:tcPr>
            <w:tcW w:w="0" w:type="auto"/>
            <w:tcBorders>
              <w:top w:val="single" w:sz="4" w:space="0" w:color="auto"/>
              <w:left w:val="single" w:sz="4" w:space="0" w:color="auto"/>
              <w:bottom w:val="single" w:sz="4" w:space="0" w:color="auto"/>
              <w:right w:val="single" w:sz="4" w:space="0" w:color="auto"/>
            </w:tcBorders>
            <w:hideMark/>
          </w:tcPr>
          <w:p w14:paraId="6EDBD7A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Key Issue on secure connection between UE and the data collection related network function</w:t>
            </w:r>
          </w:p>
        </w:tc>
        <w:tc>
          <w:tcPr>
            <w:tcW w:w="0" w:type="auto"/>
            <w:tcBorders>
              <w:top w:val="single" w:sz="4" w:space="0" w:color="auto"/>
              <w:left w:val="single" w:sz="4" w:space="0" w:color="auto"/>
              <w:bottom w:val="single" w:sz="4" w:space="0" w:color="auto"/>
              <w:right w:val="single" w:sz="4" w:space="0" w:color="auto"/>
            </w:tcBorders>
            <w:hideMark/>
          </w:tcPr>
          <w:p w14:paraId="02EC40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3C6CFF0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3C809CF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D119B8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S3-252990</w:t>
            </w:r>
          </w:p>
        </w:tc>
      </w:tr>
      <w:tr w:rsidR="00D736FC" w:rsidRPr="00D736FC" w14:paraId="487810A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F093BD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S3-252862</w:t>
            </w:r>
          </w:p>
        </w:tc>
        <w:tc>
          <w:tcPr>
            <w:tcW w:w="0" w:type="auto"/>
            <w:tcBorders>
              <w:top w:val="single" w:sz="4" w:space="0" w:color="auto"/>
              <w:left w:val="single" w:sz="4" w:space="0" w:color="auto"/>
              <w:bottom w:val="single" w:sz="4" w:space="0" w:color="auto"/>
              <w:right w:val="single" w:sz="4" w:space="0" w:color="auto"/>
            </w:tcBorders>
            <w:hideMark/>
          </w:tcPr>
          <w:p w14:paraId="004AA7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Resolve EN related to purpose of data processing</w:t>
            </w:r>
          </w:p>
        </w:tc>
        <w:tc>
          <w:tcPr>
            <w:tcW w:w="0" w:type="auto"/>
            <w:tcBorders>
              <w:top w:val="single" w:sz="4" w:space="0" w:color="auto"/>
              <w:left w:val="single" w:sz="4" w:space="0" w:color="auto"/>
              <w:bottom w:val="single" w:sz="4" w:space="0" w:color="auto"/>
              <w:right w:val="single" w:sz="4" w:space="0" w:color="auto"/>
            </w:tcBorders>
            <w:hideMark/>
          </w:tcPr>
          <w:p w14:paraId="4AFF99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Xiaomi, Nokia</w:t>
            </w:r>
          </w:p>
        </w:tc>
        <w:tc>
          <w:tcPr>
            <w:tcW w:w="0" w:type="auto"/>
            <w:tcBorders>
              <w:top w:val="single" w:sz="4" w:space="0" w:color="auto"/>
              <w:left w:val="single" w:sz="4" w:space="0" w:color="auto"/>
              <w:bottom w:val="single" w:sz="4" w:space="0" w:color="auto"/>
              <w:right w:val="single" w:sz="4" w:space="0" w:color="auto"/>
            </w:tcBorders>
            <w:hideMark/>
          </w:tcPr>
          <w:p w14:paraId="4AB4376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EBE7B2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C886AD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S3-252939</w:t>
            </w:r>
          </w:p>
        </w:tc>
      </w:tr>
      <w:tr w:rsidR="00D736FC" w:rsidRPr="00D736FC" w14:paraId="4E5FBE7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122A5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S3-252863</w:t>
            </w:r>
          </w:p>
        </w:tc>
        <w:tc>
          <w:tcPr>
            <w:tcW w:w="0" w:type="auto"/>
            <w:tcBorders>
              <w:top w:val="single" w:sz="4" w:space="0" w:color="auto"/>
              <w:left w:val="single" w:sz="4" w:space="0" w:color="auto"/>
              <w:bottom w:val="single" w:sz="4" w:space="0" w:color="auto"/>
              <w:right w:val="single" w:sz="4" w:space="0" w:color="auto"/>
            </w:tcBorders>
            <w:hideMark/>
          </w:tcPr>
          <w:p w14:paraId="693289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Addressing ENs in AIoT authentication procedure</w:t>
            </w:r>
          </w:p>
        </w:tc>
        <w:tc>
          <w:tcPr>
            <w:tcW w:w="0" w:type="auto"/>
            <w:tcBorders>
              <w:top w:val="single" w:sz="4" w:space="0" w:color="auto"/>
              <w:left w:val="single" w:sz="4" w:space="0" w:color="auto"/>
              <w:bottom w:val="single" w:sz="4" w:space="0" w:color="auto"/>
              <w:right w:val="single" w:sz="4" w:space="0" w:color="auto"/>
            </w:tcBorders>
            <w:hideMark/>
          </w:tcPr>
          <w:p w14:paraId="52DDEA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267EAB7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64855FB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BB65E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3172FC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A1A5C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S3-252864</w:t>
            </w:r>
          </w:p>
        </w:tc>
        <w:tc>
          <w:tcPr>
            <w:tcW w:w="0" w:type="auto"/>
            <w:tcBorders>
              <w:top w:val="single" w:sz="4" w:space="0" w:color="auto"/>
              <w:left w:val="single" w:sz="4" w:space="0" w:color="auto"/>
              <w:bottom w:val="single" w:sz="4" w:space="0" w:color="auto"/>
              <w:right w:val="single" w:sz="4" w:space="0" w:color="auto"/>
            </w:tcBorders>
            <w:hideMark/>
          </w:tcPr>
          <w:p w14:paraId="70501E9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to the requirements related to the authentication</w:t>
            </w:r>
          </w:p>
        </w:tc>
        <w:tc>
          <w:tcPr>
            <w:tcW w:w="0" w:type="auto"/>
            <w:tcBorders>
              <w:top w:val="single" w:sz="4" w:space="0" w:color="auto"/>
              <w:left w:val="single" w:sz="4" w:space="0" w:color="auto"/>
              <w:bottom w:val="single" w:sz="4" w:space="0" w:color="auto"/>
              <w:right w:val="single" w:sz="4" w:space="0" w:color="auto"/>
            </w:tcBorders>
            <w:hideMark/>
          </w:tcPr>
          <w:p w14:paraId="4CB26F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747344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05197CA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DCF41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S3-252996</w:t>
            </w:r>
          </w:p>
        </w:tc>
      </w:tr>
      <w:tr w:rsidR="00D736FC" w:rsidRPr="00D736FC" w14:paraId="392F8F2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B90223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S3-252865</w:t>
            </w:r>
          </w:p>
        </w:tc>
        <w:tc>
          <w:tcPr>
            <w:tcW w:w="0" w:type="auto"/>
            <w:tcBorders>
              <w:top w:val="single" w:sz="4" w:space="0" w:color="auto"/>
              <w:left w:val="single" w:sz="4" w:space="0" w:color="auto"/>
              <w:bottom w:val="single" w:sz="4" w:space="0" w:color="auto"/>
              <w:right w:val="single" w:sz="4" w:space="0" w:color="auto"/>
            </w:tcBorders>
            <w:hideMark/>
          </w:tcPr>
          <w:p w14:paraId="237E1BD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the security for group inventory</w:t>
            </w:r>
          </w:p>
        </w:tc>
        <w:tc>
          <w:tcPr>
            <w:tcW w:w="0" w:type="auto"/>
            <w:tcBorders>
              <w:top w:val="single" w:sz="4" w:space="0" w:color="auto"/>
              <w:left w:val="single" w:sz="4" w:space="0" w:color="auto"/>
              <w:bottom w:val="single" w:sz="4" w:space="0" w:color="auto"/>
              <w:right w:val="single" w:sz="4" w:space="0" w:color="auto"/>
            </w:tcBorders>
            <w:hideMark/>
          </w:tcPr>
          <w:p w14:paraId="37FE918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3C217E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C0560C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55E99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S3-252942</w:t>
            </w:r>
          </w:p>
        </w:tc>
      </w:tr>
      <w:tr w:rsidR="00D736FC" w:rsidRPr="00D736FC" w14:paraId="696B4F6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092E43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S3-252866</w:t>
            </w:r>
          </w:p>
        </w:tc>
        <w:tc>
          <w:tcPr>
            <w:tcW w:w="0" w:type="auto"/>
            <w:tcBorders>
              <w:top w:val="single" w:sz="4" w:space="0" w:color="auto"/>
              <w:left w:val="single" w:sz="4" w:space="0" w:color="auto"/>
              <w:bottom w:val="single" w:sz="4" w:space="0" w:color="auto"/>
              <w:right w:val="single" w:sz="4" w:space="0" w:color="auto"/>
            </w:tcBorders>
            <w:hideMark/>
          </w:tcPr>
          <w:p w14:paraId="4E49FC2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Addressing ENs of replay attack</w:t>
            </w:r>
          </w:p>
        </w:tc>
        <w:tc>
          <w:tcPr>
            <w:tcW w:w="0" w:type="auto"/>
            <w:tcBorders>
              <w:top w:val="single" w:sz="4" w:space="0" w:color="auto"/>
              <w:left w:val="single" w:sz="4" w:space="0" w:color="auto"/>
              <w:bottom w:val="single" w:sz="4" w:space="0" w:color="auto"/>
              <w:right w:val="single" w:sz="4" w:space="0" w:color="auto"/>
            </w:tcBorders>
            <w:hideMark/>
          </w:tcPr>
          <w:p w14:paraId="075B4C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549FCAC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11339CC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41309C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S3-252943</w:t>
            </w:r>
          </w:p>
        </w:tc>
      </w:tr>
      <w:tr w:rsidR="00D736FC" w:rsidRPr="00D736FC" w14:paraId="4C6D9E5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4D194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S3-252867</w:t>
            </w:r>
          </w:p>
        </w:tc>
        <w:tc>
          <w:tcPr>
            <w:tcW w:w="0" w:type="auto"/>
            <w:tcBorders>
              <w:top w:val="single" w:sz="4" w:space="0" w:color="auto"/>
              <w:left w:val="single" w:sz="4" w:space="0" w:color="auto"/>
              <w:bottom w:val="single" w:sz="4" w:space="0" w:color="auto"/>
              <w:right w:val="single" w:sz="4" w:space="0" w:color="auto"/>
            </w:tcBorders>
            <w:hideMark/>
          </w:tcPr>
          <w:p w14:paraId="0734550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to AIOT security aspects based on SA guidance</w:t>
            </w:r>
          </w:p>
        </w:tc>
        <w:tc>
          <w:tcPr>
            <w:tcW w:w="0" w:type="auto"/>
            <w:tcBorders>
              <w:top w:val="single" w:sz="4" w:space="0" w:color="auto"/>
              <w:left w:val="single" w:sz="4" w:space="0" w:color="auto"/>
              <w:bottom w:val="single" w:sz="4" w:space="0" w:color="auto"/>
              <w:right w:val="single" w:sz="4" w:space="0" w:color="auto"/>
            </w:tcBorders>
            <w:hideMark/>
          </w:tcPr>
          <w:p w14:paraId="7DAEA0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2F4A2F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C12F1D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DD556B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S3-252934</w:t>
            </w:r>
          </w:p>
        </w:tc>
      </w:tr>
      <w:tr w:rsidR="00D736FC" w:rsidRPr="00D736FC" w14:paraId="0ADFE6D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460A8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S3-252868</w:t>
            </w:r>
          </w:p>
        </w:tc>
        <w:tc>
          <w:tcPr>
            <w:tcW w:w="0" w:type="auto"/>
            <w:tcBorders>
              <w:top w:val="single" w:sz="4" w:space="0" w:color="auto"/>
              <w:left w:val="single" w:sz="4" w:space="0" w:color="auto"/>
              <w:bottom w:val="single" w:sz="4" w:space="0" w:color="auto"/>
              <w:right w:val="single" w:sz="4" w:space="0" w:color="auto"/>
            </w:tcBorders>
            <w:hideMark/>
          </w:tcPr>
          <w:p w14:paraId="2B33E7B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and privacy aspects of Integrated Sensing and Communication</w:t>
            </w:r>
          </w:p>
        </w:tc>
        <w:tc>
          <w:tcPr>
            <w:tcW w:w="0" w:type="auto"/>
            <w:tcBorders>
              <w:top w:val="single" w:sz="4" w:space="0" w:color="auto"/>
              <w:left w:val="single" w:sz="4" w:space="0" w:color="auto"/>
              <w:bottom w:val="single" w:sz="4" w:space="0" w:color="auto"/>
              <w:right w:val="single" w:sz="4" w:space="0" w:color="auto"/>
            </w:tcBorders>
            <w:hideMark/>
          </w:tcPr>
          <w:p w14:paraId="014D1C6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0647EC8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04A68C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1A1E5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S3-252963</w:t>
            </w:r>
          </w:p>
        </w:tc>
      </w:tr>
      <w:tr w:rsidR="00D736FC" w:rsidRPr="00D736FC" w14:paraId="0F8F20D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AA8309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S3-252869</w:t>
            </w:r>
          </w:p>
        </w:tc>
        <w:tc>
          <w:tcPr>
            <w:tcW w:w="0" w:type="auto"/>
            <w:tcBorders>
              <w:top w:val="single" w:sz="4" w:space="0" w:color="auto"/>
              <w:left w:val="single" w:sz="4" w:space="0" w:color="auto"/>
              <w:bottom w:val="single" w:sz="4" w:space="0" w:color="auto"/>
              <w:right w:val="single" w:sz="4" w:space="0" w:color="auto"/>
            </w:tcBorders>
            <w:hideMark/>
          </w:tcPr>
          <w:p w14:paraId="315DC6E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Skeleton for ISAC Security TR</w:t>
            </w:r>
          </w:p>
        </w:tc>
        <w:tc>
          <w:tcPr>
            <w:tcW w:w="0" w:type="auto"/>
            <w:tcBorders>
              <w:top w:val="single" w:sz="4" w:space="0" w:color="auto"/>
              <w:left w:val="single" w:sz="4" w:space="0" w:color="auto"/>
              <w:bottom w:val="single" w:sz="4" w:space="0" w:color="auto"/>
              <w:right w:val="single" w:sz="4" w:space="0" w:color="auto"/>
            </w:tcBorders>
            <w:hideMark/>
          </w:tcPr>
          <w:p w14:paraId="75A3EC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2CAD06C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tcPr>
          <w:p w14:paraId="04EA2B8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693CF94" w14:textId="77777777" w:rsidR="00D736FC" w:rsidRPr="00D736FC" w:rsidRDefault="00D736FC" w:rsidP="00D736FC">
            <w:pPr>
              <w:keepNext/>
              <w:keepLines/>
              <w:spacing w:after="0"/>
              <w:textAlignment w:val="auto"/>
              <w:rPr>
                <w:rFonts w:ascii="Arial" w:hAnsi="Arial"/>
                <w:sz w:val="16"/>
              </w:rPr>
            </w:pPr>
          </w:p>
        </w:tc>
      </w:tr>
      <w:tr w:rsidR="00D736FC" w:rsidRPr="00D736FC" w14:paraId="0FD1629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0EB4A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S3-252870</w:t>
            </w:r>
          </w:p>
        </w:tc>
        <w:tc>
          <w:tcPr>
            <w:tcW w:w="0" w:type="auto"/>
            <w:tcBorders>
              <w:top w:val="single" w:sz="4" w:space="0" w:color="auto"/>
              <w:left w:val="single" w:sz="4" w:space="0" w:color="auto"/>
              <w:bottom w:val="single" w:sz="4" w:space="0" w:color="auto"/>
              <w:right w:val="single" w:sz="4" w:space="0" w:color="auto"/>
            </w:tcBorders>
            <w:hideMark/>
          </w:tcPr>
          <w:p w14:paraId="5D94B5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Scope of ISAC Security TR</w:t>
            </w:r>
          </w:p>
        </w:tc>
        <w:tc>
          <w:tcPr>
            <w:tcW w:w="0" w:type="auto"/>
            <w:tcBorders>
              <w:top w:val="single" w:sz="4" w:space="0" w:color="auto"/>
              <w:left w:val="single" w:sz="4" w:space="0" w:color="auto"/>
              <w:bottom w:val="single" w:sz="4" w:space="0" w:color="auto"/>
              <w:right w:val="single" w:sz="4" w:space="0" w:color="auto"/>
            </w:tcBorders>
            <w:hideMark/>
          </w:tcPr>
          <w:p w14:paraId="2CF7B2E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359628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CA6EEE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B27C58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S3-253012</w:t>
            </w:r>
          </w:p>
        </w:tc>
      </w:tr>
      <w:tr w:rsidR="00D736FC" w:rsidRPr="00D736FC" w14:paraId="34F7D4D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EC054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S3-252871</w:t>
            </w:r>
          </w:p>
        </w:tc>
        <w:tc>
          <w:tcPr>
            <w:tcW w:w="0" w:type="auto"/>
            <w:tcBorders>
              <w:top w:val="single" w:sz="4" w:space="0" w:color="auto"/>
              <w:left w:val="single" w:sz="4" w:space="0" w:color="auto"/>
              <w:bottom w:val="single" w:sz="4" w:space="0" w:color="auto"/>
              <w:right w:val="single" w:sz="4" w:space="0" w:color="auto"/>
            </w:tcBorders>
            <w:hideMark/>
          </w:tcPr>
          <w:p w14:paraId="6386338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Key Issue on PSK Derivation</w:t>
            </w:r>
          </w:p>
        </w:tc>
        <w:tc>
          <w:tcPr>
            <w:tcW w:w="0" w:type="auto"/>
            <w:tcBorders>
              <w:top w:val="single" w:sz="4" w:space="0" w:color="auto"/>
              <w:left w:val="single" w:sz="4" w:space="0" w:color="auto"/>
              <w:bottom w:val="single" w:sz="4" w:space="0" w:color="auto"/>
              <w:right w:val="single" w:sz="4" w:space="0" w:color="auto"/>
            </w:tcBorders>
            <w:hideMark/>
          </w:tcPr>
          <w:p w14:paraId="2E72B3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014A10B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1170372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90020D2" w14:textId="77777777" w:rsidR="00D736FC" w:rsidRPr="00D736FC" w:rsidRDefault="00D736FC" w:rsidP="00D736FC">
            <w:pPr>
              <w:keepNext/>
              <w:keepLines/>
              <w:spacing w:after="0"/>
              <w:textAlignment w:val="auto"/>
              <w:rPr>
                <w:rFonts w:ascii="Arial" w:hAnsi="Arial"/>
                <w:sz w:val="16"/>
              </w:rPr>
            </w:pPr>
          </w:p>
        </w:tc>
      </w:tr>
      <w:tr w:rsidR="00D736FC" w:rsidRPr="00D736FC" w14:paraId="073EE75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2AE30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S3-252872</w:t>
            </w:r>
          </w:p>
        </w:tc>
        <w:tc>
          <w:tcPr>
            <w:tcW w:w="0" w:type="auto"/>
            <w:tcBorders>
              <w:top w:val="single" w:sz="4" w:space="0" w:color="auto"/>
              <w:left w:val="single" w:sz="4" w:space="0" w:color="auto"/>
              <w:bottom w:val="single" w:sz="4" w:space="0" w:color="auto"/>
              <w:right w:val="single" w:sz="4" w:space="0" w:color="auto"/>
            </w:tcBorders>
            <w:hideMark/>
          </w:tcPr>
          <w:p w14:paraId="0F7A7F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Key Issue on PSK Delivery</w:t>
            </w:r>
          </w:p>
        </w:tc>
        <w:tc>
          <w:tcPr>
            <w:tcW w:w="0" w:type="auto"/>
            <w:tcBorders>
              <w:top w:val="single" w:sz="4" w:space="0" w:color="auto"/>
              <w:left w:val="single" w:sz="4" w:space="0" w:color="auto"/>
              <w:bottom w:val="single" w:sz="4" w:space="0" w:color="auto"/>
              <w:right w:val="single" w:sz="4" w:space="0" w:color="auto"/>
            </w:tcBorders>
            <w:hideMark/>
          </w:tcPr>
          <w:p w14:paraId="6979671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7173BD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tcPr>
          <w:p w14:paraId="00284AA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4C3D13D" w14:textId="77777777" w:rsidR="00D736FC" w:rsidRPr="00D736FC" w:rsidRDefault="00D736FC" w:rsidP="00D736FC">
            <w:pPr>
              <w:keepNext/>
              <w:keepLines/>
              <w:spacing w:after="0"/>
              <w:textAlignment w:val="auto"/>
              <w:rPr>
                <w:rFonts w:ascii="Arial" w:hAnsi="Arial"/>
                <w:sz w:val="16"/>
              </w:rPr>
            </w:pPr>
          </w:p>
        </w:tc>
      </w:tr>
      <w:tr w:rsidR="00D736FC" w:rsidRPr="00D736FC" w14:paraId="4E3158B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33D65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S3-252873</w:t>
            </w:r>
          </w:p>
        </w:tc>
        <w:tc>
          <w:tcPr>
            <w:tcW w:w="0" w:type="auto"/>
            <w:tcBorders>
              <w:top w:val="single" w:sz="4" w:space="0" w:color="auto"/>
              <w:left w:val="single" w:sz="4" w:space="0" w:color="auto"/>
              <w:bottom w:val="single" w:sz="4" w:space="0" w:color="auto"/>
              <w:right w:val="single" w:sz="4" w:space="0" w:color="auto"/>
            </w:tcBorders>
            <w:hideMark/>
          </w:tcPr>
          <w:p w14:paraId="3567B2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to draft 6G Security SID</w:t>
            </w:r>
          </w:p>
        </w:tc>
        <w:tc>
          <w:tcPr>
            <w:tcW w:w="0" w:type="auto"/>
            <w:tcBorders>
              <w:top w:val="single" w:sz="4" w:space="0" w:color="auto"/>
              <w:left w:val="single" w:sz="4" w:space="0" w:color="auto"/>
              <w:bottom w:val="single" w:sz="4" w:space="0" w:color="auto"/>
              <w:right w:val="single" w:sz="4" w:space="0" w:color="auto"/>
            </w:tcBorders>
            <w:hideMark/>
          </w:tcPr>
          <w:p w14:paraId="6633E3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6FB2178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E3E3C7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4A161CA" w14:textId="77777777" w:rsidR="00D736FC" w:rsidRPr="00D736FC" w:rsidRDefault="00D736FC" w:rsidP="00D736FC">
            <w:pPr>
              <w:keepNext/>
              <w:keepLines/>
              <w:spacing w:after="0"/>
              <w:textAlignment w:val="auto"/>
              <w:rPr>
                <w:rFonts w:ascii="Arial" w:hAnsi="Arial"/>
                <w:sz w:val="16"/>
              </w:rPr>
            </w:pPr>
          </w:p>
        </w:tc>
      </w:tr>
      <w:tr w:rsidR="00D736FC" w:rsidRPr="00D736FC" w14:paraId="76CAD1C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624AE7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S3-252874</w:t>
            </w:r>
          </w:p>
        </w:tc>
        <w:tc>
          <w:tcPr>
            <w:tcW w:w="0" w:type="auto"/>
            <w:tcBorders>
              <w:top w:val="single" w:sz="4" w:space="0" w:color="auto"/>
              <w:left w:val="single" w:sz="4" w:space="0" w:color="auto"/>
              <w:bottom w:val="single" w:sz="4" w:space="0" w:color="auto"/>
              <w:right w:val="single" w:sz="4" w:space="0" w:color="auto"/>
            </w:tcBorders>
            <w:hideMark/>
          </w:tcPr>
          <w:p w14:paraId="584599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Study about PLS for Sensing Cases in 6G</w:t>
            </w:r>
          </w:p>
        </w:tc>
        <w:tc>
          <w:tcPr>
            <w:tcW w:w="0" w:type="auto"/>
            <w:tcBorders>
              <w:top w:val="single" w:sz="4" w:space="0" w:color="auto"/>
              <w:left w:val="single" w:sz="4" w:space="0" w:color="auto"/>
              <w:bottom w:val="single" w:sz="4" w:space="0" w:color="auto"/>
              <w:right w:val="single" w:sz="4" w:space="0" w:color="auto"/>
            </w:tcBorders>
            <w:hideMark/>
          </w:tcPr>
          <w:p w14:paraId="0128D7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16D3FD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5DBFE92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6611E0E" w14:textId="77777777" w:rsidR="00D736FC" w:rsidRPr="00D736FC" w:rsidRDefault="00D736FC" w:rsidP="00D736FC">
            <w:pPr>
              <w:keepNext/>
              <w:keepLines/>
              <w:spacing w:after="0"/>
              <w:textAlignment w:val="auto"/>
              <w:rPr>
                <w:rFonts w:ascii="Arial" w:hAnsi="Arial"/>
                <w:sz w:val="16"/>
              </w:rPr>
            </w:pPr>
          </w:p>
        </w:tc>
      </w:tr>
      <w:tr w:rsidR="00D736FC" w:rsidRPr="00D736FC" w14:paraId="1138933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DDFBA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S3-252875</w:t>
            </w:r>
          </w:p>
        </w:tc>
        <w:tc>
          <w:tcPr>
            <w:tcW w:w="0" w:type="auto"/>
            <w:tcBorders>
              <w:top w:val="single" w:sz="4" w:space="0" w:color="auto"/>
              <w:left w:val="single" w:sz="4" w:space="0" w:color="auto"/>
              <w:bottom w:val="single" w:sz="4" w:space="0" w:color="auto"/>
              <w:right w:val="single" w:sz="4" w:space="0" w:color="auto"/>
            </w:tcBorders>
            <w:hideMark/>
          </w:tcPr>
          <w:p w14:paraId="6AF18C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of application user consent architecture</w:t>
            </w:r>
          </w:p>
        </w:tc>
        <w:tc>
          <w:tcPr>
            <w:tcW w:w="0" w:type="auto"/>
            <w:tcBorders>
              <w:top w:val="single" w:sz="4" w:space="0" w:color="auto"/>
              <w:left w:val="single" w:sz="4" w:space="0" w:color="auto"/>
              <w:bottom w:val="single" w:sz="4" w:space="0" w:color="auto"/>
              <w:right w:val="single" w:sz="4" w:space="0" w:color="auto"/>
            </w:tcBorders>
            <w:hideMark/>
          </w:tcPr>
          <w:p w14:paraId="4FA4BCD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ED412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1EA104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B7E2404" w14:textId="77777777" w:rsidR="00D736FC" w:rsidRPr="00D736FC" w:rsidRDefault="00D736FC" w:rsidP="00D736FC">
            <w:pPr>
              <w:keepNext/>
              <w:keepLines/>
              <w:spacing w:after="0"/>
              <w:textAlignment w:val="auto"/>
              <w:rPr>
                <w:rFonts w:ascii="Arial" w:hAnsi="Arial"/>
                <w:sz w:val="16"/>
              </w:rPr>
            </w:pPr>
          </w:p>
        </w:tc>
      </w:tr>
      <w:tr w:rsidR="00D736FC" w:rsidRPr="00D736FC" w14:paraId="7FDC228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27425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S3-252876</w:t>
            </w:r>
          </w:p>
        </w:tc>
        <w:tc>
          <w:tcPr>
            <w:tcW w:w="0" w:type="auto"/>
            <w:tcBorders>
              <w:top w:val="single" w:sz="4" w:space="0" w:color="auto"/>
              <w:left w:val="single" w:sz="4" w:space="0" w:color="auto"/>
              <w:bottom w:val="single" w:sz="4" w:space="0" w:color="auto"/>
              <w:right w:val="single" w:sz="4" w:space="0" w:color="auto"/>
            </w:tcBorders>
            <w:hideMark/>
          </w:tcPr>
          <w:p w14:paraId="7CC9EA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Updating tables for token claims and access token request</w:t>
            </w:r>
          </w:p>
        </w:tc>
        <w:tc>
          <w:tcPr>
            <w:tcW w:w="0" w:type="auto"/>
            <w:tcBorders>
              <w:top w:val="single" w:sz="4" w:space="0" w:color="auto"/>
              <w:left w:val="single" w:sz="4" w:space="0" w:color="auto"/>
              <w:bottom w:val="single" w:sz="4" w:space="0" w:color="auto"/>
              <w:right w:val="single" w:sz="4" w:space="0" w:color="auto"/>
            </w:tcBorders>
            <w:hideMark/>
          </w:tcPr>
          <w:p w14:paraId="6931484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AFB3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98CB76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665F1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S3-252940</w:t>
            </w:r>
          </w:p>
        </w:tc>
      </w:tr>
      <w:tr w:rsidR="00D736FC" w:rsidRPr="00D736FC" w14:paraId="2AF558C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B25B3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S3-252877</w:t>
            </w:r>
          </w:p>
        </w:tc>
        <w:tc>
          <w:tcPr>
            <w:tcW w:w="0" w:type="auto"/>
            <w:tcBorders>
              <w:top w:val="single" w:sz="4" w:space="0" w:color="auto"/>
              <w:left w:val="single" w:sz="4" w:space="0" w:color="auto"/>
              <w:bottom w:val="single" w:sz="4" w:space="0" w:color="auto"/>
              <w:right w:val="single" w:sz="4" w:space="0" w:color="auto"/>
            </w:tcBorders>
            <w:hideMark/>
          </w:tcPr>
          <w:p w14:paraId="30702ED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interaction with the resource owner</w:t>
            </w:r>
          </w:p>
        </w:tc>
        <w:tc>
          <w:tcPr>
            <w:tcW w:w="0" w:type="auto"/>
            <w:tcBorders>
              <w:top w:val="single" w:sz="4" w:space="0" w:color="auto"/>
              <w:left w:val="single" w:sz="4" w:space="0" w:color="auto"/>
              <w:bottom w:val="single" w:sz="4" w:space="0" w:color="auto"/>
              <w:right w:val="single" w:sz="4" w:space="0" w:color="auto"/>
            </w:tcBorders>
            <w:hideMark/>
          </w:tcPr>
          <w:p w14:paraId="5AC2E19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01559A7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4C130EE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22EDD88" w14:textId="77777777" w:rsidR="00D736FC" w:rsidRPr="00D736FC" w:rsidRDefault="00D736FC" w:rsidP="00D736FC">
            <w:pPr>
              <w:keepNext/>
              <w:keepLines/>
              <w:spacing w:after="0"/>
              <w:textAlignment w:val="auto"/>
              <w:rPr>
                <w:rFonts w:ascii="Arial" w:hAnsi="Arial"/>
                <w:sz w:val="16"/>
              </w:rPr>
            </w:pPr>
          </w:p>
        </w:tc>
      </w:tr>
      <w:tr w:rsidR="00D736FC" w:rsidRPr="00D736FC" w14:paraId="39261A1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15C01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S3-252878</w:t>
            </w:r>
          </w:p>
        </w:tc>
        <w:tc>
          <w:tcPr>
            <w:tcW w:w="0" w:type="auto"/>
            <w:tcBorders>
              <w:top w:val="single" w:sz="4" w:space="0" w:color="auto"/>
              <w:left w:val="single" w:sz="4" w:space="0" w:color="auto"/>
              <w:bottom w:val="single" w:sz="4" w:space="0" w:color="auto"/>
              <w:right w:val="single" w:sz="4" w:space="0" w:color="auto"/>
            </w:tcBorders>
            <w:hideMark/>
          </w:tcPr>
          <w:p w14:paraId="61B4FC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Security requirements to AIoT Device </w:t>
            </w:r>
          </w:p>
        </w:tc>
        <w:tc>
          <w:tcPr>
            <w:tcW w:w="0" w:type="auto"/>
            <w:tcBorders>
              <w:top w:val="single" w:sz="4" w:space="0" w:color="auto"/>
              <w:left w:val="single" w:sz="4" w:space="0" w:color="auto"/>
              <w:bottom w:val="single" w:sz="4" w:space="0" w:color="auto"/>
              <w:right w:val="single" w:sz="4" w:space="0" w:color="auto"/>
            </w:tcBorders>
            <w:hideMark/>
          </w:tcPr>
          <w:p w14:paraId="7751533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05F2AD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9E811A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6FAA8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S3-252996</w:t>
            </w:r>
          </w:p>
        </w:tc>
      </w:tr>
      <w:tr w:rsidR="00D736FC" w:rsidRPr="00D736FC" w14:paraId="346BFA7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5C2C58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S3-252879</w:t>
            </w:r>
          </w:p>
        </w:tc>
        <w:tc>
          <w:tcPr>
            <w:tcW w:w="0" w:type="auto"/>
            <w:tcBorders>
              <w:top w:val="single" w:sz="4" w:space="0" w:color="auto"/>
              <w:left w:val="single" w:sz="4" w:space="0" w:color="auto"/>
              <w:bottom w:val="single" w:sz="4" w:space="0" w:color="auto"/>
              <w:right w:val="single" w:sz="4" w:space="0" w:color="auto"/>
            </w:tcBorders>
            <w:hideMark/>
          </w:tcPr>
          <w:p w14:paraId="1C1FE31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Assurance Specification (SCAS) for Container-based Products</w:t>
            </w:r>
          </w:p>
        </w:tc>
        <w:tc>
          <w:tcPr>
            <w:tcW w:w="0" w:type="auto"/>
            <w:tcBorders>
              <w:top w:val="single" w:sz="4" w:space="0" w:color="auto"/>
              <w:left w:val="single" w:sz="4" w:space="0" w:color="auto"/>
              <w:bottom w:val="single" w:sz="4" w:space="0" w:color="auto"/>
              <w:right w:val="single" w:sz="4" w:space="0" w:color="auto"/>
            </w:tcBorders>
            <w:hideMark/>
          </w:tcPr>
          <w:p w14:paraId="0E56F10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 Nokia, Nokia Shanghai Bell, BSI</w:t>
            </w:r>
          </w:p>
        </w:tc>
        <w:tc>
          <w:tcPr>
            <w:tcW w:w="0" w:type="auto"/>
            <w:tcBorders>
              <w:top w:val="single" w:sz="4" w:space="0" w:color="auto"/>
              <w:left w:val="single" w:sz="4" w:space="0" w:color="auto"/>
              <w:bottom w:val="single" w:sz="4" w:space="0" w:color="auto"/>
              <w:right w:val="single" w:sz="4" w:space="0" w:color="auto"/>
            </w:tcBorders>
            <w:hideMark/>
          </w:tcPr>
          <w:p w14:paraId="3869319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6A079D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56E52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S3-252964</w:t>
            </w:r>
          </w:p>
        </w:tc>
      </w:tr>
      <w:tr w:rsidR="00D736FC" w:rsidRPr="00D736FC" w14:paraId="3681408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D7549B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S3-252880</w:t>
            </w:r>
          </w:p>
        </w:tc>
        <w:tc>
          <w:tcPr>
            <w:tcW w:w="0" w:type="auto"/>
            <w:tcBorders>
              <w:top w:val="single" w:sz="4" w:space="0" w:color="auto"/>
              <w:left w:val="single" w:sz="4" w:space="0" w:color="auto"/>
              <w:bottom w:val="single" w:sz="4" w:space="0" w:color="auto"/>
              <w:right w:val="single" w:sz="4" w:space="0" w:color="auto"/>
            </w:tcBorders>
            <w:hideMark/>
          </w:tcPr>
          <w:p w14:paraId="079A46E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Security requirements to AIoT NG RAN </w:t>
            </w:r>
          </w:p>
        </w:tc>
        <w:tc>
          <w:tcPr>
            <w:tcW w:w="0" w:type="auto"/>
            <w:tcBorders>
              <w:top w:val="single" w:sz="4" w:space="0" w:color="auto"/>
              <w:left w:val="single" w:sz="4" w:space="0" w:color="auto"/>
              <w:bottom w:val="single" w:sz="4" w:space="0" w:color="auto"/>
              <w:right w:val="single" w:sz="4" w:space="0" w:color="auto"/>
            </w:tcBorders>
            <w:hideMark/>
          </w:tcPr>
          <w:p w14:paraId="449DE5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786ECFF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E2CE29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AFC923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S3-252999</w:t>
            </w:r>
          </w:p>
        </w:tc>
      </w:tr>
      <w:tr w:rsidR="00D736FC" w:rsidRPr="00D736FC" w14:paraId="58EF75B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794AB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S3-252881</w:t>
            </w:r>
          </w:p>
        </w:tc>
        <w:tc>
          <w:tcPr>
            <w:tcW w:w="0" w:type="auto"/>
            <w:tcBorders>
              <w:top w:val="single" w:sz="4" w:space="0" w:color="auto"/>
              <w:left w:val="single" w:sz="4" w:space="0" w:color="auto"/>
              <w:bottom w:val="single" w:sz="4" w:space="0" w:color="auto"/>
              <w:right w:val="single" w:sz="4" w:space="0" w:color="auto"/>
            </w:tcBorders>
            <w:hideMark/>
          </w:tcPr>
          <w:p w14:paraId="3D9157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on authorization of sensing service request</w:t>
            </w:r>
          </w:p>
        </w:tc>
        <w:tc>
          <w:tcPr>
            <w:tcW w:w="0" w:type="auto"/>
            <w:tcBorders>
              <w:top w:val="single" w:sz="4" w:space="0" w:color="auto"/>
              <w:left w:val="single" w:sz="4" w:space="0" w:color="auto"/>
              <w:bottom w:val="single" w:sz="4" w:space="0" w:color="auto"/>
              <w:right w:val="single" w:sz="4" w:space="0" w:color="auto"/>
            </w:tcBorders>
            <w:hideMark/>
          </w:tcPr>
          <w:p w14:paraId="0BD7E2F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2BAA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A3B98C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B5FE56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S3-253013</w:t>
            </w:r>
          </w:p>
        </w:tc>
      </w:tr>
      <w:tr w:rsidR="00D736FC" w:rsidRPr="00D736FC" w14:paraId="19346C7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58469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S3-252882</w:t>
            </w:r>
          </w:p>
        </w:tc>
        <w:tc>
          <w:tcPr>
            <w:tcW w:w="0" w:type="auto"/>
            <w:tcBorders>
              <w:top w:val="single" w:sz="4" w:space="0" w:color="auto"/>
              <w:left w:val="single" w:sz="4" w:space="0" w:color="auto"/>
              <w:bottom w:val="single" w:sz="4" w:space="0" w:color="auto"/>
              <w:right w:val="single" w:sz="4" w:space="0" w:color="auto"/>
            </w:tcBorders>
            <w:hideMark/>
          </w:tcPr>
          <w:p w14:paraId="73CECE9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WID on  SCAS for NR Femto</w:t>
            </w:r>
          </w:p>
        </w:tc>
        <w:tc>
          <w:tcPr>
            <w:tcW w:w="0" w:type="auto"/>
            <w:tcBorders>
              <w:top w:val="single" w:sz="4" w:space="0" w:color="auto"/>
              <w:left w:val="single" w:sz="4" w:space="0" w:color="auto"/>
              <w:bottom w:val="single" w:sz="4" w:space="0" w:color="auto"/>
              <w:right w:val="single" w:sz="4" w:space="0" w:color="auto"/>
            </w:tcBorders>
            <w:hideMark/>
          </w:tcPr>
          <w:p w14:paraId="5FD8B1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CAICT, ZTE, CATT</w:t>
            </w:r>
          </w:p>
        </w:tc>
        <w:tc>
          <w:tcPr>
            <w:tcW w:w="0" w:type="auto"/>
            <w:tcBorders>
              <w:top w:val="single" w:sz="4" w:space="0" w:color="auto"/>
              <w:left w:val="single" w:sz="4" w:space="0" w:color="auto"/>
              <w:bottom w:val="single" w:sz="4" w:space="0" w:color="auto"/>
              <w:right w:val="single" w:sz="4" w:space="0" w:color="auto"/>
            </w:tcBorders>
            <w:hideMark/>
          </w:tcPr>
          <w:p w14:paraId="1729E6C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D8844C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FC44F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S3-252970</w:t>
            </w:r>
          </w:p>
        </w:tc>
      </w:tr>
      <w:tr w:rsidR="00D736FC" w:rsidRPr="00D736FC" w14:paraId="36A3E77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B30EF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S3-252883</w:t>
            </w:r>
          </w:p>
        </w:tc>
        <w:tc>
          <w:tcPr>
            <w:tcW w:w="0" w:type="auto"/>
            <w:tcBorders>
              <w:top w:val="single" w:sz="4" w:space="0" w:color="auto"/>
              <w:left w:val="single" w:sz="4" w:space="0" w:color="auto"/>
              <w:bottom w:val="single" w:sz="4" w:space="0" w:color="auto"/>
              <w:right w:val="single" w:sz="4" w:space="0" w:color="auto"/>
            </w:tcBorders>
            <w:hideMark/>
          </w:tcPr>
          <w:p w14:paraId="6F7094B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WID on  SCAS for NR Femto SeGW</w:t>
            </w:r>
          </w:p>
        </w:tc>
        <w:tc>
          <w:tcPr>
            <w:tcW w:w="0" w:type="auto"/>
            <w:tcBorders>
              <w:top w:val="single" w:sz="4" w:space="0" w:color="auto"/>
              <w:left w:val="single" w:sz="4" w:space="0" w:color="auto"/>
              <w:bottom w:val="single" w:sz="4" w:space="0" w:color="auto"/>
              <w:right w:val="single" w:sz="4" w:space="0" w:color="auto"/>
            </w:tcBorders>
            <w:hideMark/>
          </w:tcPr>
          <w:p w14:paraId="4D05E6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CAICT, ZTE, CATT</w:t>
            </w:r>
          </w:p>
        </w:tc>
        <w:tc>
          <w:tcPr>
            <w:tcW w:w="0" w:type="auto"/>
            <w:tcBorders>
              <w:top w:val="single" w:sz="4" w:space="0" w:color="auto"/>
              <w:left w:val="single" w:sz="4" w:space="0" w:color="auto"/>
              <w:bottom w:val="single" w:sz="4" w:space="0" w:color="auto"/>
              <w:right w:val="single" w:sz="4" w:space="0" w:color="auto"/>
            </w:tcBorders>
            <w:hideMark/>
          </w:tcPr>
          <w:p w14:paraId="7668BB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AE8596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EBA282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S3-252971</w:t>
            </w:r>
          </w:p>
        </w:tc>
      </w:tr>
      <w:tr w:rsidR="00D736FC" w:rsidRPr="00D736FC" w14:paraId="4DFB4A8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8F3A5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S3-252884</w:t>
            </w:r>
          </w:p>
        </w:tc>
        <w:tc>
          <w:tcPr>
            <w:tcW w:w="0" w:type="auto"/>
            <w:tcBorders>
              <w:top w:val="single" w:sz="4" w:space="0" w:color="auto"/>
              <w:left w:val="single" w:sz="4" w:space="0" w:color="auto"/>
              <w:bottom w:val="single" w:sz="4" w:space="0" w:color="auto"/>
              <w:right w:val="single" w:sz="4" w:space="0" w:color="auto"/>
            </w:tcBorders>
            <w:hideMark/>
          </w:tcPr>
          <w:p w14:paraId="460E235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enhanced security management service about security policy provisioning</w:t>
            </w:r>
          </w:p>
        </w:tc>
        <w:tc>
          <w:tcPr>
            <w:tcW w:w="0" w:type="auto"/>
            <w:tcBorders>
              <w:top w:val="single" w:sz="4" w:space="0" w:color="auto"/>
              <w:left w:val="single" w:sz="4" w:space="0" w:color="auto"/>
              <w:bottom w:val="single" w:sz="4" w:space="0" w:color="auto"/>
              <w:right w:val="single" w:sz="4" w:space="0" w:color="auto"/>
            </w:tcBorders>
            <w:hideMark/>
          </w:tcPr>
          <w:p w14:paraId="276E330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ZTE, CATT, Johns Hopkins University APL, CAICT, CableLabs, Nokia, China Unicom, China Telecom</w:t>
            </w:r>
          </w:p>
        </w:tc>
        <w:tc>
          <w:tcPr>
            <w:tcW w:w="0" w:type="auto"/>
            <w:tcBorders>
              <w:top w:val="single" w:sz="4" w:space="0" w:color="auto"/>
              <w:left w:val="single" w:sz="4" w:space="0" w:color="auto"/>
              <w:bottom w:val="single" w:sz="4" w:space="0" w:color="auto"/>
              <w:right w:val="single" w:sz="4" w:space="0" w:color="auto"/>
            </w:tcBorders>
            <w:hideMark/>
          </w:tcPr>
          <w:p w14:paraId="49A90B8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52D294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094F8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S3-252972</w:t>
            </w:r>
          </w:p>
        </w:tc>
      </w:tr>
      <w:tr w:rsidR="00D736FC" w:rsidRPr="00D736FC" w14:paraId="332721F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C67FD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S3-252885</w:t>
            </w:r>
          </w:p>
        </w:tc>
        <w:tc>
          <w:tcPr>
            <w:tcW w:w="0" w:type="auto"/>
            <w:tcBorders>
              <w:top w:val="single" w:sz="4" w:space="0" w:color="auto"/>
              <w:left w:val="single" w:sz="4" w:space="0" w:color="auto"/>
              <w:bottom w:val="single" w:sz="4" w:space="0" w:color="auto"/>
              <w:right w:val="single" w:sz="4" w:space="0" w:color="auto"/>
            </w:tcBorders>
            <w:hideMark/>
          </w:tcPr>
          <w:p w14:paraId="7C7AE83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PCR-Update clause 4.1 of TS 33.369</w:t>
            </w:r>
          </w:p>
        </w:tc>
        <w:tc>
          <w:tcPr>
            <w:tcW w:w="0" w:type="auto"/>
            <w:tcBorders>
              <w:top w:val="single" w:sz="4" w:space="0" w:color="auto"/>
              <w:left w:val="single" w:sz="4" w:space="0" w:color="auto"/>
              <w:bottom w:val="single" w:sz="4" w:space="0" w:color="auto"/>
              <w:right w:val="single" w:sz="4" w:space="0" w:color="auto"/>
            </w:tcBorders>
            <w:hideMark/>
          </w:tcPr>
          <w:p w14:paraId="122BDCE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7C555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85F2E4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67F0D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S3-253051</w:t>
            </w:r>
          </w:p>
        </w:tc>
      </w:tr>
      <w:tr w:rsidR="00D736FC" w:rsidRPr="00D736FC" w14:paraId="6BA937F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F5015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S3-252886</w:t>
            </w:r>
          </w:p>
        </w:tc>
        <w:tc>
          <w:tcPr>
            <w:tcW w:w="0" w:type="auto"/>
            <w:tcBorders>
              <w:top w:val="single" w:sz="4" w:space="0" w:color="auto"/>
              <w:left w:val="single" w:sz="4" w:space="0" w:color="auto"/>
              <w:bottom w:val="single" w:sz="4" w:space="0" w:color="auto"/>
              <w:right w:val="single" w:sz="4" w:space="0" w:color="auto"/>
            </w:tcBorders>
            <w:hideMark/>
          </w:tcPr>
          <w:p w14:paraId="3E4CC5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PCR-Update clause 4.2.1.4  of TS 33.369</w:t>
            </w:r>
          </w:p>
        </w:tc>
        <w:tc>
          <w:tcPr>
            <w:tcW w:w="0" w:type="auto"/>
            <w:tcBorders>
              <w:top w:val="single" w:sz="4" w:space="0" w:color="auto"/>
              <w:left w:val="single" w:sz="4" w:space="0" w:color="auto"/>
              <w:bottom w:val="single" w:sz="4" w:space="0" w:color="auto"/>
              <w:right w:val="single" w:sz="4" w:space="0" w:color="auto"/>
            </w:tcBorders>
            <w:hideMark/>
          </w:tcPr>
          <w:p w14:paraId="2243387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7D923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303FB77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76DD5A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S3-252996</w:t>
            </w:r>
          </w:p>
        </w:tc>
      </w:tr>
      <w:tr w:rsidR="00D736FC" w:rsidRPr="00D736FC" w14:paraId="3BE9496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5D4B4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S3-252887</w:t>
            </w:r>
          </w:p>
        </w:tc>
        <w:tc>
          <w:tcPr>
            <w:tcW w:w="0" w:type="auto"/>
            <w:tcBorders>
              <w:top w:val="single" w:sz="4" w:space="0" w:color="auto"/>
              <w:left w:val="single" w:sz="4" w:space="0" w:color="auto"/>
              <w:bottom w:val="single" w:sz="4" w:space="0" w:color="auto"/>
              <w:right w:val="single" w:sz="4" w:space="0" w:color="auto"/>
            </w:tcBorders>
            <w:hideMark/>
          </w:tcPr>
          <w:p w14:paraId="5C1309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PCR-Update clause 4.2.3 of TS 33.369</w:t>
            </w:r>
          </w:p>
        </w:tc>
        <w:tc>
          <w:tcPr>
            <w:tcW w:w="0" w:type="auto"/>
            <w:tcBorders>
              <w:top w:val="single" w:sz="4" w:space="0" w:color="auto"/>
              <w:left w:val="single" w:sz="4" w:space="0" w:color="auto"/>
              <w:bottom w:val="single" w:sz="4" w:space="0" w:color="auto"/>
              <w:right w:val="single" w:sz="4" w:space="0" w:color="auto"/>
            </w:tcBorders>
            <w:hideMark/>
          </w:tcPr>
          <w:p w14:paraId="616384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1D667E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95C7656"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B34994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S3-252998</w:t>
            </w:r>
          </w:p>
        </w:tc>
      </w:tr>
      <w:tr w:rsidR="00D736FC" w:rsidRPr="00D736FC" w14:paraId="261E4D4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FB1E3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S3-252888</w:t>
            </w:r>
          </w:p>
        </w:tc>
        <w:tc>
          <w:tcPr>
            <w:tcW w:w="0" w:type="auto"/>
            <w:tcBorders>
              <w:top w:val="single" w:sz="4" w:space="0" w:color="auto"/>
              <w:left w:val="single" w:sz="4" w:space="0" w:color="auto"/>
              <w:bottom w:val="single" w:sz="4" w:space="0" w:color="auto"/>
              <w:right w:val="single" w:sz="4" w:space="0" w:color="auto"/>
            </w:tcBorders>
            <w:hideMark/>
          </w:tcPr>
          <w:p w14:paraId="668426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PCR-Update clause 4.2.4 of TS 33.369</w:t>
            </w:r>
          </w:p>
        </w:tc>
        <w:tc>
          <w:tcPr>
            <w:tcW w:w="0" w:type="auto"/>
            <w:tcBorders>
              <w:top w:val="single" w:sz="4" w:space="0" w:color="auto"/>
              <w:left w:val="single" w:sz="4" w:space="0" w:color="auto"/>
              <w:bottom w:val="single" w:sz="4" w:space="0" w:color="auto"/>
              <w:right w:val="single" w:sz="4" w:space="0" w:color="auto"/>
            </w:tcBorders>
            <w:hideMark/>
          </w:tcPr>
          <w:p w14:paraId="76B82C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2A2ADB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05EE39B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F29EAB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S3-252999</w:t>
            </w:r>
          </w:p>
        </w:tc>
      </w:tr>
      <w:tr w:rsidR="00D736FC" w:rsidRPr="00D736FC" w14:paraId="7E68D66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386FA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S3-252889</w:t>
            </w:r>
          </w:p>
        </w:tc>
        <w:tc>
          <w:tcPr>
            <w:tcW w:w="0" w:type="auto"/>
            <w:tcBorders>
              <w:top w:val="single" w:sz="4" w:space="0" w:color="auto"/>
              <w:left w:val="single" w:sz="4" w:space="0" w:color="auto"/>
              <w:bottom w:val="single" w:sz="4" w:space="0" w:color="auto"/>
              <w:right w:val="single" w:sz="4" w:space="0" w:color="auto"/>
            </w:tcBorders>
            <w:hideMark/>
          </w:tcPr>
          <w:p w14:paraId="1C552C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clause 4.2.2  of TS 33.369</w:t>
            </w:r>
          </w:p>
        </w:tc>
        <w:tc>
          <w:tcPr>
            <w:tcW w:w="0" w:type="auto"/>
            <w:tcBorders>
              <w:top w:val="single" w:sz="4" w:space="0" w:color="auto"/>
              <w:left w:val="single" w:sz="4" w:space="0" w:color="auto"/>
              <w:bottom w:val="single" w:sz="4" w:space="0" w:color="auto"/>
              <w:right w:val="single" w:sz="4" w:space="0" w:color="auto"/>
            </w:tcBorders>
            <w:hideMark/>
          </w:tcPr>
          <w:p w14:paraId="0A8762A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6E0BDD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76E0CAA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8CA92A7" w14:textId="77777777" w:rsidR="00D736FC" w:rsidRPr="00D736FC" w:rsidRDefault="00D736FC" w:rsidP="00D736FC">
            <w:pPr>
              <w:keepNext/>
              <w:keepLines/>
              <w:spacing w:after="0"/>
              <w:textAlignment w:val="auto"/>
              <w:rPr>
                <w:rFonts w:ascii="Arial" w:hAnsi="Arial"/>
                <w:sz w:val="16"/>
              </w:rPr>
            </w:pPr>
          </w:p>
        </w:tc>
      </w:tr>
      <w:tr w:rsidR="00D736FC" w:rsidRPr="00D736FC" w14:paraId="284D067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6F6F19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S3-252890</w:t>
            </w:r>
          </w:p>
        </w:tc>
        <w:tc>
          <w:tcPr>
            <w:tcW w:w="0" w:type="auto"/>
            <w:tcBorders>
              <w:top w:val="single" w:sz="4" w:space="0" w:color="auto"/>
              <w:left w:val="single" w:sz="4" w:space="0" w:color="auto"/>
              <w:bottom w:val="single" w:sz="4" w:space="0" w:color="auto"/>
              <w:right w:val="single" w:sz="4" w:space="0" w:color="auto"/>
            </w:tcBorders>
            <w:hideMark/>
          </w:tcPr>
          <w:p w14:paraId="1A9DCC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TR skeleton for Security Assurance Specification (SCAS) for the Container-based Product</w:t>
            </w:r>
          </w:p>
        </w:tc>
        <w:tc>
          <w:tcPr>
            <w:tcW w:w="0" w:type="auto"/>
            <w:tcBorders>
              <w:top w:val="single" w:sz="4" w:space="0" w:color="auto"/>
              <w:left w:val="single" w:sz="4" w:space="0" w:color="auto"/>
              <w:bottom w:val="single" w:sz="4" w:space="0" w:color="auto"/>
              <w:right w:val="single" w:sz="4" w:space="0" w:color="auto"/>
            </w:tcBorders>
            <w:hideMark/>
          </w:tcPr>
          <w:p w14:paraId="32B7298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C16DB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tcPr>
          <w:p w14:paraId="129B1CD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3AE1448" w14:textId="77777777" w:rsidR="00D736FC" w:rsidRPr="00D736FC" w:rsidRDefault="00D736FC" w:rsidP="00D736FC">
            <w:pPr>
              <w:keepNext/>
              <w:keepLines/>
              <w:spacing w:after="0"/>
              <w:textAlignment w:val="auto"/>
              <w:rPr>
                <w:rFonts w:ascii="Arial" w:hAnsi="Arial"/>
                <w:sz w:val="16"/>
              </w:rPr>
            </w:pPr>
          </w:p>
        </w:tc>
      </w:tr>
      <w:tr w:rsidR="00D736FC" w:rsidRPr="00D736FC" w14:paraId="1042D20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DFEDE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S3-252891</w:t>
            </w:r>
          </w:p>
        </w:tc>
        <w:tc>
          <w:tcPr>
            <w:tcW w:w="0" w:type="auto"/>
            <w:tcBorders>
              <w:top w:val="single" w:sz="4" w:space="0" w:color="auto"/>
              <w:left w:val="single" w:sz="4" w:space="0" w:color="auto"/>
              <w:bottom w:val="single" w:sz="4" w:space="0" w:color="auto"/>
              <w:right w:val="single" w:sz="4" w:space="0" w:color="auto"/>
            </w:tcBorders>
            <w:hideMark/>
          </w:tcPr>
          <w:p w14:paraId="25B1509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Security of IMS avatar communication - receiving UE ID verification</w:t>
            </w:r>
          </w:p>
        </w:tc>
        <w:tc>
          <w:tcPr>
            <w:tcW w:w="0" w:type="auto"/>
            <w:tcBorders>
              <w:top w:val="single" w:sz="4" w:space="0" w:color="auto"/>
              <w:left w:val="single" w:sz="4" w:space="0" w:color="auto"/>
              <w:bottom w:val="single" w:sz="4" w:space="0" w:color="auto"/>
              <w:right w:val="single" w:sz="4" w:space="0" w:color="auto"/>
            </w:tcBorders>
            <w:hideMark/>
          </w:tcPr>
          <w:p w14:paraId="1E6D7E1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Philips International B.V.</w:t>
            </w:r>
          </w:p>
        </w:tc>
        <w:tc>
          <w:tcPr>
            <w:tcW w:w="0" w:type="auto"/>
            <w:tcBorders>
              <w:top w:val="single" w:sz="4" w:space="0" w:color="auto"/>
              <w:left w:val="single" w:sz="4" w:space="0" w:color="auto"/>
              <w:bottom w:val="single" w:sz="4" w:space="0" w:color="auto"/>
              <w:right w:val="single" w:sz="4" w:space="0" w:color="auto"/>
            </w:tcBorders>
            <w:hideMark/>
          </w:tcPr>
          <w:p w14:paraId="698BB60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FD45F0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14D5F04" w14:textId="77777777" w:rsidR="00D736FC" w:rsidRPr="00D736FC" w:rsidRDefault="00D736FC" w:rsidP="00D736FC">
            <w:pPr>
              <w:keepNext/>
              <w:keepLines/>
              <w:spacing w:after="0"/>
              <w:textAlignment w:val="auto"/>
              <w:rPr>
                <w:rFonts w:ascii="Arial" w:hAnsi="Arial"/>
                <w:sz w:val="16"/>
              </w:rPr>
            </w:pPr>
          </w:p>
        </w:tc>
      </w:tr>
      <w:tr w:rsidR="00D736FC" w:rsidRPr="00D736FC" w14:paraId="0B8EF8F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E802B8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S3-252892</w:t>
            </w:r>
          </w:p>
        </w:tc>
        <w:tc>
          <w:tcPr>
            <w:tcW w:w="0" w:type="auto"/>
            <w:tcBorders>
              <w:top w:val="single" w:sz="4" w:space="0" w:color="auto"/>
              <w:left w:val="single" w:sz="4" w:space="0" w:color="auto"/>
              <w:bottom w:val="single" w:sz="4" w:space="0" w:color="auto"/>
              <w:right w:val="single" w:sz="4" w:space="0" w:color="auto"/>
            </w:tcBorders>
            <w:hideMark/>
          </w:tcPr>
          <w:p w14:paraId="461225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Security of IMS avatar communication - providing the authorization token to the receiving UE</w:t>
            </w:r>
          </w:p>
        </w:tc>
        <w:tc>
          <w:tcPr>
            <w:tcW w:w="0" w:type="auto"/>
            <w:tcBorders>
              <w:top w:val="single" w:sz="4" w:space="0" w:color="auto"/>
              <w:left w:val="single" w:sz="4" w:space="0" w:color="auto"/>
              <w:bottom w:val="single" w:sz="4" w:space="0" w:color="auto"/>
              <w:right w:val="single" w:sz="4" w:space="0" w:color="auto"/>
            </w:tcBorders>
            <w:hideMark/>
          </w:tcPr>
          <w:p w14:paraId="41293D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Philips International B.V.</w:t>
            </w:r>
          </w:p>
        </w:tc>
        <w:tc>
          <w:tcPr>
            <w:tcW w:w="0" w:type="auto"/>
            <w:tcBorders>
              <w:top w:val="single" w:sz="4" w:space="0" w:color="auto"/>
              <w:left w:val="single" w:sz="4" w:space="0" w:color="auto"/>
              <w:bottom w:val="single" w:sz="4" w:space="0" w:color="auto"/>
              <w:right w:val="single" w:sz="4" w:space="0" w:color="auto"/>
            </w:tcBorders>
            <w:hideMark/>
          </w:tcPr>
          <w:p w14:paraId="661D2E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88843A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E99564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S3-253056</w:t>
            </w:r>
          </w:p>
        </w:tc>
      </w:tr>
      <w:tr w:rsidR="00D736FC" w:rsidRPr="00D736FC" w14:paraId="24A169A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6F2179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S3-252893</w:t>
            </w:r>
          </w:p>
        </w:tc>
        <w:tc>
          <w:tcPr>
            <w:tcW w:w="0" w:type="auto"/>
            <w:tcBorders>
              <w:top w:val="single" w:sz="4" w:space="0" w:color="auto"/>
              <w:left w:val="single" w:sz="4" w:space="0" w:color="auto"/>
              <w:bottom w:val="single" w:sz="4" w:space="0" w:color="auto"/>
              <w:right w:val="single" w:sz="4" w:space="0" w:color="auto"/>
            </w:tcBorders>
            <w:hideMark/>
          </w:tcPr>
          <w:p w14:paraId="107FB9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test cases to ensure protection of initial NAS message in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0EE8F0D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196D538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297A6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S3-252705</w:t>
            </w:r>
          </w:p>
        </w:tc>
        <w:tc>
          <w:tcPr>
            <w:tcW w:w="0" w:type="auto"/>
            <w:tcBorders>
              <w:top w:val="single" w:sz="4" w:space="0" w:color="auto"/>
              <w:left w:val="single" w:sz="4" w:space="0" w:color="auto"/>
              <w:bottom w:val="single" w:sz="4" w:space="0" w:color="auto"/>
              <w:right w:val="single" w:sz="4" w:space="0" w:color="auto"/>
            </w:tcBorders>
            <w:hideMark/>
          </w:tcPr>
          <w:p w14:paraId="5C4A2CB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S3-253025</w:t>
            </w:r>
          </w:p>
        </w:tc>
      </w:tr>
      <w:tr w:rsidR="00D736FC" w:rsidRPr="00D736FC" w14:paraId="43A16E9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F5E0B7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S3-252894</w:t>
            </w:r>
          </w:p>
        </w:tc>
        <w:tc>
          <w:tcPr>
            <w:tcW w:w="0" w:type="auto"/>
            <w:tcBorders>
              <w:top w:val="single" w:sz="4" w:space="0" w:color="auto"/>
              <w:left w:val="single" w:sz="4" w:space="0" w:color="auto"/>
              <w:bottom w:val="single" w:sz="4" w:space="0" w:color="auto"/>
              <w:right w:val="single" w:sz="4" w:space="0" w:color="auto"/>
            </w:tcBorders>
            <w:hideMark/>
          </w:tcPr>
          <w:p w14:paraId="35EAED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Living document for NG_RTC_SEC_Ph2: draftCR to TS 33.328, Security of IMS avatar communication</w:t>
            </w:r>
          </w:p>
        </w:tc>
        <w:tc>
          <w:tcPr>
            <w:tcW w:w="0" w:type="auto"/>
            <w:tcBorders>
              <w:top w:val="single" w:sz="4" w:space="0" w:color="auto"/>
              <w:left w:val="single" w:sz="4" w:space="0" w:color="auto"/>
              <w:bottom w:val="single" w:sz="4" w:space="0" w:color="auto"/>
              <w:right w:val="single" w:sz="4" w:space="0" w:color="auto"/>
            </w:tcBorders>
            <w:hideMark/>
          </w:tcPr>
          <w:p w14:paraId="10A48C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 Huawei, HiSilicon, Nokia, Nokia Shanghai Bell, Philips International B.V.</w:t>
            </w:r>
          </w:p>
        </w:tc>
        <w:tc>
          <w:tcPr>
            <w:tcW w:w="0" w:type="auto"/>
            <w:tcBorders>
              <w:top w:val="single" w:sz="4" w:space="0" w:color="auto"/>
              <w:left w:val="single" w:sz="4" w:space="0" w:color="auto"/>
              <w:bottom w:val="single" w:sz="4" w:space="0" w:color="auto"/>
              <w:right w:val="single" w:sz="4" w:space="0" w:color="auto"/>
            </w:tcBorders>
            <w:hideMark/>
          </w:tcPr>
          <w:p w14:paraId="13BA728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2C7BD7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3BD639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S3-253057</w:t>
            </w:r>
          </w:p>
        </w:tc>
      </w:tr>
      <w:tr w:rsidR="00D736FC" w:rsidRPr="00D736FC" w14:paraId="75DB261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31C8A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S3-252895</w:t>
            </w:r>
          </w:p>
        </w:tc>
        <w:tc>
          <w:tcPr>
            <w:tcW w:w="0" w:type="auto"/>
            <w:tcBorders>
              <w:top w:val="single" w:sz="4" w:space="0" w:color="auto"/>
              <w:left w:val="single" w:sz="4" w:space="0" w:color="auto"/>
              <w:bottom w:val="single" w:sz="4" w:space="0" w:color="auto"/>
              <w:right w:val="single" w:sz="4" w:space="0" w:color="auto"/>
            </w:tcBorders>
            <w:hideMark/>
          </w:tcPr>
          <w:p w14:paraId="18FEC1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security related event requirements</w:t>
            </w:r>
          </w:p>
        </w:tc>
        <w:tc>
          <w:tcPr>
            <w:tcW w:w="0" w:type="auto"/>
            <w:tcBorders>
              <w:top w:val="single" w:sz="4" w:space="0" w:color="auto"/>
              <w:left w:val="single" w:sz="4" w:space="0" w:color="auto"/>
              <w:bottom w:val="single" w:sz="4" w:space="0" w:color="auto"/>
              <w:right w:val="single" w:sz="4" w:space="0" w:color="auto"/>
            </w:tcBorders>
            <w:hideMark/>
          </w:tcPr>
          <w:p w14:paraId="005590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A0E5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08703B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6A57DE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S3-252994</w:t>
            </w:r>
          </w:p>
        </w:tc>
      </w:tr>
      <w:tr w:rsidR="00D736FC" w:rsidRPr="00D736FC" w14:paraId="3FD4F62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351E6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S3-252896</w:t>
            </w:r>
          </w:p>
        </w:tc>
        <w:tc>
          <w:tcPr>
            <w:tcW w:w="0" w:type="auto"/>
            <w:tcBorders>
              <w:top w:val="single" w:sz="4" w:space="0" w:color="auto"/>
              <w:left w:val="single" w:sz="4" w:space="0" w:color="auto"/>
              <w:bottom w:val="single" w:sz="4" w:space="0" w:color="auto"/>
              <w:right w:val="single" w:sz="4" w:space="0" w:color="auto"/>
            </w:tcBorders>
            <w:hideMark/>
          </w:tcPr>
          <w:p w14:paraId="27FCE1A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protection of security related events</w:t>
            </w:r>
          </w:p>
        </w:tc>
        <w:tc>
          <w:tcPr>
            <w:tcW w:w="0" w:type="auto"/>
            <w:tcBorders>
              <w:top w:val="single" w:sz="4" w:space="0" w:color="auto"/>
              <w:left w:val="single" w:sz="4" w:space="0" w:color="auto"/>
              <w:bottom w:val="single" w:sz="4" w:space="0" w:color="auto"/>
              <w:right w:val="single" w:sz="4" w:space="0" w:color="auto"/>
            </w:tcBorders>
            <w:hideMark/>
          </w:tcPr>
          <w:p w14:paraId="2B68A63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BE80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F5B32C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8B702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S3-252995</w:t>
            </w:r>
          </w:p>
        </w:tc>
      </w:tr>
      <w:tr w:rsidR="00D736FC" w:rsidRPr="00D736FC" w14:paraId="291C4C0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7F3C7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S3-252897</w:t>
            </w:r>
          </w:p>
        </w:tc>
        <w:tc>
          <w:tcPr>
            <w:tcW w:w="0" w:type="auto"/>
            <w:tcBorders>
              <w:top w:val="single" w:sz="4" w:space="0" w:color="auto"/>
              <w:left w:val="single" w:sz="4" w:space="0" w:color="auto"/>
              <w:bottom w:val="single" w:sz="4" w:space="0" w:color="auto"/>
              <w:right w:val="single" w:sz="4" w:space="0" w:color="auto"/>
            </w:tcBorders>
            <w:hideMark/>
          </w:tcPr>
          <w:p w14:paraId="0E2A0C3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the security support for the Next Generation Real Time Communication services Phase 3</w:t>
            </w:r>
          </w:p>
        </w:tc>
        <w:tc>
          <w:tcPr>
            <w:tcW w:w="0" w:type="auto"/>
            <w:tcBorders>
              <w:top w:val="single" w:sz="4" w:space="0" w:color="auto"/>
              <w:left w:val="single" w:sz="4" w:space="0" w:color="auto"/>
              <w:bottom w:val="single" w:sz="4" w:space="0" w:color="auto"/>
              <w:right w:val="single" w:sz="4" w:space="0" w:color="auto"/>
            </w:tcBorders>
            <w:hideMark/>
          </w:tcPr>
          <w:p w14:paraId="7E2420D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0C46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0F39C6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CC2D2C3" w14:textId="77777777" w:rsidR="00D736FC" w:rsidRPr="00D736FC" w:rsidRDefault="00D736FC" w:rsidP="00D736FC">
            <w:pPr>
              <w:keepNext/>
              <w:keepLines/>
              <w:spacing w:after="0"/>
              <w:textAlignment w:val="auto"/>
              <w:rPr>
                <w:rFonts w:ascii="Arial" w:hAnsi="Arial"/>
                <w:sz w:val="16"/>
              </w:rPr>
            </w:pPr>
          </w:p>
        </w:tc>
      </w:tr>
      <w:tr w:rsidR="00D736FC" w:rsidRPr="00D736FC" w14:paraId="0C248F0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D9E2D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S3-252898</w:t>
            </w:r>
          </w:p>
        </w:tc>
        <w:tc>
          <w:tcPr>
            <w:tcW w:w="0" w:type="auto"/>
            <w:tcBorders>
              <w:top w:val="single" w:sz="4" w:space="0" w:color="auto"/>
              <w:left w:val="single" w:sz="4" w:space="0" w:color="auto"/>
              <w:bottom w:val="single" w:sz="4" w:space="0" w:color="auto"/>
              <w:right w:val="single" w:sz="4" w:space="0" w:color="auto"/>
            </w:tcBorders>
            <w:hideMark/>
          </w:tcPr>
          <w:p w14:paraId="7847F3C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proposal on Threat Analysis for 6G</w:t>
            </w:r>
          </w:p>
        </w:tc>
        <w:tc>
          <w:tcPr>
            <w:tcW w:w="0" w:type="auto"/>
            <w:tcBorders>
              <w:top w:val="single" w:sz="4" w:space="0" w:color="auto"/>
              <w:left w:val="single" w:sz="4" w:space="0" w:color="auto"/>
              <w:bottom w:val="single" w:sz="4" w:space="0" w:color="auto"/>
              <w:right w:val="single" w:sz="4" w:space="0" w:color="auto"/>
            </w:tcBorders>
            <w:hideMark/>
          </w:tcPr>
          <w:p w14:paraId="7B5F6DF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0B36F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44944A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9DC869A" w14:textId="77777777" w:rsidR="00D736FC" w:rsidRPr="00D736FC" w:rsidRDefault="00D736FC" w:rsidP="00D736FC">
            <w:pPr>
              <w:keepNext/>
              <w:keepLines/>
              <w:spacing w:after="0"/>
              <w:textAlignment w:val="auto"/>
              <w:rPr>
                <w:rFonts w:ascii="Arial" w:hAnsi="Arial"/>
                <w:sz w:val="16"/>
              </w:rPr>
            </w:pPr>
          </w:p>
        </w:tc>
      </w:tr>
      <w:tr w:rsidR="00D736FC" w:rsidRPr="00D736FC" w14:paraId="68BBFE5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19095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S3-252899</w:t>
            </w:r>
          </w:p>
        </w:tc>
        <w:tc>
          <w:tcPr>
            <w:tcW w:w="0" w:type="auto"/>
            <w:tcBorders>
              <w:top w:val="single" w:sz="4" w:space="0" w:color="auto"/>
              <w:left w:val="single" w:sz="4" w:space="0" w:color="auto"/>
              <w:bottom w:val="single" w:sz="4" w:space="0" w:color="auto"/>
              <w:right w:val="single" w:sz="4" w:space="0" w:color="auto"/>
            </w:tcBorders>
            <w:hideMark/>
          </w:tcPr>
          <w:p w14:paraId="52CAF14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Example of a Threat Analysis for 6G</w:t>
            </w:r>
          </w:p>
        </w:tc>
        <w:tc>
          <w:tcPr>
            <w:tcW w:w="0" w:type="auto"/>
            <w:tcBorders>
              <w:top w:val="single" w:sz="4" w:space="0" w:color="auto"/>
              <w:left w:val="single" w:sz="4" w:space="0" w:color="auto"/>
              <w:bottom w:val="single" w:sz="4" w:space="0" w:color="auto"/>
              <w:right w:val="single" w:sz="4" w:space="0" w:color="auto"/>
            </w:tcBorders>
            <w:hideMark/>
          </w:tcPr>
          <w:p w14:paraId="4E970C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B937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3A3C5E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CEB44D1" w14:textId="77777777" w:rsidR="00D736FC" w:rsidRPr="00D736FC" w:rsidRDefault="00D736FC" w:rsidP="00D736FC">
            <w:pPr>
              <w:keepNext/>
              <w:keepLines/>
              <w:spacing w:after="0"/>
              <w:textAlignment w:val="auto"/>
              <w:rPr>
                <w:rFonts w:ascii="Arial" w:hAnsi="Arial"/>
                <w:sz w:val="16"/>
              </w:rPr>
            </w:pPr>
          </w:p>
        </w:tc>
      </w:tr>
      <w:tr w:rsidR="00D736FC" w:rsidRPr="00D736FC" w14:paraId="4D775D4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F18FF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S3-252900</w:t>
            </w:r>
          </w:p>
        </w:tc>
        <w:tc>
          <w:tcPr>
            <w:tcW w:w="0" w:type="auto"/>
            <w:tcBorders>
              <w:top w:val="single" w:sz="4" w:space="0" w:color="auto"/>
              <w:left w:val="single" w:sz="4" w:space="0" w:color="auto"/>
              <w:bottom w:val="single" w:sz="4" w:space="0" w:color="auto"/>
              <w:right w:val="single" w:sz="4" w:space="0" w:color="auto"/>
            </w:tcBorders>
            <w:hideMark/>
          </w:tcPr>
          <w:p w14:paraId="4D02950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Some considerations about 6G task prioritization</w:t>
            </w:r>
          </w:p>
        </w:tc>
        <w:tc>
          <w:tcPr>
            <w:tcW w:w="0" w:type="auto"/>
            <w:tcBorders>
              <w:top w:val="single" w:sz="4" w:space="0" w:color="auto"/>
              <w:left w:val="single" w:sz="4" w:space="0" w:color="auto"/>
              <w:bottom w:val="single" w:sz="4" w:space="0" w:color="auto"/>
              <w:right w:val="single" w:sz="4" w:space="0" w:color="auto"/>
            </w:tcBorders>
            <w:hideMark/>
          </w:tcPr>
          <w:p w14:paraId="771BF7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E1687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07186A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E47A44F" w14:textId="77777777" w:rsidR="00D736FC" w:rsidRPr="00D736FC" w:rsidRDefault="00D736FC" w:rsidP="00D736FC">
            <w:pPr>
              <w:keepNext/>
              <w:keepLines/>
              <w:spacing w:after="0"/>
              <w:textAlignment w:val="auto"/>
              <w:rPr>
                <w:rFonts w:ascii="Arial" w:hAnsi="Arial"/>
                <w:sz w:val="16"/>
              </w:rPr>
            </w:pPr>
          </w:p>
        </w:tc>
      </w:tr>
      <w:tr w:rsidR="00D736FC" w:rsidRPr="00D736FC" w14:paraId="1F290B8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741C93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S3-252901</w:t>
            </w:r>
          </w:p>
        </w:tc>
        <w:tc>
          <w:tcPr>
            <w:tcW w:w="0" w:type="auto"/>
            <w:tcBorders>
              <w:top w:val="single" w:sz="4" w:space="0" w:color="auto"/>
              <w:left w:val="single" w:sz="4" w:space="0" w:color="auto"/>
              <w:bottom w:val="single" w:sz="4" w:space="0" w:color="auto"/>
              <w:right w:val="single" w:sz="4" w:space="0" w:color="auto"/>
            </w:tcBorders>
            <w:hideMark/>
          </w:tcPr>
          <w:p w14:paraId="31D09F0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OPPO’s update for draft 6G security SID</w:t>
            </w:r>
          </w:p>
        </w:tc>
        <w:tc>
          <w:tcPr>
            <w:tcW w:w="0" w:type="auto"/>
            <w:tcBorders>
              <w:top w:val="single" w:sz="4" w:space="0" w:color="auto"/>
              <w:left w:val="single" w:sz="4" w:space="0" w:color="auto"/>
              <w:bottom w:val="single" w:sz="4" w:space="0" w:color="auto"/>
              <w:right w:val="single" w:sz="4" w:space="0" w:color="auto"/>
            </w:tcBorders>
            <w:hideMark/>
          </w:tcPr>
          <w:p w14:paraId="2B712F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3028B9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55AD74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900CF9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S3-252973</w:t>
            </w:r>
          </w:p>
        </w:tc>
      </w:tr>
      <w:tr w:rsidR="00D736FC" w:rsidRPr="00D736FC" w14:paraId="698A0EB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4AB356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S3-252902</w:t>
            </w:r>
          </w:p>
        </w:tc>
        <w:tc>
          <w:tcPr>
            <w:tcW w:w="0" w:type="auto"/>
            <w:tcBorders>
              <w:top w:val="single" w:sz="4" w:space="0" w:color="auto"/>
              <w:left w:val="single" w:sz="4" w:space="0" w:color="auto"/>
              <w:bottom w:val="single" w:sz="4" w:space="0" w:color="auto"/>
              <w:right w:val="single" w:sz="4" w:space="0" w:color="auto"/>
            </w:tcBorders>
            <w:hideMark/>
          </w:tcPr>
          <w:p w14:paraId="372D36B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Discussion on Early Detection Framework Based on O&amp;M Logs for Abnormal Access to HSSUDM</w:t>
            </w:r>
          </w:p>
        </w:tc>
        <w:tc>
          <w:tcPr>
            <w:tcW w:w="0" w:type="auto"/>
            <w:tcBorders>
              <w:top w:val="single" w:sz="4" w:space="0" w:color="auto"/>
              <w:left w:val="single" w:sz="4" w:space="0" w:color="auto"/>
              <w:bottom w:val="single" w:sz="4" w:space="0" w:color="auto"/>
              <w:right w:val="single" w:sz="4" w:space="0" w:color="auto"/>
            </w:tcBorders>
            <w:hideMark/>
          </w:tcPr>
          <w:p w14:paraId="5C99EDF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84A05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6AAEB1A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AE26002" w14:textId="77777777" w:rsidR="00D736FC" w:rsidRPr="00D736FC" w:rsidRDefault="00D736FC" w:rsidP="00D736FC">
            <w:pPr>
              <w:keepNext/>
              <w:keepLines/>
              <w:spacing w:after="0"/>
              <w:textAlignment w:val="auto"/>
              <w:rPr>
                <w:rFonts w:ascii="Arial" w:hAnsi="Arial"/>
                <w:sz w:val="16"/>
              </w:rPr>
            </w:pPr>
          </w:p>
        </w:tc>
      </w:tr>
      <w:tr w:rsidR="00D736FC" w:rsidRPr="00D736FC" w14:paraId="1EB7C5A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0640C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S3-252903</w:t>
            </w:r>
          </w:p>
        </w:tc>
        <w:tc>
          <w:tcPr>
            <w:tcW w:w="0" w:type="auto"/>
            <w:tcBorders>
              <w:top w:val="single" w:sz="4" w:space="0" w:color="auto"/>
              <w:left w:val="single" w:sz="4" w:space="0" w:color="auto"/>
              <w:bottom w:val="single" w:sz="4" w:space="0" w:color="auto"/>
              <w:right w:val="single" w:sz="4" w:space="0" w:color="auto"/>
            </w:tcBorders>
            <w:hideMark/>
          </w:tcPr>
          <w:p w14:paraId="4936D7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Discussion on Early Detection Framework Based on O&amp;M Logs for Abnormal Access to HSSUDM</w:t>
            </w:r>
          </w:p>
        </w:tc>
        <w:tc>
          <w:tcPr>
            <w:tcW w:w="0" w:type="auto"/>
            <w:tcBorders>
              <w:top w:val="single" w:sz="4" w:space="0" w:color="auto"/>
              <w:left w:val="single" w:sz="4" w:space="0" w:color="auto"/>
              <w:bottom w:val="single" w:sz="4" w:space="0" w:color="auto"/>
              <w:right w:val="single" w:sz="4" w:space="0" w:color="auto"/>
            </w:tcBorders>
            <w:hideMark/>
          </w:tcPr>
          <w:p w14:paraId="5801CAA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7C975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669BD5D3"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366EDA7" w14:textId="77777777" w:rsidR="00D736FC" w:rsidRPr="00D736FC" w:rsidRDefault="00D736FC" w:rsidP="00D736FC">
            <w:pPr>
              <w:keepNext/>
              <w:keepLines/>
              <w:spacing w:after="0"/>
              <w:textAlignment w:val="auto"/>
              <w:rPr>
                <w:rFonts w:ascii="Arial" w:hAnsi="Arial"/>
                <w:sz w:val="16"/>
              </w:rPr>
            </w:pPr>
          </w:p>
        </w:tc>
      </w:tr>
      <w:tr w:rsidR="00D736FC" w:rsidRPr="00D736FC" w14:paraId="3FF09E0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B269B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S3-252904</w:t>
            </w:r>
          </w:p>
        </w:tc>
        <w:tc>
          <w:tcPr>
            <w:tcW w:w="0" w:type="auto"/>
            <w:tcBorders>
              <w:top w:val="single" w:sz="4" w:space="0" w:color="auto"/>
              <w:left w:val="single" w:sz="4" w:space="0" w:color="auto"/>
              <w:bottom w:val="single" w:sz="4" w:space="0" w:color="auto"/>
              <w:right w:val="single" w:sz="4" w:space="0" w:color="auto"/>
            </w:tcBorders>
            <w:hideMark/>
          </w:tcPr>
          <w:p w14:paraId="6324319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 for guidance for the individual inventory procedure</w:t>
            </w:r>
          </w:p>
        </w:tc>
        <w:tc>
          <w:tcPr>
            <w:tcW w:w="0" w:type="auto"/>
            <w:tcBorders>
              <w:top w:val="single" w:sz="4" w:space="0" w:color="auto"/>
              <w:left w:val="single" w:sz="4" w:space="0" w:color="auto"/>
              <w:bottom w:val="single" w:sz="4" w:space="0" w:color="auto"/>
              <w:right w:val="single" w:sz="4" w:space="0" w:color="auto"/>
            </w:tcBorders>
            <w:hideMark/>
          </w:tcPr>
          <w:p w14:paraId="7E8FDE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06424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CD88F2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AF97B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S3-252945</w:t>
            </w:r>
          </w:p>
        </w:tc>
      </w:tr>
      <w:tr w:rsidR="00D736FC" w:rsidRPr="00D736FC" w14:paraId="27B9E94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CEBED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S3-252905</w:t>
            </w:r>
          </w:p>
        </w:tc>
        <w:tc>
          <w:tcPr>
            <w:tcW w:w="0" w:type="auto"/>
            <w:tcBorders>
              <w:top w:val="single" w:sz="4" w:space="0" w:color="auto"/>
              <w:left w:val="single" w:sz="4" w:space="0" w:color="auto"/>
              <w:bottom w:val="single" w:sz="4" w:space="0" w:color="auto"/>
              <w:right w:val="single" w:sz="4" w:space="0" w:color="auto"/>
            </w:tcBorders>
            <w:hideMark/>
          </w:tcPr>
          <w:p w14:paraId="51F6C7B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AIoT TR Disclaimer</w:t>
            </w:r>
          </w:p>
        </w:tc>
        <w:tc>
          <w:tcPr>
            <w:tcW w:w="0" w:type="auto"/>
            <w:tcBorders>
              <w:top w:val="single" w:sz="4" w:space="0" w:color="auto"/>
              <w:left w:val="single" w:sz="4" w:space="0" w:color="auto"/>
              <w:bottom w:val="single" w:sz="4" w:space="0" w:color="auto"/>
              <w:right w:val="single" w:sz="4" w:space="0" w:color="auto"/>
            </w:tcBorders>
            <w:hideMark/>
          </w:tcPr>
          <w:p w14:paraId="035989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 Thales, Orange</w:t>
            </w:r>
          </w:p>
        </w:tc>
        <w:tc>
          <w:tcPr>
            <w:tcW w:w="0" w:type="auto"/>
            <w:tcBorders>
              <w:top w:val="single" w:sz="4" w:space="0" w:color="auto"/>
              <w:left w:val="single" w:sz="4" w:space="0" w:color="auto"/>
              <w:bottom w:val="single" w:sz="4" w:space="0" w:color="auto"/>
              <w:right w:val="single" w:sz="4" w:space="0" w:color="auto"/>
            </w:tcBorders>
            <w:hideMark/>
          </w:tcPr>
          <w:p w14:paraId="1CF09C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tcPr>
          <w:p w14:paraId="55B67E9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52280F4" w14:textId="77777777" w:rsidR="00D736FC" w:rsidRPr="00D736FC" w:rsidRDefault="00D736FC" w:rsidP="00D736FC">
            <w:pPr>
              <w:keepNext/>
              <w:keepLines/>
              <w:spacing w:after="0"/>
              <w:textAlignment w:val="auto"/>
              <w:rPr>
                <w:rFonts w:ascii="Arial" w:hAnsi="Arial"/>
                <w:sz w:val="16"/>
              </w:rPr>
            </w:pPr>
          </w:p>
        </w:tc>
      </w:tr>
      <w:tr w:rsidR="00D736FC" w:rsidRPr="00D736FC" w14:paraId="3B118FB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237446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S3-252906</w:t>
            </w:r>
          </w:p>
        </w:tc>
        <w:tc>
          <w:tcPr>
            <w:tcW w:w="0" w:type="auto"/>
            <w:tcBorders>
              <w:top w:val="single" w:sz="4" w:space="0" w:color="auto"/>
              <w:left w:val="single" w:sz="4" w:space="0" w:color="auto"/>
              <w:bottom w:val="single" w:sz="4" w:space="0" w:color="auto"/>
              <w:right w:val="single" w:sz="4" w:space="0" w:color="auto"/>
            </w:tcBorders>
            <w:hideMark/>
          </w:tcPr>
          <w:p w14:paraId="3D48D83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AIoT TR Clean Up</w:t>
            </w:r>
          </w:p>
        </w:tc>
        <w:tc>
          <w:tcPr>
            <w:tcW w:w="0" w:type="auto"/>
            <w:tcBorders>
              <w:top w:val="single" w:sz="4" w:space="0" w:color="auto"/>
              <w:left w:val="single" w:sz="4" w:space="0" w:color="auto"/>
              <w:bottom w:val="single" w:sz="4" w:space="0" w:color="auto"/>
              <w:right w:val="single" w:sz="4" w:space="0" w:color="auto"/>
            </w:tcBorders>
            <w:hideMark/>
          </w:tcPr>
          <w:p w14:paraId="2E9AE4C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0746C43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tcPr>
          <w:p w14:paraId="40E22E5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019DBC9" w14:textId="77777777" w:rsidR="00D736FC" w:rsidRPr="00D736FC" w:rsidRDefault="00D736FC" w:rsidP="00D736FC">
            <w:pPr>
              <w:keepNext/>
              <w:keepLines/>
              <w:spacing w:after="0"/>
              <w:textAlignment w:val="auto"/>
              <w:rPr>
                <w:rFonts w:ascii="Arial" w:hAnsi="Arial"/>
                <w:sz w:val="16"/>
              </w:rPr>
            </w:pPr>
          </w:p>
        </w:tc>
      </w:tr>
      <w:tr w:rsidR="00D736FC" w:rsidRPr="00D736FC" w14:paraId="0EBB236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BC3A70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S3-252907</w:t>
            </w:r>
          </w:p>
        </w:tc>
        <w:tc>
          <w:tcPr>
            <w:tcW w:w="0" w:type="auto"/>
            <w:tcBorders>
              <w:top w:val="single" w:sz="4" w:space="0" w:color="auto"/>
              <w:left w:val="single" w:sz="4" w:space="0" w:color="auto"/>
              <w:bottom w:val="single" w:sz="4" w:space="0" w:color="auto"/>
              <w:right w:val="single" w:sz="4" w:space="0" w:color="auto"/>
            </w:tcBorders>
            <w:hideMark/>
          </w:tcPr>
          <w:p w14:paraId="0BEB132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Cover for TR 33.713</w:t>
            </w:r>
          </w:p>
        </w:tc>
        <w:tc>
          <w:tcPr>
            <w:tcW w:w="0" w:type="auto"/>
            <w:tcBorders>
              <w:top w:val="single" w:sz="4" w:space="0" w:color="auto"/>
              <w:left w:val="single" w:sz="4" w:space="0" w:color="auto"/>
              <w:bottom w:val="single" w:sz="4" w:space="0" w:color="auto"/>
              <w:right w:val="single" w:sz="4" w:space="0" w:color="auto"/>
            </w:tcBorders>
            <w:hideMark/>
          </w:tcPr>
          <w:p w14:paraId="5449A8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28C613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1D5BCD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FBADCF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S3-253000</w:t>
            </w:r>
          </w:p>
        </w:tc>
      </w:tr>
      <w:tr w:rsidR="00D736FC" w:rsidRPr="00D736FC" w14:paraId="57BB8CF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C49168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S3-252908</w:t>
            </w:r>
          </w:p>
        </w:tc>
        <w:tc>
          <w:tcPr>
            <w:tcW w:w="0" w:type="auto"/>
            <w:tcBorders>
              <w:top w:val="single" w:sz="4" w:space="0" w:color="auto"/>
              <w:left w:val="single" w:sz="4" w:space="0" w:color="auto"/>
              <w:bottom w:val="single" w:sz="4" w:space="0" w:color="auto"/>
              <w:right w:val="single" w:sz="4" w:space="0" w:color="auto"/>
            </w:tcBorders>
            <w:hideMark/>
          </w:tcPr>
          <w:p w14:paraId="5AF3290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Discussion on Security of MAC CE and Lower Layers</w:t>
            </w:r>
          </w:p>
        </w:tc>
        <w:tc>
          <w:tcPr>
            <w:tcW w:w="0" w:type="auto"/>
            <w:tcBorders>
              <w:top w:val="single" w:sz="4" w:space="0" w:color="auto"/>
              <w:left w:val="single" w:sz="4" w:space="0" w:color="auto"/>
              <w:bottom w:val="single" w:sz="4" w:space="0" w:color="auto"/>
              <w:right w:val="single" w:sz="4" w:space="0" w:color="auto"/>
            </w:tcBorders>
            <w:hideMark/>
          </w:tcPr>
          <w:p w14:paraId="3D7959B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 Xidian University</w:t>
            </w:r>
          </w:p>
        </w:tc>
        <w:tc>
          <w:tcPr>
            <w:tcW w:w="0" w:type="auto"/>
            <w:tcBorders>
              <w:top w:val="single" w:sz="4" w:space="0" w:color="auto"/>
              <w:left w:val="single" w:sz="4" w:space="0" w:color="auto"/>
              <w:bottom w:val="single" w:sz="4" w:space="0" w:color="auto"/>
              <w:right w:val="single" w:sz="4" w:space="0" w:color="auto"/>
            </w:tcBorders>
            <w:hideMark/>
          </w:tcPr>
          <w:p w14:paraId="7373A47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6791AA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F0180EA" w14:textId="77777777" w:rsidR="00D736FC" w:rsidRPr="00D736FC" w:rsidRDefault="00D736FC" w:rsidP="00D736FC">
            <w:pPr>
              <w:keepNext/>
              <w:keepLines/>
              <w:spacing w:after="0"/>
              <w:textAlignment w:val="auto"/>
              <w:rPr>
                <w:rFonts w:ascii="Arial" w:hAnsi="Arial"/>
                <w:sz w:val="16"/>
              </w:rPr>
            </w:pPr>
          </w:p>
        </w:tc>
      </w:tr>
      <w:tr w:rsidR="00D736FC" w:rsidRPr="00D736FC" w14:paraId="78A5403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11ABDA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S3-252909</w:t>
            </w:r>
          </w:p>
        </w:tc>
        <w:tc>
          <w:tcPr>
            <w:tcW w:w="0" w:type="auto"/>
            <w:tcBorders>
              <w:top w:val="single" w:sz="4" w:space="0" w:color="auto"/>
              <w:left w:val="single" w:sz="4" w:space="0" w:color="auto"/>
              <w:bottom w:val="single" w:sz="4" w:space="0" w:color="auto"/>
              <w:right w:val="single" w:sz="4" w:space="0" w:color="auto"/>
            </w:tcBorders>
            <w:hideMark/>
          </w:tcPr>
          <w:p w14:paraId="09EADA8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Outstanding Issues in AIoT</w:t>
            </w:r>
          </w:p>
        </w:tc>
        <w:tc>
          <w:tcPr>
            <w:tcW w:w="0" w:type="auto"/>
            <w:tcBorders>
              <w:top w:val="single" w:sz="4" w:space="0" w:color="auto"/>
              <w:left w:val="single" w:sz="4" w:space="0" w:color="auto"/>
              <w:bottom w:val="single" w:sz="4" w:space="0" w:color="auto"/>
              <w:right w:val="single" w:sz="4" w:space="0" w:color="auto"/>
            </w:tcBorders>
            <w:hideMark/>
          </w:tcPr>
          <w:p w14:paraId="11CD66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0FD2A1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E94265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48F4DB7" w14:textId="77777777" w:rsidR="00D736FC" w:rsidRPr="00D736FC" w:rsidRDefault="00D736FC" w:rsidP="00D736FC">
            <w:pPr>
              <w:keepNext/>
              <w:keepLines/>
              <w:spacing w:after="0"/>
              <w:textAlignment w:val="auto"/>
              <w:rPr>
                <w:rFonts w:ascii="Arial" w:hAnsi="Arial"/>
                <w:sz w:val="16"/>
              </w:rPr>
            </w:pPr>
          </w:p>
        </w:tc>
      </w:tr>
      <w:tr w:rsidR="00D736FC" w:rsidRPr="00D736FC" w14:paraId="01BEF92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69D7C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S3-252910</w:t>
            </w:r>
          </w:p>
        </w:tc>
        <w:tc>
          <w:tcPr>
            <w:tcW w:w="0" w:type="auto"/>
            <w:tcBorders>
              <w:top w:val="single" w:sz="4" w:space="0" w:color="auto"/>
              <w:left w:val="single" w:sz="4" w:space="0" w:color="auto"/>
              <w:bottom w:val="single" w:sz="4" w:space="0" w:color="auto"/>
              <w:right w:val="single" w:sz="4" w:space="0" w:color="auto"/>
            </w:tcBorders>
            <w:hideMark/>
          </w:tcPr>
          <w:p w14:paraId="12CDC51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R20 Amabient IoT SID</w:t>
            </w:r>
          </w:p>
        </w:tc>
        <w:tc>
          <w:tcPr>
            <w:tcW w:w="0" w:type="auto"/>
            <w:tcBorders>
              <w:top w:val="single" w:sz="4" w:space="0" w:color="auto"/>
              <w:left w:val="single" w:sz="4" w:space="0" w:color="auto"/>
              <w:bottom w:val="single" w:sz="4" w:space="0" w:color="auto"/>
              <w:right w:val="single" w:sz="4" w:space="0" w:color="auto"/>
            </w:tcBorders>
            <w:hideMark/>
          </w:tcPr>
          <w:p w14:paraId="7B0F0A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 Huawei</w:t>
            </w:r>
          </w:p>
        </w:tc>
        <w:tc>
          <w:tcPr>
            <w:tcW w:w="0" w:type="auto"/>
            <w:tcBorders>
              <w:top w:val="single" w:sz="4" w:space="0" w:color="auto"/>
              <w:left w:val="single" w:sz="4" w:space="0" w:color="auto"/>
              <w:bottom w:val="single" w:sz="4" w:space="0" w:color="auto"/>
              <w:right w:val="single" w:sz="4" w:space="0" w:color="auto"/>
            </w:tcBorders>
            <w:hideMark/>
          </w:tcPr>
          <w:p w14:paraId="0B10CA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E3DF93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A8F97C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S3-252968</w:t>
            </w:r>
          </w:p>
        </w:tc>
      </w:tr>
      <w:tr w:rsidR="00D736FC" w:rsidRPr="00D736FC" w14:paraId="06A56CA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669F03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S3-252911</w:t>
            </w:r>
          </w:p>
        </w:tc>
        <w:tc>
          <w:tcPr>
            <w:tcW w:w="0" w:type="auto"/>
            <w:tcBorders>
              <w:top w:val="single" w:sz="4" w:space="0" w:color="auto"/>
              <w:left w:val="single" w:sz="4" w:space="0" w:color="auto"/>
              <w:bottom w:val="single" w:sz="4" w:space="0" w:color="auto"/>
              <w:right w:val="single" w:sz="4" w:space="0" w:color="auto"/>
            </w:tcBorders>
            <w:hideMark/>
          </w:tcPr>
          <w:p w14:paraId="79304E2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 SA3 Work Planning</w:t>
            </w:r>
          </w:p>
        </w:tc>
        <w:tc>
          <w:tcPr>
            <w:tcW w:w="0" w:type="auto"/>
            <w:tcBorders>
              <w:top w:val="single" w:sz="4" w:space="0" w:color="auto"/>
              <w:left w:val="single" w:sz="4" w:space="0" w:color="auto"/>
              <w:bottom w:val="single" w:sz="4" w:space="0" w:color="auto"/>
              <w:right w:val="single" w:sz="4" w:space="0" w:color="auto"/>
            </w:tcBorders>
            <w:hideMark/>
          </w:tcPr>
          <w:p w14:paraId="4D335AE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 WG3 Chair</w:t>
            </w:r>
          </w:p>
        </w:tc>
        <w:tc>
          <w:tcPr>
            <w:tcW w:w="0" w:type="auto"/>
            <w:tcBorders>
              <w:top w:val="single" w:sz="4" w:space="0" w:color="auto"/>
              <w:left w:val="single" w:sz="4" w:space="0" w:color="auto"/>
              <w:bottom w:val="single" w:sz="4" w:space="0" w:color="auto"/>
              <w:right w:val="single" w:sz="4" w:space="0" w:color="auto"/>
            </w:tcBorders>
            <w:hideMark/>
          </w:tcPr>
          <w:p w14:paraId="4632377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F85AB6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60CDDC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S3-252956</w:t>
            </w:r>
          </w:p>
        </w:tc>
      </w:tr>
      <w:tr w:rsidR="00D736FC" w:rsidRPr="00D736FC" w14:paraId="7E147BD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345BC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S3-252912</w:t>
            </w:r>
          </w:p>
        </w:tc>
        <w:tc>
          <w:tcPr>
            <w:tcW w:w="0" w:type="auto"/>
            <w:tcBorders>
              <w:top w:val="single" w:sz="4" w:space="0" w:color="auto"/>
              <w:left w:val="single" w:sz="4" w:space="0" w:color="auto"/>
              <w:bottom w:val="single" w:sz="4" w:space="0" w:color="auto"/>
              <w:right w:val="single" w:sz="4" w:space="0" w:color="auto"/>
            </w:tcBorders>
            <w:hideMark/>
          </w:tcPr>
          <w:p w14:paraId="7566DE2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Cisco revision of draft 6G Security SID</w:t>
            </w:r>
          </w:p>
        </w:tc>
        <w:tc>
          <w:tcPr>
            <w:tcW w:w="0" w:type="auto"/>
            <w:tcBorders>
              <w:top w:val="single" w:sz="4" w:space="0" w:color="auto"/>
              <w:left w:val="single" w:sz="4" w:space="0" w:color="auto"/>
              <w:bottom w:val="single" w:sz="4" w:space="0" w:color="auto"/>
              <w:right w:val="single" w:sz="4" w:space="0" w:color="auto"/>
            </w:tcBorders>
            <w:hideMark/>
          </w:tcPr>
          <w:p w14:paraId="066648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1CFEF71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C59991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45438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S3-252973</w:t>
            </w:r>
          </w:p>
        </w:tc>
      </w:tr>
      <w:tr w:rsidR="00D736FC" w:rsidRPr="00D736FC" w14:paraId="41B8064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2DF15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S3-252913</w:t>
            </w:r>
          </w:p>
        </w:tc>
        <w:tc>
          <w:tcPr>
            <w:tcW w:w="0" w:type="auto"/>
            <w:tcBorders>
              <w:top w:val="single" w:sz="4" w:space="0" w:color="auto"/>
              <w:left w:val="single" w:sz="4" w:space="0" w:color="auto"/>
              <w:bottom w:val="single" w:sz="4" w:space="0" w:color="auto"/>
              <w:right w:val="single" w:sz="4" w:space="0" w:color="auto"/>
            </w:tcBorders>
            <w:hideMark/>
          </w:tcPr>
          <w:p w14:paraId="734BDD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to TS 33.502 - Security related Events for Reconnaissance</w:t>
            </w:r>
          </w:p>
        </w:tc>
        <w:tc>
          <w:tcPr>
            <w:tcW w:w="0" w:type="auto"/>
            <w:tcBorders>
              <w:top w:val="single" w:sz="4" w:space="0" w:color="auto"/>
              <w:left w:val="single" w:sz="4" w:space="0" w:color="auto"/>
              <w:bottom w:val="single" w:sz="4" w:space="0" w:color="auto"/>
              <w:right w:val="single" w:sz="4" w:space="0" w:color="auto"/>
            </w:tcBorders>
            <w:hideMark/>
          </w:tcPr>
          <w:p w14:paraId="4077B9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IIT Bombay</w:t>
            </w:r>
          </w:p>
        </w:tc>
        <w:tc>
          <w:tcPr>
            <w:tcW w:w="0" w:type="auto"/>
            <w:tcBorders>
              <w:top w:val="single" w:sz="4" w:space="0" w:color="auto"/>
              <w:left w:val="single" w:sz="4" w:space="0" w:color="auto"/>
              <w:bottom w:val="single" w:sz="4" w:space="0" w:color="auto"/>
              <w:right w:val="single" w:sz="4" w:space="0" w:color="auto"/>
            </w:tcBorders>
            <w:hideMark/>
          </w:tcPr>
          <w:p w14:paraId="4C01708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6E47772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B2501B" w14:textId="77777777" w:rsidR="00D736FC" w:rsidRPr="00D736FC" w:rsidRDefault="00D736FC" w:rsidP="00D736FC">
            <w:pPr>
              <w:keepNext/>
              <w:keepLines/>
              <w:spacing w:after="0"/>
              <w:textAlignment w:val="auto"/>
              <w:rPr>
                <w:rFonts w:ascii="Arial" w:hAnsi="Arial"/>
                <w:sz w:val="16"/>
              </w:rPr>
            </w:pPr>
          </w:p>
        </w:tc>
      </w:tr>
      <w:tr w:rsidR="00D736FC" w:rsidRPr="00D736FC" w14:paraId="71B3ECD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BD5D6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S3-252914</w:t>
            </w:r>
          </w:p>
        </w:tc>
        <w:tc>
          <w:tcPr>
            <w:tcW w:w="0" w:type="auto"/>
            <w:tcBorders>
              <w:top w:val="single" w:sz="4" w:space="0" w:color="auto"/>
              <w:left w:val="single" w:sz="4" w:space="0" w:color="auto"/>
              <w:bottom w:val="single" w:sz="4" w:space="0" w:color="auto"/>
              <w:right w:val="single" w:sz="4" w:space="0" w:color="auto"/>
            </w:tcBorders>
            <w:hideMark/>
          </w:tcPr>
          <w:p w14:paraId="6589CDE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to TS 33.502 - Security related Events for Patch Updates</w:t>
            </w:r>
          </w:p>
        </w:tc>
        <w:tc>
          <w:tcPr>
            <w:tcW w:w="0" w:type="auto"/>
            <w:tcBorders>
              <w:top w:val="single" w:sz="4" w:space="0" w:color="auto"/>
              <w:left w:val="single" w:sz="4" w:space="0" w:color="auto"/>
              <w:bottom w:val="single" w:sz="4" w:space="0" w:color="auto"/>
              <w:right w:val="single" w:sz="4" w:space="0" w:color="auto"/>
            </w:tcBorders>
            <w:hideMark/>
          </w:tcPr>
          <w:p w14:paraId="72AE44D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IIT Bombay</w:t>
            </w:r>
          </w:p>
        </w:tc>
        <w:tc>
          <w:tcPr>
            <w:tcW w:w="0" w:type="auto"/>
            <w:tcBorders>
              <w:top w:val="single" w:sz="4" w:space="0" w:color="auto"/>
              <w:left w:val="single" w:sz="4" w:space="0" w:color="auto"/>
              <w:bottom w:val="single" w:sz="4" w:space="0" w:color="auto"/>
              <w:right w:val="single" w:sz="4" w:space="0" w:color="auto"/>
            </w:tcBorders>
            <w:hideMark/>
          </w:tcPr>
          <w:p w14:paraId="229469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2924CF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1A0679E" w14:textId="77777777" w:rsidR="00D736FC" w:rsidRPr="00D736FC" w:rsidRDefault="00D736FC" w:rsidP="00D736FC">
            <w:pPr>
              <w:keepNext/>
              <w:keepLines/>
              <w:spacing w:after="0"/>
              <w:textAlignment w:val="auto"/>
              <w:rPr>
                <w:rFonts w:ascii="Arial" w:hAnsi="Arial"/>
                <w:sz w:val="16"/>
              </w:rPr>
            </w:pPr>
          </w:p>
        </w:tc>
      </w:tr>
      <w:tr w:rsidR="00D736FC" w:rsidRPr="00D736FC" w14:paraId="0D57C2C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E91E9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S3-252915</w:t>
            </w:r>
          </w:p>
        </w:tc>
        <w:tc>
          <w:tcPr>
            <w:tcW w:w="0" w:type="auto"/>
            <w:tcBorders>
              <w:top w:val="single" w:sz="4" w:space="0" w:color="auto"/>
              <w:left w:val="single" w:sz="4" w:space="0" w:color="auto"/>
              <w:bottom w:val="single" w:sz="4" w:space="0" w:color="auto"/>
              <w:right w:val="single" w:sz="4" w:space="0" w:color="auto"/>
            </w:tcBorders>
            <w:hideMark/>
          </w:tcPr>
          <w:p w14:paraId="5EA9FFC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to TS 33.502 - Security related Events for Authorization and Authentication</w:t>
            </w:r>
          </w:p>
        </w:tc>
        <w:tc>
          <w:tcPr>
            <w:tcW w:w="0" w:type="auto"/>
            <w:tcBorders>
              <w:top w:val="single" w:sz="4" w:space="0" w:color="auto"/>
              <w:left w:val="single" w:sz="4" w:space="0" w:color="auto"/>
              <w:bottom w:val="single" w:sz="4" w:space="0" w:color="auto"/>
              <w:right w:val="single" w:sz="4" w:space="0" w:color="auto"/>
            </w:tcBorders>
            <w:hideMark/>
          </w:tcPr>
          <w:p w14:paraId="3AC6CFE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IIT Bombay</w:t>
            </w:r>
          </w:p>
        </w:tc>
        <w:tc>
          <w:tcPr>
            <w:tcW w:w="0" w:type="auto"/>
            <w:tcBorders>
              <w:top w:val="single" w:sz="4" w:space="0" w:color="auto"/>
              <w:left w:val="single" w:sz="4" w:space="0" w:color="auto"/>
              <w:bottom w:val="single" w:sz="4" w:space="0" w:color="auto"/>
              <w:right w:val="single" w:sz="4" w:space="0" w:color="auto"/>
            </w:tcBorders>
            <w:hideMark/>
          </w:tcPr>
          <w:p w14:paraId="7823DEB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323D29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053E3D1" w14:textId="77777777" w:rsidR="00D736FC" w:rsidRPr="00D736FC" w:rsidRDefault="00D736FC" w:rsidP="00D736FC">
            <w:pPr>
              <w:keepNext/>
              <w:keepLines/>
              <w:spacing w:after="0"/>
              <w:textAlignment w:val="auto"/>
              <w:rPr>
                <w:rFonts w:ascii="Arial" w:hAnsi="Arial"/>
                <w:sz w:val="16"/>
              </w:rPr>
            </w:pPr>
          </w:p>
        </w:tc>
      </w:tr>
      <w:tr w:rsidR="00D736FC" w:rsidRPr="00D736FC" w14:paraId="7683518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AD773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S3-252916</w:t>
            </w:r>
          </w:p>
        </w:tc>
        <w:tc>
          <w:tcPr>
            <w:tcW w:w="0" w:type="auto"/>
            <w:tcBorders>
              <w:top w:val="single" w:sz="4" w:space="0" w:color="auto"/>
              <w:left w:val="single" w:sz="4" w:space="0" w:color="auto"/>
              <w:bottom w:val="single" w:sz="4" w:space="0" w:color="auto"/>
              <w:right w:val="single" w:sz="4" w:space="0" w:color="auto"/>
            </w:tcBorders>
            <w:hideMark/>
          </w:tcPr>
          <w:p w14:paraId="367CAC1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6G SID change proposal</w:t>
            </w:r>
          </w:p>
        </w:tc>
        <w:tc>
          <w:tcPr>
            <w:tcW w:w="0" w:type="auto"/>
            <w:tcBorders>
              <w:top w:val="single" w:sz="4" w:space="0" w:color="auto"/>
              <w:left w:val="single" w:sz="4" w:space="0" w:color="auto"/>
              <w:bottom w:val="single" w:sz="4" w:space="0" w:color="auto"/>
              <w:right w:val="single" w:sz="4" w:space="0" w:color="auto"/>
            </w:tcBorders>
            <w:hideMark/>
          </w:tcPr>
          <w:p w14:paraId="67E250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702447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3ACF2D8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911AF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S3-252973</w:t>
            </w:r>
          </w:p>
        </w:tc>
      </w:tr>
      <w:tr w:rsidR="00D736FC" w:rsidRPr="00D736FC" w14:paraId="4EDF006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6DB374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S3-252917</w:t>
            </w:r>
          </w:p>
        </w:tc>
        <w:tc>
          <w:tcPr>
            <w:tcW w:w="0" w:type="auto"/>
            <w:tcBorders>
              <w:top w:val="single" w:sz="4" w:space="0" w:color="auto"/>
              <w:left w:val="single" w:sz="4" w:space="0" w:color="auto"/>
              <w:bottom w:val="single" w:sz="4" w:space="0" w:color="auto"/>
              <w:right w:val="single" w:sz="4" w:space="0" w:color="auto"/>
            </w:tcBorders>
            <w:hideMark/>
          </w:tcPr>
          <w:p w14:paraId="42E38D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Firmware/BIOS </w:t>
            </w:r>
            <w:proofErr w:type="spellStart"/>
            <w:r w:rsidRPr="00D736FC">
              <w:rPr>
                <w:rFonts w:ascii="Arial" w:hAnsi="Arial"/>
                <w:sz w:val="16"/>
              </w:rPr>
              <w:t>acces</w:t>
            </w:r>
            <w:proofErr w:type="spellEnd"/>
            <w:r w:rsidRPr="00D736FC">
              <w:rPr>
                <w:rFonts w:ascii="Arial" w:hAnsi="Arial"/>
                <w:sz w:val="16"/>
              </w:rPr>
              <w:t xml:space="preserve"> to Privileged Users</w:t>
            </w:r>
          </w:p>
        </w:tc>
        <w:tc>
          <w:tcPr>
            <w:tcW w:w="0" w:type="auto"/>
            <w:tcBorders>
              <w:top w:val="single" w:sz="4" w:space="0" w:color="auto"/>
              <w:left w:val="single" w:sz="4" w:space="0" w:color="auto"/>
              <w:bottom w:val="single" w:sz="4" w:space="0" w:color="auto"/>
              <w:right w:val="single" w:sz="4" w:space="0" w:color="auto"/>
            </w:tcBorders>
            <w:hideMark/>
          </w:tcPr>
          <w:p w14:paraId="2EBE461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Department of Telecom</w:t>
            </w:r>
          </w:p>
        </w:tc>
        <w:tc>
          <w:tcPr>
            <w:tcW w:w="0" w:type="auto"/>
            <w:tcBorders>
              <w:top w:val="single" w:sz="4" w:space="0" w:color="auto"/>
              <w:left w:val="single" w:sz="4" w:space="0" w:color="auto"/>
              <w:bottom w:val="single" w:sz="4" w:space="0" w:color="auto"/>
              <w:right w:val="single" w:sz="4" w:space="0" w:color="auto"/>
            </w:tcBorders>
            <w:hideMark/>
          </w:tcPr>
          <w:p w14:paraId="5493B4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4191AAE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C55B3C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AA0A8C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C1E8B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S3-252918</w:t>
            </w:r>
          </w:p>
        </w:tc>
        <w:tc>
          <w:tcPr>
            <w:tcW w:w="0" w:type="auto"/>
            <w:tcBorders>
              <w:top w:val="single" w:sz="4" w:space="0" w:color="auto"/>
              <w:left w:val="single" w:sz="4" w:space="0" w:color="auto"/>
              <w:bottom w:val="single" w:sz="4" w:space="0" w:color="auto"/>
              <w:right w:val="single" w:sz="4" w:space="0" w:color="auto"/>
            </w:tcBorders>
            <w:hideMark/>
          </w:tcPr>
          <w:p w14:paraId="1AE1C1D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on AIMLE Service Security enhancement</w:t>
            </w:r>
          </w:p>
        </w:tc>
        <w:tc>
          <w:tcPr>
            <w:tcW w:w="0" w:type="auto"/>
            <w:tcBorders>
              <w:top w:val="single" w:sz="4" w:space="0" w:color="auto"/>
              <w:left w:val="single" w:sz="4" w:space="0" w:color="auto"/>
              <w:bottom w:val="single" w:sz="4" w:space="0" w:color="auto"/>
              <w:right w:val="single" w:sz="4" w:space="0" w:color="auto"/>
            </w:tcBorders>
            <w:hideMark/>
          </w:tcPr>
          <w:p w14:paraId="61D64C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753A98E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40838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S3-252395</w:t>
            </w:r>
          </w:p>
        </w:tc>
        <w:tc>
          <w:tcPr>
            <w:tcW w:w="0" w:type="auto"/>
            <w:tcBorders>
              <w:top w:val="single" w:sz="4" w:space="0" w:color="auto"/>
              <w:left w:val="single" w:sz="4" w:space="0" w:color="auto"/>
              <w:bottom w:val="single" w:sz="4" w:space="0" w:color="auto"/>
              <w:right w:val="single" w:sz="4" w:space="0" w:color="auto"/>
            </w:tcBorders>
            <w:hideMark/>
          </w:tcPr>
          <w:p w14:paraId="2A5A05E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S3-252958</w:t>
            </w:r>
          </w:p>
        </w:tc>
      </w:tr>
      <w:tr w:rsidR="00D736FC" w:rsidRPr="00D736FC" w14:paraId="05302CB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078004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S3-252919</w:t>
            </w:r>
          </w:p>
        </w:tc>
        <w:tc>
          <w:tcPr>
            <w:tcW w:w="0" w:type="auto"/>
            <w:tcBorders>
              <w:top w:val="single" w:sz="4" w:space="0" w:color="auto"/>
              <w:left w:val="single" w:sz="4" w:space="0" w:color="auto"/>
              <w:bottom w:val="single" w:sz="4" w:space="0" w:color="auto"/>
              <w:right w:val="single" w:sz="4" w:space="0" w:color="auto"/>
            </w:tcBorders>
            <w:hideMark/>
          </w:tcPr>
          <w:p w14:paraId="76AECAA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TR Skeleton for FS_AIMLE_Sec</w:t>
            </w:r>
          </w:p>
        </w:tc>
        <w:tc>
          <w:tcPr>
            <w:tcW w:w="0" w:type="auto"/>
            <w:tcBorders>
              <w:top w:val="single" w:sz="4" w:space="0" w:color="auto"/>
              <w:left w:val="single" w:sz="4" w:space="0" w:color="auto"/>
              <w:bottom w:val="single" w:sz="4" w:space="0" w:color="auto"/>
              <w:right w:val="single" w:sz="4" w:space="0" w:color="auto"/>
            </w:tcBorders>
            <w:hideMark/>
          </w:tcPr>
          <w:p w14:paraId="2AA056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4229E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tcPr>
          <w:p w14:paraId="1F21AB3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9B2A350" w14:textId="77777777" w:rsidR="00D736FC" w:rsidRPr="00D736FC" w:rsidRDefault="00D736FC" w:rsidP="00D736FC">
            <w:pPr>
              <w:keepNext/>
              <w:keepLines/>
              <w:spacing w:after="0"/>
              <w:textAlignment w:val="auto"/>
              <w:rPr>
                <w:rFonts w:ascii="Arial" w:hAnsi="Arial"/>
                <w:sz w:val="16"/>
              </w:rPr>
            </w:pPr>
          </w:p>
        </w:tc>
      </w:tr>
      <w:tr w:rsidR="00D736FC" w:rsidRPr="00D736FC" w14:paraId="0FD639C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42F937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S3-252920</w:t>
            </w:r>
          </w:p>
        </w:tc>
        <w:tc>
          <w:tcPr>
            <w:tcW w:w="0" w:type="auto"/>
            <w:tcBorders>
              <w:top w:val="single" w:sz="4" w:space="0" w:color="auto"/>
              <w:left w:val="single" w:sz="4" w:space="0" w:color="auto"/>
              <w:bottom w:val="single" w:sz="4" w:space="0" w:color="auto"/>
              <w:right w:val="single" w:sz="4" w:space="0" w:color="auto"/>
            </w:tcBorders>
            <w:hideMark/>
          </w:tcPr>
          <w:p w14:paraId="5038034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Scope for AIMLE Service Security</w:t>
            </w:r>
          </w:p>
        </w:tc>
        <w:tc>
          <w:tcPr>
            <w:tcW w:w="0" w:type="auto"/>
            <w:tcBorders>
              <w:top w:val="single" w:sz="4" w:space="0" w:color="auto"/>
              <w:left w:val="single" w:sz="4" w:space="0" w:color="auto"/>
              <w:bottom w:val="single" w:sz="4" w:space="0" w:color="auto"/>
              <w:right w:val="single" w:sz="4" w:space="0" w:color="auto"/>
            </w:tcBorders>
            <w:hideMark/>
          </w:tcPr>
          <w:p w14:paraId="0FE3BC7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EC15D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B3DE26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02393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S3-253003</w:t>
            </w:r>
          </w:p>
        </w:tc>
      </w:tr>
      <w:tr w:rsidR="00D736FC" w:rsidRPr="00D736FC" w14:paraId="6EDFAF3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872599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S3-252921</w:t>
            </w:r>
          </w:p>
        </w:tc>
        <w:tc>
          <w:tcPr>
            <w:tcW w:w="0" w:type="auto"/>
            <w:tcBorders>
              <w:top w:val="single" w:sz="4" w:space="0" w:color="auto"/>
              <w:left w:val="single" w:sz="4" w:space="0" w:color="auto"/>
              <w:bottom w:val="single" w:sz="4" w:space="0" w:color="auto"/>
              <w:right w:val="single" w:sz="4" w:space="0" w:color="auto"/>
            </w:tcBorders>
            <w:hideMark/>
          </w:tcPr>
          <w:p w14:paraId="45E48D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on AIMLE FL Service Authorization and Security</w:t>
            </w:r>
          </w:p>
        </w:tc>
        <w:tc>
          <w:tcPr>
            <w:tcW w:w="0" w:type="auto"/>
            <w:tcBorders>
              <w:top w:val="single" w:sz="4" w:space="0" w:color="auto"/>
              <w:left w:val="single" w:sz="4" w:space="0" w:color="auto"/>
              <w:bottom w:val="single" w:sz="4" w:space="0" w:color="auto"/>
              <w:right w:val="single" w:sz="4" w:space="0" w:color="auto"/>
            </w:tcBorders>
            <w:hideMark/>
          </w:tcPr>
          <w:p w14:paraId="6C2329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BECD82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82C7CC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DBB8B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S3-253005</w:t>
            </w:r>
          </w:p>
        </w:tc>
      </w:tr>
      <w:tr w:rsidR="00D736FC" w:rsidRPr="00D736FC" w14:paraId="4C3CFCE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65248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S3-252922</w:t>
            </w:r>
          </w:p>
        </w:tc>
        <w:tc>
          <w:tcPr>
            <w:tcW w:w="0" w:type="auto"/>
            <w:tcBorders>
              <w:top w:val="single" w:sz="4" w:space="0" w:color="auto"/>
              <w:left w:val="single" w:sz="4" w:space="0" w:color="auto"/>
              <w:bottom w:val="single" w:sz="4" w:space="0" w:color="auto"/>
              <w:right w:val="single" w:sz="4" w:space="0" w:color="auto"/>
            </w:tcBorders>
            <w:hideMark/>
          </w:tcPr>
          <w:p w14:paraId="6DC15B3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on Secure AIMLE ML Model Access</w:t>
            </w:r>
          </w:p>
        </w:tc>
        <w:tc>
          <w:tcPr>
            <w:tcW w:w="0" w:type="auto"/>
            <w:tcBorders>
              <w:top w:val="single" w:sz="4" w:space="0" w:color="auto"/>
              <w:left w:val="single" w:sz="4" w:space="0" w:color="auto"/>
              <w:bottom w:val="single" w:sz="4" w:space="0" w:color="auto"/>
              <w:right w:val="single" w:sz="4" w:space="0" w:color="auto"/>
            </w:tcBorders>
            <w:hideMark/>
          </w:tcPr>
          <w:p w14:paraId="2DD5112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2005D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30F471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C2756E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S3-253006</w:t>
            </w:r>
          </w:p>
        </w:tc>
      </w:tr>
      <w:tr w:rsidR="00D736FC" w:rsidRPr="00D736FC" w14:paraId="4453DB3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ABF443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S3-252923</w:t>
            </w:r>
          </w:p>
        </w:tc>
        <w:tc>
          <w:tcPr>
            <w:tcW w:w="0" w:type="auto"/>
            <w:tcBorders>
              <w:top w:val="single" w:sz="4" w:space="0" w:color="auto"/>
              <w:left w:val="single" w:sz="4" w:space="0" w:color="auto"/>
              <w:bottom w:val="single" w:sz="4" w:space="0" w:color="auto"/>
              <w:right w:val="single" w:sz="4" w:space="0" w:color="auto"/>
            </w:tcBorders>
            <w:hideMark/>
          </w:tcPr>
          <w:p w14:paraId="76A80BE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for TS 33.502 - Security related Events Requirement for Retention</w:t>
            </w:r>
          </w:p>
        </w:tc>
        <w:tc>
          <w:tcPr>
            <w:tcW w:w="0" w:type="auto"/>
            <w:tcBorders>
              <w:top w:val="single" w:sz="4" w:space="0" w:color="auto"/>
              <w:left w:val="single" w:sz="4" w:space="0" w:color="auto"/>
              <w:bottom w:val="single" w:sz="4" w:space="0" w:color="auto"/>
              <w:right w:val="single" w:sz="4" w:space="0" w:color="auto"/>
            </w:tcBorders>
            <w:hideMark/>
          </w:tcPr>
          <w:p w14:paraId="27DE742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IIT Bombay</w:t>
            </w:r>
          </w:p>
        </w:tc>
        <w:tc>
          <w:tcPr>
            <w:tcW w:w="0" w:type="auto"/>
            <w:tcBorders>
              <w:top w:val="single" w:sz="4" w:space="0" w:color="auto"/>
              <w:left w:val="single" w:sz="4" w:space="0" w:color="auto"/>
              <w:bottom w:val="single" w:sz="4" w:space="0" w:color="auto"/>
              <w:right w:val="single" w:sz="4" w:space="0" w:color="auto"/>
            </w:tcBorders>
            <w:hideMark/>
          </w:tcPr>
          <w:p w14:paraId="1C1B4C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E5FCF49"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CA015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S3-252994</w:t>
            </w:r>
          </w:p>
        </w:tc>
      </w:tr>
      <w:tr w:rsidR="00D736FC" w:rsidRPr="00D736FC" w14:paraId="3816636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00E1B8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S3-252924</w:t>
            </w:r>
          </w:p>
        </w:tc>
        <w:tc>
          <w:tcPr>
            <w:tcW w:w="0" w:type="auto"/>
            <w:tcBorders>
              <w:top w:val="single" w:sz="4" w:space="0" w:color="auto"/>
              <w:left w:val="single" w:sz="4" w:space="0" w:color="auto"/>
              <w:bottom w:val="single" w:sz="4" w:space="0" w:color="auto"/>
              <w:right w:val="single" w:sz="4" w:space="0" w:color="auto"/>
            </w:tcBorders>
            <w:hideMark/>
          </w:tcPr>
          <w:p w14:paraId="18440E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Alignment CR for UPU Header Security</w:t>
            </w:r>
          </w:p>
        </w:tc>
        <w:tc>
          <w:tcPr>
            <w:tcW w:w="0" w:type="auto"/>
            <w:tcBorders>
              <w:top w:val="single" w:sz="4" w:space="0" w:color="auto"/>
              <w:left w:val="single" w:sz="4" w:space="0" w:color="auto"/>
              <w:bottom w:val="single" w:sz="4" w:space="0" w:color="auto"/>
              <w:right w:val="single" w:sz="4" w:space="0" w:color="auto"/>
            </w:tcBorders>
            <w:hideMark/>
          </w:tcPr>
          <w:p w14:paraId="05EC03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4A4BA99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3B6B70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398CD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S3-252926</w:t>
            </w:r>
          </w:p>
        </w:tc>
      </w:tr>
      <w:tr w:rsidR="00D736FC" w:rsidRPr="00D736FC" w14:paraId="0EC316A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DF010D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S3-252925</w:t>
            </w:r>
          </w:p>
        </w:tc>
        <w:tc>
          <w:tcPr>
            <w:tcW w:w="0" w:type="auto"/>
            <w:tcBorders>
              <w:top w:val="single" w:sz="4" w:space="0" w:color="auto"/>
              <w:left w:val="single" w:sz="4" w:space="0" w:color="auto"/>
              <w:bottom w:val="single" w:sz="4" w:space="0" w:color="auto"/>
              <w:right w:val="single" w:sz="4" w:space="0" w:color="auto"/>
            </w:tcBorders>
            <w:hideMark/>
          </w:tcPr>
          <w:p w14:paraId="0DC2678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Report from last SA meeting</w:t>
            </w:r>
          </w:p>
        </w:tc>
        <w:tc>
          <w:tcPr>
            <w:tcW w:w="0" w:type="auto"/>
            <w:tcBorders>
              <w:top w:val="single" w:sz="4" w:space="0" w:color="auto"/>
              <w:left w:val="single" w:sz="4" w:space="0" w:color="auto"/>
              <w:bottom w:val="single" w:sz="4" w:space="0" w:color="auto"/>
              <w:right w:val="single" w:sz="4" w:space="0" w:color="auto"/>
            </w:tcBorders>
            <w:hideMark/>
          </w:tcPr>
          <w:p w14:paraId="7609E5E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 WG3 Chair</w:t>
            </w:r>
          </w:p>
        </w:tc>
        <w:tc>
          <w:tcPr>
            <w:tcW w:w="0" w:type="auto"/>
            <w:tcBorders>
              <w:top w:val="single" w:sz="4" w:space="0" w:color="auto"/>
              <w:left w:val="single" w:sz="4" w:space="0" w:color="auto"/>
              <w:bottom w:val="single" w:sz="4" w:space="0" w:color="auto"/>
              <w:right w:val="single" w:sz="4" w:space="0" w:color="auto"/>
            </w:tcBorders>
            <w:hideMark/>
          </w:tcPr>
          <w:p w14:paraId="74C5BC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0DECA1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DFB5A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S3-253065</w:t>
            </w:r>
          </w:p>
        </w:tc>
      </w:tr>
      <w:tr w:rsidR="00D736FC" w:rsidRPr="00D736FC" w14:paraId="6B42244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D49F69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S3-252926</w:t>
            </w:r>
          </w:p>
        </w:tc>
        <w:tc>
          <w:tcPr>
            <w:tcW w:w="0" w:type="auto"/>
            <w:tcBorders>
              <w:top w:val="single" w:sz="4" w:space="0" w:color="auto"/>
              <w:left w:val="single" w:sz="4" w:space="0" w:color="auto"/>
              <w:bottom w:val="single" w:sz="4" w:space="0" w:color="auto"/>
              <w:right w:val="single" w:sz="4" w:space="0" w:color="auto"/>
            </w:tcBorders>
            <w:hideMark/>
          </w:tcPr>
          <w:p w14:paraId="4985CF7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Alignment CR for UPU Header Security</w:t>
            </w:r>
          </w:p>
        </w:tc>
        <w:tc>
          <w:tcPr>
            <w:tcW w:w="0" w:type="auto"/>
            <w:tcBorders>
              <w:top w:val="single" w:sz="4" w:space="0" w:color="auto"/>
              <w:left w:val="single" w:sz="4" w:space="0" w:color="auto"/>
              <w:bottom w:val="single" w:sz="4" w:space="0" w:color="auto"/>
              <w:right w:val="single" w:sz="4" w:space="0" w:color="auto"/>
            </w:tcBorders>
            <w:hideMark/>
          </w:tcPr>
          <w:p w14:paraId="2D75663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BE03A1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3420FE2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S3-252924</w:t>
            </w:r>
          </w:p>
        </w:tc>
        <w:tc>
          <w:tcPr>
            <w:tcW w:w="0" w:type="auto"/>
            <w:tcBorders>
              <w:top w:val="single" w:sz="4" w:space="0" w:color="auto"/>
              <w:left w:val="single" w:sz="4" w:space="0" w:color="auto"/>
              <w:bottom w:val="single" w:sz="4" w:space="0" w:color="auto"/>
              <w:right w:val="single" w:sz="4" w:space="0" w:color="auto"/>
            </w:tcBorders>
            <w:hideMark/>
          </w:tcPr>
          <w:p w14:paraId="70C25BA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7D5AAD1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3777EB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S3-252927</w:t>
            </w:r>
          </w:p>
        </w:tc>
        <w:tc>
          <w:tcPr>
            <w:tcW w:w="0" w:type="auto"/>
            <w:tcBorders>
              <w:top w:val="single" w:sz="4" w:space="0" w:color="auto"/>
              <w:left w:val="single" w:sz="4" w:space="0" w:color="auto"/>
              <w:bottom w:val="single" w:sz="4" w:space="0" w:color="auto"/>
              <w:right w:val="single" w:sz="4" w:space="0" w:color="auto"/>
            </w:tcBorders>
            <w:hideMark/>
          </w:tcPr>
          <w:p w14:paraId="7A44AC6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LS on Security related protocol-specific parameters for N6 delay measurement </w:t>
            </w:r>
          </w:p>
        </w:tc>
        <w:tc>
          <w:tcPr>
            <w:tcW w:w="0" w:type="auto"/>
            <w:tcBorders>
              <w:top w:val="single" w:sz="4" w:space="0" w:color="auto"/>
              <w:left w:val="single" w:sz="4" w:space="0" w:color="auto"/>
              <w:bottom w:val="single" w:sz="4" w:space="0" w:color="auto"/>
              <w:right w:val="single" w:sz="4" w:space="0" w:color="auto"/>
            </w:tcBorders>
            <w:hideMark/>
          </w:tcPr>
          <w:p w14:paraId="37971D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404F5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D3145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S3-252528</w:t>
            </w:r>
          </w:p>
        </w:tc>
        <w:tc>
          <w:tcPr>
            <w:tcW w:w="0" w:type="auto"/>
            <w:tcBorders>
              <w:top w:val="single" w:sz="4" w:space="0" w:color="auto"/>
              <w:left w:val="single" w:sz="4" w:space="0" w:color="auto"/>
              <w:bottom w:val="single" w:sz="4" w:space="0" w:color="auto"/>
              <w:right w:val="single" w:sz="4" w:space="0" w:color="auto"/>
            </w:tcBorders>
            <w:hideMark/>
          </w:tcPr>
          <w:p w14:paraId="5640571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0F0C313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AAEC5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S3-252928</w:t>
            </w:r>
          </w:p>
        </w:tc>
        <w:tc>
          <w:tcPr>
            <w:tcW w:w="0" w:type="auto"/>
            <w:tcBorders>
              <w:top w:val="single" w:sz="4" w:space="0" w:color="auto"/>
              <w:left w:val="single" w:sz="4" w:space="0" w:color="auto"/>
              <w:bottom w:val="single" w:sz="4" w:space="0" w:color="auto"/>
              <w:right w:val="single" w:sz="4" w:space="0" w:color="auto"/>
            </w:tcBorders>
            <w:hideMark/>
          </w:tcPr>
          <w:p w14:paraId="3DD366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to O-RAN ALLIANCE on PQC</w:t>
            </w:r>
          </w:p>
        </w:tc>
        <w:tc>
          <w:tcPr>
            <w:tcW w:w="0" w:type="auto"/>
            <w:tcBorders>
              <w:top w:val="single" w:sz="4" w:space="0" w:color="auto"/>
              <w:left w:val="single" w:sz="4" w:space="0" w:color="auto"/>
              <w:bottom w:val="single" w:sz="4" w:space="0" w:color="auto"/>
              <w:right w:val="single" w:sz="4" w:space="0" w:color="auto"/>
            </w:tcBorders>
            <w:hideMark/>
          </w:tcPr>
          <w:p w14:paraId="720E16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1936B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A042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S3-252628</w:t>
            </w:r>
          </w:p>
        </w:tc>
        <w:tc>
          <w:tcPr>
            <w:tcW w:w="0" w:type="auto"/>
            <w:tcBorders>
              <w:top w:val="single" w:sz="4" w:space="0" w:color="auto"/>
              <w:left w:val="single" w:sz="4" w:space="0" w:color="auto"/>
              <w:bottom w:val="single" w:sz="4" w:space="0" w:color="auto"/>
              <w:right w:val="single" w:sz="4" w:space="0" w:color="auto"/>
            </w:tcBorders>
            <w:hideMark/>
          </w:tcPr>
          <w:p w14:paraId="32234B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363BC8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1C91B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S3-252929</w:t>
            </w:r>
          </w:p>
        </w:tc>
        <w:tc>
          <w:tcPr>
            <w:tcW w:w="0" w:type="auto"/>
            <w:tcBorders>
              <w:top w:val="single" w:sz="4" w:space="0" w:color="auto"/>
              <w:left w:val="single" w:sz="4" w:space="0" w:color="auto"/>
              <w:bottom w:val="single" w:sz="4" w:space="0" w:color="auto"/>
              <w:right w:val="single" w:sz="4" w:space="0" w:color="auto"/>
            </w:tcBorders>
            <w:hideMark/>
          </w:tcPr>
          <w:p w14:paraId="7B28DFF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Changes based on RAN3 input</w:t>
            </w:r>
          </w:p>
        </w:tc>
        <w:tc>
          <w:tcPr>
            <w:tcW w:w="0" w:type="auto"/>
            <w:tcBorders>
              <w:top w:val="single" w:sz="4" w:space="0" w:color="auto"/>
              <w:left w:val="single" w:sz="4" w:space="0" w:color="auto"/>
              <w:bottom w:val="single" w:sz="4" w:space="0" w:color="auto"/>
              <w:right w:val="single" w:sz="4" w:space="0" w:color="auto"/>
            </w:tcBorders>
            <w:hideMark/>
          </w:tcPr>
          <w:p w14:paraId="6A23F6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AB87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6B39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S3-252678</w:t>
            </w:r>
          </w:p>
        </w:tc>
        <w:tc>
          <w:tcPr>
            <w:tcW w:w="0" w:type="auto"/>
            <w:tcBorders>
              <w:top w:val="single" w:sz="4" w:space="0" w:color="auto"/>
              <w:left w:val="single" w:sz="4" w:space="0" w:color="auto"/>
              <w:bottom w:val="single" w:sz="4" w:space="0" w:color="auto"/>
              <w:right w:val="single" w:sz="4" w:space="0" w:color="auto"/>
            </w:tcBorders>
            <w:hideMark/>
          </w:tcPr>
          <w:p w14:paraId="5F8604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050179B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4439F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S3-252930</w:t>
            </w:r>
          </w:p>
        </w:tc>
        <w:tc>
          <w:tcPr>
            <w:tcW w:w="0" w:type="auto"/>
            <w:tcBorders>
              <w:top w:val="single" w:sz="4" w:space="0" w:color="auto"/>
              <w:left w:val="single" w:sz="4" w:space="0" w:color="auto"/>
              <w:bottom w:val="single" w:sz="4" w:space="0" w:color="auto"/>
              <w:right w:val="single" w:sz="4" w:space="0" w:color="auto"/>
            </w:tcBorders>
            <w:hideMark/>
          </w:tcPr>
          <w:p w14:paraId="015BBCC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security verification related to NR Femto nodes</w:t>
            </w:r>
          </w:p>
        </w:tc>
        <w:tc>
          <w:tcPr>
            <w:tcW w:w="0" w:type="auto"/>
            <w:tcBorders>
              <w:top w:val="single" w:sz="4" w:space="0" w:color="auto"/>
              <w:left w:val="single" w:sz="4" w:space="0" w:color="auto"/>
              <w:bottom w:val="single" w:sz="4" w:space="0" w:color="auto"/>
              <w:right w:val="single" w:sz="4" w:space="0" w:color="auto"/>
            </w:tcBorders>
            <w:hideMark/>
          </w:tcPr>
          <w:p w14:paraId="37665B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CDEF5E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08C118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S3-252677</w:t>
            </w:r>
          </w:p>
        </w:tc>
        <w:tc>
          <w:tcPr>
            <w:tcW w:w="0" w:type="auto"/>
            <w:tcBorders>
              <w:top w:val="single" w:sz="4" w:space="0" w:color="auto"/>
              <w:left w:val="single" w:sz="4" w:space="0" w:color="auto"/>
              <w:bottom w:val="single" w:sz="4" w:space="0" w:color="auto"/>
              <w:right w:val="single" w:sz="4" w:space="0" w:color="auto"/>
            </w:tcBorders>
            <w:hideMark/>
          </w:tcPr>
          <w:p w14:paraId="58886E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2178BA1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4A7D9D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S3-252931</w:t>
            </w:r>
          </w:p>
        </w:tc>
        <w:tc>
          <w:tcPr>
            <w:tcW w:w="0" w:type="auto"/>
            <w:tcBorders>
              <w:top w:val="single" w:sz="4" w:space="0" w:color="auto"/>
              <w:left w:val="single" w:sz="4" w:space="0" w:color="auto"/>
              <w:bottom w:val="single" w:sz="4" w:space="0" w:color="auto"/>
              <w:right w:val="single" w:sz="4" w:space="0" w:color="auto"/>
            </w:tcBorders>
            <w:hideMark/>
          </w:tcPr>
          <w:p w14:paraId="565DF8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to The External Data Channel Content Access</w:t>
            </w:r>
          </w:p>
        </w:tc>
        <w:tc>
          <w:tcPr>
            <w:tcW w:w="0" w:type="auto"/>
            <w:tcBorders>
              <w:top w:val="single" w:sz="4" w:space="0" w:color="auto"/>
              <w:left w:val="single" w:sz="4" w:space="0" w:color="auto"/>
              <w:bottom w:val="single" w:sz="4" w:space="0" w:color="auto"/>
              <w:right w:val="single" w:sz="4" w:space="0" w:color="auto"/>
            </w:tcBorders>
            <w:hideMark/>
          </w:tcPr>
          <w:p w14:paraId="6E1EEA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26614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26DE37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S3-252767</w:t>
            </w:r>
          </w:p>
        </w:tc>
        <w:tc>
          <w:tcPr>
            <w:tcW w:w="0" w:type="auto"/>
            <w:tcBorders>
              <w:top w:val="single" w:sz="4" w:space="0" w:color="auto"/>
              <w:left w:val="single" w:sz="4" w:space="0" w:color="auto"/>
              <w:bottom w:val="single" w:sz="4" w:space="0" w:color="auto"/>
              <w:right w:val="single" w:sz="4" w:space="0" w:color="auto"/>
            </w:tcBorders>
            <w:hideMark/>
          </w:tcPr>
          <w:p w14:paraId="2CBB1D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020B8CB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F87AA6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S3-252932</w:t>
            </w:r>
          </w:p>
        </w:tc>
        <w:tc>
          <w:tcPr>
            <w:tcW w:w="0" w:type="auto"/>
            <w:tcBorders>
              <w:top w:val="single" w:sz="4" w:space="0" w:color="auto"/>
              <w:left w:val="single" w:sz="4" w:space="0" w:color="auto"/>
              <w:bottom w:val="single" w:sz="4" w:space="0" w:color="auto"/>
              <w:right w:val="single" w:sz="4" w:space="0" w:color="auto"/>
            </w:tcBorders>
            <w:hideMark/>
          </w:tcPr>
          <w:p w14:paraId="02A1AF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reply to LS on secure storage and processing of credentials for AIoT</w:t>
            </w:r>
          </w:p>
        </w:tc>
        <w:tc>
          <w:tcPr>
            <w:tcW w:w="0" w:type="auto"/>
            <w:tcBorders>
              <w:top w:val="single" w:sz="4" w:space="0" w:color="auto"/>
              <w:left w:val="single" w:sz="4" w:space="0" w:color="auto"/>
              <w:bottom w:val="single" w:sz="4" w:space="0" w:color="auto"/>
              <w:right w:val="single" w:sz="4" w:space="0" w:color="auto"/>
            </w:tcBorders>
            <w:hideMark/>
          </w:tcPr>
          <w:p w14:paraId="0FCB19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DA5267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3C1968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S3-252730</w:t>
            </w:r>
          </w:p>
        </w:tc>
        <w:tc>
          <w:tcPr>
            <w:tcW w:w="0" w:type="auto"/>
            <w:tcBorders>
              <w:top w:val="single" w:sz="4" w:space="0" w:color="auto"/>
              <w:left w:val="single" w:sz="4" w:space="0" w:color="auto"/>
              <w:bottom w:val="single" w:sz="4" w:space="0" w:color="auto"/>
              <w:right w:val="single" w:sz="4" w:space="0" w:color="auto"/>
            </w:tcBorders>
            <w:hideMark/>
          </w:tcPr>
          <w:p w14:paraId="74B941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7675547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021ABF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S3-252933</w:t>
            </w:r>
          </w:p>
        </w:tc>
        <w:tc>
          <w:tcPr>
            <w:tcW w:w="0" w:type="auto"/>
            <w:tcBorders>
              <w:top w:val="single" w:sz="4" w:space="0" w:color="auto"/>
              <w:left w:val="single" w:sz="4" w:space="0" w:color="auto"/>
              <w:bottom w:val="single" w:sz="4" w:space="0" w:color="auto"/>
              <w:right w:val="single" w:sz="4" w:space="0" w:color="auto"/>
            </w:tcBorders>
            <w:hideMark/>
          </w:tcPr>
          <w:p w14:paraId="76CDC1C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4E9095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BB16F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101131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S3-252779</w:t>
            </w:r>
          </w:p>
        </w:tc>
        <w:tc>
          <w:tcPr>
            <w:tcW w:w="0" w:type="auto"/>
            <w:tcBorders>
              <w:top w:val="single" w:sz="4" w:space="0" w:color="auto"/>
              <w:left w:val="single" w:sz="4" w:space="0" w:color="auto"/>
              <w:bottom w:val="single" w:sz="4" w:space="0" w:color="auto"/>
              <w:right w:val="single" w:sz="4" w:space="0" w:color="auto"/>
            </w:tcBorders>
            <w:hideMark/>
          </w:tcPr>
          <w:p w14:paraId="214530F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E6B180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E37516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S3-252934</w:t>
            </w:r>
          </w:p>
        </w:tc>
        <w:tc>
          <w:tcPr>
            <w:tcW w:w="0" w:type="auto"/>
            <w:tcBorders>
              <w:top w:val="single" w:sz="4" w:space="0" w:color="auto"/>
              <w:left w:val="single" w:sz="4" w:space="0" w:color="auto"/>
              <w:bottom w:val="single" w:sz="4" w:space="0" w:color="auto"/>
              <w:right w:val="single" w:sz="4" w:space="0" w:color="auto"/>
            </w:tcBorders>
            <w:hideMark/>
          </w:tcPr>
          <w:p w14:paraId="7B3AED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on alignment with SA plenary guidance in SP-250582</w:t>
            </w:r>
          </w:p>
        </w:tc>
        <w:tc>
          <w:tcPr>
            <w:tcW w:w="0" w:type="auto"/>
            <w:tcBorders>
              <w:top w:val="single" w:sz="4" w:space="0" w:color="auto"/>
              <w:left w:val="single" w:sz="4" w:space="0" w:color="auto"/>
              <w:bottom w:val="single" w:sz="4" w:space="0" w:color="auto"/>
              <w:right w:val="single" w:sz="4" w:space="0" w:color="auto"/>
            </w:tcBorders>
            <w:hideMark/>
          </w:tcPr>
          <w:p w14:paraId="1EA6F4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61128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B576F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S3-252846</w:t>
            </w:r>
          </w:p>
        </w:tc>
        <w:tc>
          <w:tcPr>
            <w:tcW w:w="0" w:type="auto"/>
            <w:tcBorders>
              <w:top w:val="single" w:sz="4" w:space="0" w:color="auto"/>
              <w:left w:val="single" w:sz="4" w:space="0" w:color="auto"/>
              <w:bottom w:val="single" w:sz="4" w:space="0" w:color="auto"/>
              <w:right w:val="single" w:sz="4" w:space="0" w:color="auto"/>
            </w:tcBorders>
            <w:hideMark/>
          </w:tcPr>
          <w:p w14:paraId="444C4E7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0A58C58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D85947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S3-252935</w:t>
            </w:r>
          </w:p>
        </w:tc>
        <w:tc>
          <w:tcPr>
            <w:tcW w:w="0" w:type="auto"/>
            <w:tcBorders>
              <w:top w:val="single" w:sz="4" w:space="0" w:color="auto"/>
              <w:left w:val="single" w:sz="4" w:space="0" w:color="auto"/>
              <w:bottom w:val="single" w:sz="4" w:space="0" w:color="auto"/>
              <w:right w:val="single" w:sz="4" w:space="0" w:color="auto"/>
            </w:tcBorders>
            <w:hideMark/>
          </w:tcPr>
          <w:p w14:paraId="789E78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 WID AmbientIoT-SEC</w:t>
            </w:r>
          </w:p>
        </w:tc>
        <w:tc>
          <w:tcPr>
            <w:tcW w:w="0" w:type="auto"/>
            <w:tcBorders>
              <w:top w:val="single" w:sz="4" w:space="0" w:color="auto"/>
              <w:left w:val="single" w:sz="4" w:space="0" w:color="auto"/>
              <w:bottom w:val="single" w:sz="4" w:space="0" w:color="auto"/>
              <w:right w:val="single" w:sz="4" w:space="0" w:color="auto"/>
            </w:tcBorders>
            <w:hideMark/>
          </w:tcPr>
          <w:p w14:paraId="727BA8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0CF288D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77DD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48A57D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5F103E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A9E672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S3-252936</w:t>
            </w:r>
          </w:p>
        </w:tc>
        <w:tc>
          <w:tcPr>
            <w:tcW w:w="0" w:type="auto"/>
            <w:tcBorders>
              <w:top w:val="single" w:sz="4" w:space="0" w:color="auto"/>
              <w:left w:val="single" w:sz="4" w:space="0" w:color="auto"/>
              <w:bottom w:val="single" w:sz="4" w:space="0" w:color="auto"/>
              <w:right w:val="single" w:sz="4" w:space="0" w:color="auto"/>
            </w:tcBorders>
            <w:hideMark/>
          </w:tcPr>
          <w:p w14:paraId="79E8AD0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Processing and storage capabilities on board satellites</w:t>
            </w:r>
          </w:p>
        </w:tc>
        <w:tc>
          <w:tcPr>
            <w:tcW w:w="0" w:type="auto"/>
            <w:tcBorders>
              <w:top w:val="single" w:sz="4" w:space="0" w:color="auto"/>
              <w:left w:val="single" w:sz="4" w:space="0" w:color="auto"/>
              <w:bottom w:val="single" w:sz="4" w:space="0" w:color="auto"/>
              <w:right w:val="single" w:sz="4" w:space="0" w:color="auto"/>
            </w:tcBorders>
            <w:hideMark/>
          </w:tcPr>
          <w:p w14:paraId="6E426ED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5A2CF4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F7826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S3-252842</w:t>
            </w:r>
          </w:p>
        </w:tc>
        <w:tc>
          <w:tcPr>
            <w:tcW w:w="0" w:type="auto"/>
            <w:tcBorders>
              <w:top w:val="single" w:sz="4" w:space="0" w:color="auto"/>
              <w:left w:val="single" w:sz="4" w:space="0" w:color="auto"/>
              <w:bottom w:val="single" w:sz="4" w:space="0" w:color="auto"/>
              <w:right w:val="single" w:sz="4" w:space="0" w:color="auto"/>
            </w:tcBorders>
            <w:hideMark/>
          </w:tcPr>
          <w:p w14:paraId="1F539E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713BA0D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A30768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S3-252937</w:t>
            </w:r>
          </w:p>
        </w:tc>
        <w:tc>
          <w:tcPr>
            <w:tcW w:w="0" w:type="auto"/>
            <w:tcBorders>
              <w:top w:val="single" w:sz="4" w:space="0" w:color="auto"/>
              <w:left w:val="single" w:sz="4" w:space="0" w:color="auto"/>
              <w:bottom w:val="single" w:sz="4" w:space="0" w:color="auto"/>
              <w:right w:val="single" w:sz="4" w:space="0" w:color="auto"/>
            </w:tcBorders>
            <w:hideMark/>
          </w:tcPr>
          <w:p w14:paraId="603F4A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IANA registration information for ACME</w:t>
            </w:r>
          </w:p>
        </w:tc>
        <w:tc>
          <w:tcPr>
            <w:tcW w:w="0" w:type="auto"/>
            <w:tcBorders>
              <w:top w:val="single" w:sz="4" w:space="0" w:color="auto"/>
              <w:left w:val="single" w:sz="4" w:space="0" w:color="auto"/>
              <w:bottom w:val="single" w:sz="4" w:space="0" w:color="auto"/>
              <w:right w:val="single" w:sz="4" w:space="0" w:color="auto"/>
            </w:tcBorders>
            <w:hideMark/>
          </w:tcPr>
          <w:p w14:paraId="770C3D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Google Korea LLC</w:t>
            </w:r>
          </w:p>
        </w:tc>
        <w:tc>
          <w:tcPr>
            <w:tcW w:w="0" w:type="auto"/>
            <w:tcBorders>
              <w:top w:val="single" w:sz="4" w:space="0" w:color="auto"/>
              <w:left w:val="single" w:sz="4" w:space="0" w:color="auto"/>
              <w:bottom w:val="single" w:sz="4" w:space="0" w:color="auto"/>
              <w:right w:val="single" w:sz="4" w:space="0" w:color="auto"/>
            </w:tcBorders>
            <w:hideMark/>
          </w:tcPr>
          <w:p w14:paraId="2B8D988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22017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S3-252573</w:t>
            </w:r>
          </w:p>
        </w:tc>
        <w:tc>
          <w:tcPr>
            <w:tcW w:w="0" w:type="auto"/>
            <w:tcBorders>
              <w:top w:val="single" w:sz="4" w:space="0" w:color="auto"/>
              <w:left w:val="single" w:sz="4" w:space="0" w:color="auto"/>
              <w:bottom w:val="single" w:sz="4" w:space="0" w:color="auto"/>
              <w:right w:val="single" w:sz="4" w:space="0" w:color="auto"/>
            </w:tcBorders>
            <w:hideMark/>
          </w:tcPr>
          <w:p w14:paraId="1D9ED4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1B3C869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79554A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S3-252938</w:t>
            </w:r>
          </w:p>
        </w:tc>
        <w:tc>
          <w:tcPr>
            <w:tcW w:w="0" w:type="auto"/>
            <w:tcBorders>
              <w:top w:val="single" w:sz="4" w:space="0" w:color="auto"/>
              <w:left w:val="single" w:sz="4" w:space="0" w:color="auto"/>
              <w:bottom w:val="single" w:sz="4" w:space="0" w:color="auto"/>
              <w:right w:val="single" w:sz="4" w:space="0" w:color="auto"/>
            </w:tcBorders>
            <w:hideMark/>
          </w:tcPr>
          <w:p w14:paraId="56DE80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X.12</w:t>
            </w:r>
          </w:p>
        </w:tc>
        <w:tc>
          <w:tcPr>
            <w:tcW w:w="0" w:type="auto"/>
            <w:tcBorders>
              <w:top w:val="single" w:sz="4" w:space="0" w:color="auto"/>
              <w:left w:val="single" w:sz="4" w:space="0" w:color="auto"/>
              <w:bottom w:val="single" w:sz="4" w:space="0" w:color="auto"/>
              <w:right w:val="single" w:sz="4" w:space="0" w:color="auto"/>
            </w:tcBorders>
            <w:hideMark/>
          </w:tcPr>
          <w:p w14:paraId="30F9B67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DAF2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8FC30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S3-252662</w:t>
            </w:r>
          </w:p>
        </w:tc>
        <w:tc>
          <w:tcPr>
            <w:tcW w:w="0" w:type="auto"/>
            <w:tcBorders>
              <w:top w:val="single" w:sz="4" w:space="0" w:color="auto"/>
              <w:left w:val="single" w:sz="4" w:space="0" w:color="auto"/>
              <w:bottom w:val="single" w:sz="4" w:space="0" w:color="auto"/>
              <w:right w:val="single" w:sz="4" w:space="0" w:color="auto"/>
            </w:tcBorders>
            <w:hideMark/>
          </w:tcPr>
          <w:p w14:paraId="4E39D21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2DEC230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C03C2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S3-252939</w:t>
            </w:r>
          </w:p>
        </w:tc>
        <w:tc>
          <w:tcPr>
            <w:tcW w:w="0" w:type="auto"/>
            <w:tcBorders>
              <w:top w:val="single" w:sz="4" w:space="0" w:color="auto"/>
              <w:left w:val="single" w:sz="4" w:space="0" w:color="auto"/>
              <w:bottom w:val="single" w:sz="4" w:space="0" w:color="auto"/>
              <w:right w:val="single" w:sz="4" w:space="0" w:color="auto"/>
            </w:tcBorders>
            <w:hideMark/>
          </w:tcPr>
          <w:p w14:paraId="374EF67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Removing EN in clause 6.5.3.4 of TS 33.122</w:t>
            </w:r>
          </w:p>
        </w:tc>
        <w:tc>
          <w:tcPr>
            <w:tcW w:w="0" w:type="auto"/>
            <w:tcBorders>
              <w:top w:val="single" w:sz="4" w:space="0" w:color="auto"/>
              <w:left w:val="single" w:sz="4" w:space="0" w:color="auto"/>
              <w:bottom w:val="single" w:sz="4" w:space="0" w:color="auto"/>
              <w:right w:val="single" w:sz="4" w:space="0" w:color="auto"/>
            </w:tcBorders>
            <w:hideMark/>
          </w:tcPr>
          <w:p w14:paraId="6B528B8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8C062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9F51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S3-252631</w:t>
            </w:r>
          </w:p>
        </w:tc>
        <w:tc>
          <w:tcPr>
            <w:tcW w:w="0" w:type="auto"/>
            <w:tcBorders>
              <w:top w:val="single" w:sz="4" w:space="0" w:color="auto"/>
              <w:left w:val="single" w:sz="4" w:space="0" w:color="auto"/>
              <w:bottom w:val="single" w:sz="4" w:space="0" w:color="auto"/>
              <w:right w:val="single" w:sz="4" w:space="0" w:color="auto"/>
            </w:tcBorders>
            <w:hideMark/>
          </w:tcPr>
          <w:p w14:paraId="660A22F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7AFB57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70911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S3-252940</w:t>
            </w:r>
          </w:p>
        </w:tc>
        <w:tc>
          <w:tcPr>
            <w:tcW w:w="0" w:type="auto"/>
            <w:tcBorders>
              <w:top w:val="single" w:sz="4" w:space="0" w:color="auto"/>
              <w:left w:val="single" w:sz="4" w:space="0" w:color="auto"/>
              <w:bottom w:val="single" w:sz="4" w:space="0" w:color="auto"/>
              <w:right w:val="single" w:sz="4" w:space="0" w:color="auto"/>
            </w:tcBorders>
            <w:hideMark/>
          </w:tcPr>
          <w:p w14:paraId="11E3A27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Updating tables for token claims and access token request</w:t>
            </w:r>
          </w:p>
        </w:tc>
        <w:tc>
          <w:tcPr>
            <w:tcW w:w="0" w:type="auto"/>
            <w:tcBorders>
              <w:top w:val="single" w:sz="4" w:space="0" w:color="auto"/>
              <w:left w:val="single" w:sz="4" w:space="0" w:color="auto"/>
              <w:bottom w:val="single" w:sz="4" w:space="0" w:color="auto"/>
              <w:right w:val="single" w:sz="4" w:space="0" w:color="auto"/>
            </w:tcBorders>
            <w:hideMark/>
          </w:tcPr>
          <w:p w14:paraId="64DC89E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A2E7C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A302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S3-252876</w:t>
            </w:r>
          </w:p>
        </w:tc>
        <w:tc>
          <w:tcPr>
            <w:tcW w:w="0" w:type="auto"/>
            <w:tcBorders>
              <w:top w:val="single" w:sz="4" w:space="0" w:color="auto"/>
              <w:left w:val="single" w:sz="4" w:space="0" w:color="auto"/>
              <w:bottom w:val="single" w:sz="4" w:space="0" w:color="auto"/>
              <w:right w:val="single" w:sz="4" w:space="0" w:color="auto"/>
            </w:tcBorders>
            <w:hideMark/>
          </w:tcPr>
          <w:p w14:paraId="0FAF6B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20FF177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AD0F2A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S3-252941</w:t>
            </w:r>
          </w:p>
        </w:tc>
        <w:tc>
          <w:tcPr>
            <w:tcW w:w="0" w:type="auto"/>
            <w:tcBorders>
              <w:top w:val="single" w:sz="4" w:space="0" w:color="auto"/>
              <w:left w:val="single" w:sz="4" w:space="0" w:color="auto"/>
              <w:bottom w:val="single" w:sz="4" w:space="0" w:color="auto"/>
              <w:right w:val="single" w:sz="4" w:space="0" w:color="auto"/>
            </w:tcBorders>
            <w:hideMark/>
          </w:tcPr>
          <w:p w14:paraId="0CF94CB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TS 33.369</w:t>
            </w:r>
          </w:p>
        </w:tc>
        <w:tc>
          <w:tcPr>
            <w:tcW w:w="0" w:type="auto"/>
            <w:tcBorders>
              <w:top w:val="single" w:sz="4" w:space="0" w:color="auto"/>
              <w:left w:val="single" w:sz="4" w:space="0" w:color="auto"/>
              <w:bottom w:val="single" w:sz="4" w:space="0" w:color="auto"/>
              <w:right w:val="single" w:sz="4" w:space="0" w:color="auto"/>
            </w:tcBorders>
            <w:hideMark/>
          </w:tcPr>
          <w:p w14:paraId="5300680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51A4088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CE7BBB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1186C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790A7A9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5332B9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S3-252942</w:t>
            </w:r>
          </w:p>
        </w:tc>
        <w:tc>
          <w:tcPr>
            <w:tcW w:w="0" w:type="auto"/>
            <w:tcBorders>
              <w:top w:val="single" w:sz="4" w:space="0" w:color="auto"/>
              <w:left w:val="single" w:sz="4" w:space="0" w:color="auto"/>
              <w:bottom w:val="single" w:sz="4" w:space="0" w:color="auto"/>
              <w:right w:val="single" w:sz="4" w:space="0" w:color="auto"/>
            </w:tcBorders>
            <w:hideMark/>
          </w:tcPr>
          <w:p w14:paraId="471CD1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Addressing ENs in AIoT authentication procedure</w:t>
            </w:r>
          </w:p>
        </w:tc>
        <w:tc>
          <w:tcPr>
            <w:tcW w:w="0" w:type="auto"/>
            <w:tcBorders>
              <w:top w:val="single" w:sz="4" w:space="0" w:color="auto"/>
              <w:left w:val="single" w:sz="4" w:space="0" w:color="auto"/>
              <w:bottom w:val="single" w:sz="4" w:space="0" w:color="auto"/>
              <w:right w:val="single" w:sz="4" w:space="0" w:color="auto"/>
            </w:tcBorders>
            <w:hideMark/>
          </w:tcPr>
          <w:p w14:paraId="37A4E5E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4C1421F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B67B4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S3-252863</w:t>
            </w:r>
          </w:p>
        </w:tc>
        <w:tc>
          <w:tcPr>
            <w:tcW w:w="0" w:type="auto"/>
            <w:tcBorders>
              <w:top w:val="single" w:sz="4" w:space="0" w:color="auto"/>
              <w:left w:val="single" w:sz="4" w:space="0" w:color="auto"/>
              <w:bottom w:val="single" w:sz="4" w:space="0" w:color="auto"/>
              <w:right w:val="single" w:sz="4" w:space="0" w:color="auto"/>
            </w:tcBorders>
            <w:hideMark/>
          </w:tcPr>
          <w:p w14:paraId="149025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14A62E5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20EAA4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S3-252943</w:t>
            </w:r>
          </w:p>
        </w:tc>
        <w:tc>
          <w:tcPr>
            <w:tcW w:w="0" w:type="auto"/>
            <w:tcBorders>
              <w:top w:val="single" w:sz="4" w:space="0" w:color="auto"/>
              <w:left w:val="single" w:sz="4" w:space="0" w:color="auto"/>
              <w:bottom w:val="single" w:sz="4" w:space="0" w:color="auto"/>
              <w:right w:val="single" w:sz="4" w:space="0" w:color="auto"/>
            </w:tcBorders>
            <w:hideMark/>
          </w:tcPr>
          <w:p w14:paraId="27A67B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to the information protection procedure</w:t>
            </w:r>
          </w:p>
        </w:tc>
        <w:tc>
          <w:tcPr>
            <w:tcW w:w="0" w:type="auto"/>
            <w:tcBorders>
              <w:top w:val="single" w:sz="4" w:space="0" w:color="auto"/>
              <w:left w:val="single" w:sz="4" w:space="0" w:color="auto"/>
              <w:bottom w:val="single" w:sz="4" w:space="0" w:color="auto"/>
              <w:right w:val="single" w:sz="4" w:space="0" w:color="auto"/>
            </w:tcBorders>
            <w:hideMark/>
          </w:tcPr>
          <w:p w14:paraId="38ECCD5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Lenovo</w:t>
            </w:r>
          </w:p>
        </w:tc>
        <w:tc>
          <w:tcPr>
            <w:tcW w:w="0" w:type="auto"/>
            <w:tcBorders>
              <w:top w:val="single" w:sz="4" w:space="0" w:color="auto"/>
              <w:left w:val="single" w:sz="4" w:space="0" w:color="auto"/>
              <w:bottom w:val="single" w:sz="4" w:space="0" w:color="auto"/>
              <w:right w:val="single" w:sz="4" w:space="0" w:color="auto"/>
            </w:tcBorders>
            <w:hideMark/>
          </w:tcPr>
          <w:p w14:paraId="6F8DB2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A0BB8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S3-252656</w:t>
            </w:r>
          </w:p>
        </w:tc>
        <w:tc>
          <w:tcPr>
            <w:tcW w:w="0" w:type="auto"/>
            <w:tcBorders>
              <w:top w:val="single" w:sz="4" w:space="0" w:color="auto"/>
              <w:left w:val="single" w:sz="4" w:space="0" w:color="auto"/>
              <w:bottom w:val="single" w:sz="4" w:space="0" w:color="auto"/>
              <w:right w:val="single" w:sz="4" w:space="0" w:color="auto"/>
            </w:tcBorders>
            <w:hideMark/>
          </w:tcPr>
          <w:p w14:paraId="1EA400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24F59F3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64D4BA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S3-252944</w:t>
            </w:r>
          </w:p>
        </w:tc>
        <w:tc>
          <w:tcPr>
            <w:tcW w:w="0" w:type="auto"/>
            <w:tcBorders>
              <w:top w:val="single" w:sz="4" w:space="0" w:color="auto"/>
              <w:left w:val="single" w:sz="4" w:space="0" w:color="auto"/>
              <w:bottom w:val="single" w:sz="4" w:space="0" w:color="auto"/>
              <w:right w:val="single" w:sz="4" w:space="0" w:color="auto"/>
            </w:tcBorders>
            <w:hideMark/>
          </w:tcPr>
          <w:p w14:paraId="1E5B08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Privacy protection of device ID in group inventory</w:t>
            </w:r>
          </w:p>
        </w:tc>
        <w:tc>
          <w:tcPr>
            <w:tcW w:w="0" w:type="auto"/>
            <w:tcBorders>
              <w:top w:val="single" w:sz="4" w:space="0" w:color="auto"/>
              <w:left w:val="single" w:sz="4" w:space="0" w:color="auto"/>
              <w:bottom w:val="single" w:sz="4" w:space="0" w:color="auto"/>
              <w:right w:val="single" w:sz="4" w:space="0" w:color="auto"/>
            </w:tcBorders>
            <w:hideMark/>
          </w:tcPr>
          <w:p w14:paraId="2563D1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1644D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FEB063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S3-252809</w:t>
            </w:r>
          </w:p>
        </w:tc>
        <w:tc>
          <w:tcPr>
            <w:tcW w:w="0" w:type="auto"/>
            <w:tcBorders>
              <w:top w:val="single" w:sz="4" w:space="0" w:color="auto"/>
              <w:left w:val="single" w:sz="4" w:space="0" w:color="auto"/>
              <w:bottom w:val="single" w:sz="4" w:space="0" w:color="auto"/>
              <w:right w:val="single" w:sz="4" w:space="0" w:color="auto"/>
            </w:tcBorders>
            <w:hideMark/>
          </w:tcPr>
          <w:p w14:paraId="765B3B0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9F4A41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DE9E9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S3-252945</w:t>
            </w:r>
          </w:p>
        </w:tc>
        <w:tc>
          <w:tcPr>
            <w:tcW w:w="0" w:type="auto"/>
            <w:tcBorders>
              <w:top w:val="single" w:sz="4" w:space="0" w:color="auto"/>
              <w:left w:val="single" w:sz="4" w:space="0" w:color="auto"/>
              <w:bottom w:val="single" w:sz="4" w:space="0" w:color="auto"/>
              <w:right w:val="single" w:sz="4" w:space="0" w:color="auto"/>
            </w:tcBorders>
            <w:hideMark/>
          </w:tcPr>
          <w:p w14:paraId="119EA3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Privacy protection of device ID in individual inventory</w:t>
            </w:r>
          </w:p>
        </w:tc>
        <w:tc>
          <w:tcPr>
            <w:tcW w:w="0" w:type="auto"/>
            <w:tcBorders>
              <w:top w:val="single" w:sz="4" w:space="0" w:color="auto"/>
              <w:left w:val="single" w:sz="4" w:space="0" w:color="auto"/>
              <w:bottom w:val="single" w:sz="4" w:space="0" w:color="auto"/>
              <w:right w:val="single" w:sz="4" w:space="0" w:color="auto"/>
            </w:tcBorders>
            <w:hideMark/>
          </w:tcPr>
          <w:p w14:paraId="0DEEFC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Sony</w:t>
            </w:r>
          </w:p>
        </w:tc>
        <w:tc>
          <w:tcPr>
            <w:tcW w:w="0" w:type="auto"/>
            <w:tcBorders>
              <w:top w:val="single" w:sz="4" w:space="0" w:color="auto"/>
              <w:left w:val="single" w:sz="4" w:space="0" w:color="auto"/>
              <w:bottom w:val="single" w:sz="4" w:space="0" w:color="auto"/>
              <w:right w:val="single" w:sz="4" w:space="0" w:color="auto"/>
            </w:tcBorders>
            <w:hideMark/>
          </w:tcPr>
          <w:p w14:paraId="246C18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1EA4A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S3-252808</w:t>
            </w:r>
          </w:p>
        </w:tc>
        <w:tc>
          <w:tcPr>
            <w:tcW w:w="0" w:type="auto"/>
            <w:tcBorders>
              <w:top w:val="single" w:sz="4" w:space="0" w:color="auto"/>
              <w:left w:val="single" w:sz="4" w:space="0" w:color="auto"/>
              <w:bottom w:val="single" w:sz="4" w:space="0" w:color="auto"/>
              <w:right w:val="single" w:sz="4" w:space="0" w:color="auto"/>
            </w:tcBorders>
            <w:hideMark/>
          </w:tcPr>
          <w:p w14:paraId="742F69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A375F3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94846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S3-252946</w:t>
            </w:r>
          </w:p>
        </w:tc>
        <w:tc>
          <w:tcPr>
            <w:tcW w:w="0" w:type="auto"/>
            <w:tcBorders>
              <w:top w:val="single" w:sz="4" w:space="0" w:color="auto"/>
              <w:left w:val="single" w:sz="4" w:space="0" w:color="auto"/>
              <w:bottom w:val="single" w:sz="4" w:space="0" w:color="auto"/>
              <w:right w:val="single" w:sz="4" w:space="0" w:color="auto"/>
            </w:tcBorders>
            <w:hideMark/>
          </w:tcPr>
          <w:p w14:paraId="04B5FFF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Protection of AIoT device identifier privacy during Individual inventory </w:t>
            </w:r>
          </w:p>
        </w:tc>
        <w:tc>
          <w:tcPr>
            <w:tcW w:w="0" w:type="auto"/>
            <w:tcBorders>
              <w:top w:val="single" w:sz="4" w:space="0" w:color="auto"/>
              <w:left w:val="single" w:sz="4" w:space="0" w:color="auto"/>
              <w:bottom w:val="single" w:sz="4" w:space="0" w:color="auto"/>
              <w:right w:val="single" w:sz="4" w:space="0" w:color="auto"/>
            </w:tcBorders>
            <w:hideMark/>
          </w:tcPr>
          <w:p w14:paraId="552909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Sony</w:t>
            </w:r>
          </w:p>
        </w:tc>
        <w:tc>
          <w:tcPr>
            <w:tcW w:w="0" w:type="auto"/>
            <w:tcBorders>
              <w:top w:val="single" w:sz="4" w:space="0" w:color="auto"/>
              <w:left w:val="single" w:sz="4" w:space="0" w:color="auto"/>
              <w:bottom w:val="single" w:sz="4" w:space="0" w:color="auto"/>
              <w:right w:val="single" w:sz="4" w:space="0" w:color="auto"/>
            </w:tcBorders>
            <w:hideMark/>
          </w:tcPr>
          <w:p w14:paraId="225BC0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4EE9B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S3-252572</w:t>
            </w:r>
          </w:p>
        </w:tc>
        <w:tc>
          <w:tcPr>
            <w:tcW w:w="0" w:type="auto"/>
            <w:tcBorders>
              <w:top w:val="single" w:sz="4" w:space="0" w:color="auto"/>
              <w:left w:val="single" w:sz="4" w:space="0" w:color="auto"/>
              <w:bottom w:val="single" w:sz="4" w:space="0" w:color="auto"/>
              <w:right w:val="single" w:sz="4" w:space="0" w:color="auto"/>
            </w:tcBorders>
            <w:hideMark/>
          </w:tcPr>
          <w:p w14:paraId="40CAAC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1AFC675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94BA6E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S3-252947</w:t>
            </w:r>
          </w:p>
        </w:tc>
        <w:tc>
          <w:tcPr>
            <w:tcW w:w="0" w:type="auto"/>
            <w:tcBorders>
              <w:top w:val="single" w:sz="4" w:space="0" w:color="auto"/>
              <w:left w:val="single" w:sz="4" w:space="0" w:color="auto"/>
              <w:bottom w:val="single" w:sz="4" w:space="0" w:color="auto"/>
              <w:right w:val="single" w:sz="4" w:space="0" w:color="auto"/>
            </w:tcBorders>
            <w:hideMark/>
          </w:tcPr>
          <w:p w14:paraId="664FC0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editorial change and alignment to LTM procedure</w:t>
            </w:r>
          </w:p>
        </w:tc>
        <w:tc>
          <w:tcPr>
            <w:tcW w:w="0" w:type="auto"/>
            <w:tcBorders>
              <w:top w:val="single" w:sz="4" w:space="0" w:color="auto"/>
              <w:left w:val="single" w:sz="4" w:space="0" w:color="auto"/>
              <w:bottom w:val="single" w:sz="4" w:space="0" w:color="auto"/>
              <w:right w:val="single" w:sz="4" w:space="0" w:color="auto"/>
            </w:tcBorders>
            <w:hideMark/>
          </w:tcPr>
          <w:p w14:paraId="1CA8C3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696D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9D39F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S3-252654</w:t>
            </w:r>
          </w:p>
        </w:tc>
        <w:tc>
          <w:tcPr>
            <w:tcW w:w="0" w:type="auto"/>
            <w:tcBorders>
              <w:top w:val="single" w:sz="4" w:space="0" w:color="auto"/>
              <w:left w:val="single" w:sz="4" w:space="0" w:color="auto"/>
              <w:bottom w:val="single" w:sz="4" w:space="0" w:color="auto"/>
              <w:right w:val="single" w:sz="4" w:space="0" w:color="auto"/>
            </w:tcBorders>
            <w:hideMark/>
          </w:tcPr>
          <w:p w14:paraId="6EC51D2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492B453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01640E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S3-252948</w:t>
            </w:r>
          </w:p>
        </w:tc>
        <w:tc>
          <w:tcPr>
            <w:tcW w:w="0" w:type="auto"/>
            <w:tcBorders>
              <w:top w:val="single" w:sz="4" w:space="0" w:color="auto"/>
              <w:left w:val="single" w:sz="4" w:space="0" w:color="auto"/>
              <w:bottom w:val="single" w:sz="4" w:space="0" w:color="auto"/>
              <w:right w:val="single" w:sz="4" w:space="0" w:color="auto"/>
            </w:tcBorders>
            <w:hideMark/>
          </w:tcPr>
          <w:p w14:paraId="50C51A9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to security mechanism and procedures for L1/L2 Triggered Mobility</w:t>
            </w:r>
          </w:p>
        </w:tc>
        <w:tc>
          <w:tcPr>
            <w:tcW w:w="0" w:type="auto"/>
            <w:tcBorders>
              <w:top w:val="single" w:sz="4" w:space="0" w:color="auto"/>
              <w:left w:val="single" w:sz="4" w:space="0" w:color="auto"/>
              <w:bottom w:val="single" w:sz="4" w:space="0" w:color="auto"/>
              <w:right w:val="single" w:sz="4" w:space="0" w:color="auto"/>
            </w:tcBorders>
            <w:hideMark/>
          </w:tcPr>
          <w:p w14:paraId="3499D4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C7CA3F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AB9DD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S3-252751</w:t>
            </w:r>
          </w:p>
        </w:tc>
        <w:tc>
          <w:tcPr>
            <w:tcW w:w="0" w:type="auto"/>
            <w:tcBorders>
              <w:top w:val="single" w:sz="4" w:space="0" w:color="auto"/>
              <w:left w:val="single" w:sz="4" w:space="0" w:color="auto"/>
              <w:bottom w:val="single" w:sz="4" w:space="0" w:color="auto"/>
              <w:right w:val="single" w:sz="4" w:space="0" w:color="auto"/>
            </w:tcBorders>
            <w:hideMark/>
          </w:tcPr>
          <w:p w14:paraId="66D309C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189356F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C0AA5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S3-252949</w:t>
            </w:r>
          </w:p>
        </w:tc>
        <w:tc>
          <w:tcPr>
            <w:tcW w:w="0" w:type="auto"/>
            <w:tcBorders>
              <w:top w:val="single" w:sz="4" w:space="0" w:color="auto"/>
              <w:left w:val="single" w:sz="4" w:space="0" w:color="auto"/>
              <w:bottom w:val="single" w:sz="4" w:space="0" w:color="auto"/>
              <w:right w:val="single" w:sz="4" w:space="0" w:color="auto"/>
            </w:tcBorders>
            <w:hideMark/>
          </w:tcPr>
          <w:p w14:paraId="5F8C13E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Modification on the description of Nnrf_AccessToken_RetrieveKey Service Operation</w:t>
            </w:r>
          </w:p>
        </w:tc>
        <w:tc>
          <w:tcPr>
            <w:tcW w:w="0" w:type="auto"/>
            <w:tcBorders>
              <w:top w:val="single" w:sz="4" w:space="0" w:color="auto"/>
              <w:left w:val="single" w:sz="4" w:space="0" w:color="auto"/>
              <w:bottom w:val="single" w:sz="4" w:space="0" w:color="auto"/>
              <w:right w:val="single" w:sz="4" w:space="0" w:color="auto"/>
            </w:tcBorders>
            <w:hideMark/>
          </w:tcPr>
          <w:p w14:paraId="1BE404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597C5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7A7F66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S3-252787</w:t>
            </w:r>
          </w:p>
        </w:tc>
        <w:tc>
          <w:tcPr>
            <w:tcW w:w="0" w:type="auto"/>
            <w:tcBorders>
              <w:top w:val="single" w:sz="4" w:space="0" w:color="auto"/>
              <w:left w:val="single" w:sz="4" w:space="0" w:color="auto"/>
              <w:bottom w:val="single" w:sz="4" w:space="0" w:color="auto"/>
              <w:right w:val="single" w:sz="4" w:space="0" w:color="auto"/>
            </w:tcBorders>
            <w:hideMark/>
          </w:tcPr>
          <w:p w14:paraId="048C61D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715C242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77D23D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S3-252950</w:t>
            </w:r>
          </w:p>
        </w:tc>
        <w:tc>
          <w:tcPr>
            <w:tcW w:w="0" w:type="auto"/>
            <w:tcBorders>
              <w:top w:val="single" w:sz="4" w:space="0" w:color="auto"/>
              <w:left w:val="single" w:sz="4" w:space="0" w:color="auto"/>
              <w:bottom w:val="single" w:sz="4" w:space="0" w:color="auto"/>
              <w:right w:val="single" w:sz="4" w:space="0" w:color="auto"/>
            </w:tcBorders>
            <w:hideMark/>
          </w:tcPr>
          <w:p w14:paraId="46D4D99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Correcting the RRC replay test case to remove the UP packets text</w:t>
            </w:r>
          </w:p>
        </w:tc>
        <w:tc>
          <w:tcPr>
            <w:tcW w:w="0" w:type="auto"/>
            <w:tcBorders>
              <w:top w:val="single" w:sz="4" w:space="0" w:color="auto"/>
              <w:left w:val="single" w:sz="4" w:space="0" w:color="auto"/>
              <w:bottom w:val="single" w:sz="4" w:space="0" w:color="auto"/>
              <w:right w:val="single" w:sz="4" w:space="0" w:color="auto"/>
            </w:tcBorders>
            <w:hideMark/>
          </w:tcPr>
          <w:p w14:paraId="6EABE0D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2DED09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F5C5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S3-252803</w:t>
            </w:r>
          </w:p>
        </w:tc>
        <w:tc>
          <w:tcPr>
            <w:tcW w:w="0" w:type="auto"/>
            <w:tcBorders>
              <w:top w:val="single" w:sz="4" w:space="0" w:color="auto"/>
              <w:left w:val="single" w:sz="4" w:space="0" w:color="auto"/>
              <w:bottom w:val="single" w:sz="4" w:space="0" w:color="auto"/>
              <w:right w:val="single" w:sz="4" w:space="0" w:color="auto"/>
            </w:tcBorders>
            <w:hideMark/>
          </w:tcPr>
          <w:p w14:paraId="17A35E0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7F7F85A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6E43A5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S3-252951</w:t>
            </w:r>
          </w:p>
        </w:tc>
        <w:tc>
          <w:tcPr>
            <w:tcW w:w="0" w:type="auto"/>
            <w:tcBorders>
              <w:top w:val="single" w:sz="4" w:space="0" w:color="auto"/>
              <w:left w:val="single" w:sz="4" w:space="0" w:color="auto"/>
              <w:bottom w:val="single" w:sz="4" w:space="0" w:color="auto"/>
              <w:right w:val="single" w:sz="4" w:space="0" w:color="auto"/>
            </w:tcBorders>
            <w:hideMark/>
          </w:tcPr>
          <w:p w14:paraId="2CA0238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Correcting the UP replay test case to remove the response messages</w:t>
            </w:r>
          </w:p>
        </w:tc>
        <w:tc>
          <w:tcPr>
            <w:tcW w:w="0" w:type="auto"/>
            <w:tcBorders>
              <w:top w:val="single" w:sz="4" w:space="0" w:color="auto"/>
              <w:left w:val="single" w:sz="4" w:space="0" w:color="auto"/>
              <w:bottom w:val="single" w:sz="4" w:space="0" w:color="auto"/>
              <w:right w:val="single" w:sz="4" w:space="0" w:color="auto"/>
            </w:tcBorders>
            <w:hideMark/>
          </w:tcPr>
          <w:p w14:paraId="1680DEB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8ED14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34B24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S3-252804</w:t>
            </w:r>
          </w:p>
        </w:tc>
        <w:tc>
          <w:tcPr>
            <w:tcW w:w="0" w:type="auto"/>
            <w:tcBorders>
              <w:top w:val="single" w:sz="4" w:space="0" w:color="auto"/>
              <w:left w:val="single" w:sz="4" w:space="0" w:color="auto"/>
              <w:bottom w:val="single" w:sz="4" w:space="0" w:color="auto"/>
              <w:right w:val="single" w:sz="4" w:space="0" w:color="auto"/>
            </w:tcBorders>
            <w:hideMark/>
          </w:tcPr>
          <w:p w14:paraId="02A7EE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40298FF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A38520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S3-252952</w:t>
            </w:r>
          </w:p>
        </w:tc>
        <w:tc>
          <w:tcPr>
            <w:tcW w:w="0" w:type="auto"/>
            <w:tcBorders>
              <w:top w:val="single" w:sz="4" w:space="0" w:color="auto"/>
              <w:left w:val="single" w:sz="4" w:space="0" w:color="auto"/>
              <w:bottom w:val="single" w:sz="4" w:space="0" w:color="auto"/>
              <w:right w:val="single" w:sz="4" w:space="0" w:color="auto"/>
            </w:tcBorders>
            <w:hideMark/>
          </w:tcPr>
          <w:p w14:paraId="3DB0DE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 mutual authentication requirement</w:t>
            </w:r>
          </w:p>
        </w:tc>
        <w:tc>
          <w:tcPr>
            <w:tcW w:w="0" w:type="auto"/>
            <w:tcBorders>
              <w:top w:val="single" w:sz="4" w:space="0" w:color="auto"/>
              <w:left w:val="single" w:sz="4" w:space="0" w:color="auto"/>
              <w:bottom w:val="single" w:sz="4" w:space="0" w:color="auto"/>
              <w:right w:val="single" w:sz="4" w:space="0" w:color="auto"/>
            </w:tcBorders>
            <w:hideMark/>
          </w:tcPr>
          <w:p w14:paraId="4565A7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w:t>
            </w:r>
          </w:p>
        </w:tc>
        <w:tc>
          <w:tcPr>
            <w:tcW w:w="0" w:type="auto"/>
            <w:tcBorders>
              <w:top w:val="single" w:sz="4" w:space="0" w:color="auto"/>
              <w:left w:val="single" w:sz="4" w:space="0" w:color="auto"/>
              <w:bottom w:val="single" w:sz="4" w:space="0" w:color="auto"/>
              <w:right w:val="single" w:sz="4" w:space="0" w:color="auto"/>
            </w:tcBorders>
            <w:hideMark/>
          </w:tcPr>
          <w:p w14:paraId="67C6A6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E7504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S3-252582</w:t>
            </w:r>
          </w:p>
        </w:tc>
        <w:tc>
          <w:tcPr>
            <w:tcW w:w="0" w:type="auto"/>
            <w:tcBorders>
              <w:top w:val="single" w:sz="4" w:space="0" w:color="auto"/>
              <w:left w:val="single" w:sz="4" w:space="0" w:color="auto"/>
              <w:bottom w:val="single" w:sz="4" w:space="0" w:color="auto"/>
              <w:right w:val="single" w:sz="4" w:space="0" w:color="auto"/>
            </w:tcBorders>
            <w:hideMark/>
          </w:tcPr>
          <w:p w14:paraId="26FFD8B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CC3B2D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583D18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S3-252953</w:t>
            </w:r>
          </w:p>
        </w:tc>
        <w:tc>
          <w:tcPr>
            <w:tcW w:w="0" w:type="auto"/>
            <w:tcBorders>
              <w:top w:val="single" w:sz="4" w:space="0" w:color="auto"/>
              <w:left w:val="single" w:sz="4" w:space="0" w:color="auto"/>
              <w:bottom w:val="single" w:sz="4" w:space="0" w:color="auto"/>
              <w:right w:val="single" w:sz="4" w:space="0" w:color="auto"/>
            </w:tcBorders>
            <w:hideMark/>
          </w:tcPr>
          <w:p w14:paraId="7D097AE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Ensuring the AMF selects an algorithm supported by the UE</w:t>
            </w:r>
          </w:p>
        </w:tc>
        <w:tc>
          <w:tcPr>
            <w:tcW w:w="0" w:type="auto"/>
            <w:tcBorders>
              <w:top w:val="single" w:sz="4" w:space="0" w:color="auto"/>
              <w:left w:val="single" w:sz="4" w:space="0" w:color="auto"/>
              <w:bottom w:val="single" w:sz="4" w:space="0" w:color="auto"/>
              <w:right w:val="single" w:sz="4" w:space="0" w:color="auto"/>
            </w:tcBorders>
            <w:hideMark/>
          </w:tcPr>
          <w:p w14:paraId="6FBE15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A52EC4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4077C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S3-252796</w:t>
            </w:r>
          </w:p>
        </w:tc>
        <w:tc>
          <w:tcPr>
            <w:tcW w:w="0" w:type="auto"/>
            <w:tcBorders>
              <w:top w:val="single" w:sz="4" w:space="0" w:color="auto"/>
              <w:left w:val="single" w:sz="4" w:space="0" w:color="auto"/>
              <w:bottom w:val="single" w:sz="4" w:space="0" w:color="auto"/>
              <w:right w:val="single" w:sz="4" w:space="0" w:color="auto"/>
            </w:tcBorders>
            <w:hideMark/>
          </w:tcPr>
          <w:p w14:paraId="663FE8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E42D33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AB028B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S3-252954</w:t>
            </w:r>
          </w:p>
        </w:tc>
        <w:tc>
          <w:tcPr>
            <w:tcW w:w="0" w:type="auto"/>
            <w:tcBorders>
              <w:top w:val="single" w:sz="4" w:space="0" w:color="auto"/>
              <w:left w:val="single" w:sz="4" w:space="0" w:color="auto"/>
              <w:bottom w:val="single" w:sz="4" w:space="0" w:color="auto"/>
              <w:right w:val="single" w:sz="4" w:space="0" w:color="auto"/>
            </w:tcBorders>
            <w:hideMark/>
          </w:tcPr>
          <w:p w14:paraId="1316A2B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Clarifications for the AS algorithm selection text</w:t>
            </w:r>
          </w:p>
        </w:tc>
        <w:tc>
          <w:tcPr>
            <w:tcW w:w="0" w:type="auto"/>
            <w:tcBorders>
              <w:top w:val="single" w:sz="4" w:space="0" w:color="auto"/>
              <w:left w:val="single" w:sz="4" w:space="0" w:color="auto"/>
              <w:bottom w:val="single" w:sz="4" w:space="0" w:color="auto"/>
              <w:right w:val="single" w:sz="4" w:space="0" w:color="auto"/>
            </w:tcBorders>
            <w:hideMark/>
          </w:tcPr>
          <w:p w14:paraId="666CFC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E2858E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E6FD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S3-252797</w:t>
            </w:r>
          </w:p>
        </w:tc>
        <w:tc>
          <w:tcPr>
            <w:tcW w:w="0" w:type="auto"/>
            <w:tcBorders>
              <w:top w:val="single" w:sz="4" w:space="0" w:color="auto"/>
              <w:left w:val="single" w:sz="4" w:space="0" w:color="auto"/>
              <w:bottom w:val="single" w:sz="4" w:space="0" w:color="auto"/>
              <w:right w:val="single" w:sz="4" w:space="0" w:color="auto"/>
            </w:tcBorders>
            <w:hideMark/>
          </w:tcPr>
          <w:p w14:paraId="748C1D0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169EC0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4ACA81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S3-252955</w:t>
            </w:r>
          </w:p>
        </w:tc>
        <w:tc>
          <w:tcPr>
            <w:tcW w:w="0" w:type="auto"/>
            <w:tcBorders>
              <w:top w:val="single" w:sz="4" w:space="0" w:color="auto"/>
              <w:left w:val="single" w:sz="4" w:space="0" w:color="auto"/>
              <w:bottom w:val="single" w:sz="4" w:space="0" w:color="auto"/>
              <w:right w:val="single" w:sz="4" w:space="0" w:color="auto"/>
            </w:tcBorders>
            <w:hideMark/>
          </w:tcPr>
          <w:p w14:paraId="0EB931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JWS profile requirements alignment by use case</w:t>
            </w:r>
          </w:p>
        </w:tc>
        <w:tc>
          <w:tcPr>
            <w:tcW w:w="0" w:type="auto"/>
            <w:tcBorders>
              <w:top w:val="single" w:sz="4" w:space="0" w:color="auto"/>
              <w:left w:val="single" w:sz="4" w:space="0" w:color="auto"/>
              <w:bottom w:val="single" w:sz="4" w:space="0" w:color="auto"/>
              <w:right w:val="single" w:sz="4" w:space="0" w:color="auto"/>
            </w:tcBorders>
            <w:hideMark/>
          </w:tcPr>
          <w:p w14:paraId="719BB0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CE936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FA017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S3-252823</w:t>
            </w:r>
          </w:p>
        </w:tc>
        <w:tc>
          <w:tcPr>
            <w:tcW w:w="0" w:type="auto"/>
            <w:tcBorders>
              <w:top w:val="single" w:sz="4" w:space="0" w:color="auto"/>
              <w:left w:val="single" w:sz="4" w:space="0" w:color="auto"/>
              <w:bottom w:val="single" w:sz="4" w:space="0" w:color="auto"/>
              <w:right w:val="single" w:sz="4" w:space="0" w:color="auto"/>
            </w:tcBorders>
            <w:hideMark/>
          </w:tcPr>
          <w:p w14:paraId="611799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7D194E0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791429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S3-252956</w:t>
            </w:r>
          </w:p>
        </w:tc>
        <w:tc>
          <w:tcPr>
            <w:tcW w:w="0" w:type="auto"/>
            <w:tcBorders>
              <w:top w:val="single" w:sz="4" w:space="0" w:color="auto"/>
              <w:left w:val="single" w:sz="4" w:space="0" w:color="auto"/>
              <w:bottom w:val="single" w:sz="4" w:space="0" w:color="auto"/>
              <w:right w:val="single" w:sz="4" w:space="0" w:color="auto"/>
            </w:tcBorders>
            <w:hideMark/>
          </w:tcPr>
          <w:p w14:paraId="5AB406C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 SA3 Work Planning</w:t>
            </w:r>
          </w:p>
        </w:tc>
        <w:tc>
          <w:tcPr>
            <w:tcW w:w="0" w:type="auto"/>
            <w:tcBorders>
              <w:top w:val="single" w:sz="4" w:space="0" w:color="auto"/>
              <w:left w:val="single" w:sz="4" w:space="0" w:color="auto"/>
              <w:bottom w:val="single" w:sz="4" w:space="0" w:color="auto"/>
              <w:right w:val="single" w:sz="4" w:space="0" w:color="auto"/>
            </w:tcBorders>
            <w:hideMark/>
          </w:tcPr>
          <w:p w14:paraId="4774C00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 WG3 Chair</w:t>
            </w:r>
          </w:p>
        </w:tc>
        <w:tc>
          <w:tcPr>
            <w:tcW w:w="0" w:type="auto"/>
            <w:tcBorders>
              <w:top w:val="single" w:sz="4" w:space="0" w:color="auto"/>
              <w:left w:val="single" w:sz="4" w:space="0" w:color="auto"/>
              <w:bottom w:val="single" w:sz="4" w:space="0" w:color="auto"/>
              <w:right w:val="single" w:sz="4" w:space="0" w:color="auto"/>
            </w:tcBorders>
            <w:hideMark/>
          </w:tcPr>
          <w:p w14:paraId="64F8C90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744F9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S3-252911</w:t>
            </w:r>
          </w:p>
        </w:tc>
        <w:tc>
          <w:tcPr>
            <w:tcW w:w="0" w:type="auto"/>
            <w:tcBorders>
              <w:top w:val="single" w:sz="4" w:space="0" w:color="auto"/>
              <w:left w:val="single" w:sz="4" w:space="0" w:color="auto"/>
              <w:bottom w:val="single" w:sz="4" w:space="0" w:color="auto"/>
              <w:right w:val="single" w:sz="4" w:space="0" w:color="auto"/>
            </w:tcBorders>
            <w:hideMark/>
          </w:tcPr>
          <w:p w14:paraId="6C2907B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FDA38E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ED3EB1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S3-252957</w:t>
            </w:r>
          </w:p>
        </w:tc>
        <w:tc>
          <w:tcPr>
            <w:tcW w:w="0" w:type="auto"/>
            <w:tcBorders>
              <w:top w:val="single" w:sz="4" w:space="0" w:color="auto"/>
              <w:left w:val="single" w:sz="4" w:space="0" w:color="auto"/>
              <w:bottom w:val="single" w:sz="4" w:space="0" w:color="auto"/>
              <w:right w:val="single" w:sz="4" w:space="0" w:color="auto"/>
            </w:tcBorders>
            <w:hideMark/>
          </w:tcPr>
          <w:p w14:paraId="32EF9FC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Aspects for IMS resiliency</w:t>
            </w:r>
          </w:p>
        </w:tc>
        <w:tc>
          <w:tcPr>
            <w:tcW w:w="0" w:type="auto"/>
            <w:tcBorders>
              <w:top w:val="single" w:sz="4" w:space="0" w:color="auto"/>
              <w:left w:val="single" w:sz="4" w:space="0" w:color="auto"/>
              <w:bottom w:val="single" w:sz="4" w:space="0" w:color="auto"/>
              <w:right w:val="single" w:sz="4" w:space="0" w:color="auto"/>
            </w:tcBorders>
            <w:hideMark/>
          </w:tcPr>
          <w:p w14:paraId="2DD0C8B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KDDI, AT&amp;T, Boost Mobile Network, Deutsche Telekom, SK Telecom, SoftBank, TOYOTA MOTOR CORPORATION, Rakuten Mobile, Verizon, vivo, Vodafone,  NEC, Philips, Ericsson, Telefonica</w:t>
            </w:r>
          </w:p>
        </w:tc>
        <w:tc>
          <w:tcPr>
            <w:tcW w:w="0" w:type="auto"/>
            <w:tcBorders>
              <w:top w:val="single" w:sz="4" w:space="0" w:color="auto"/>
              <w:left w:val="single" w:sz="4" w:space="0" w:color="auto"/>
              <w:bottom w:val="single" w:sz="4" w:space="0" w:color="auto"/>
              <w:right w:val="single" w:sz="4" w:space="0" w:color="auto"/>
            </w:tcBorders>
            <w:hideMark/>
          </w:tcPr>
          <w:p w14:paraId="3DB0FC4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CA396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S3-252640</w:t>
            </w:r>
          </w:p>
        </w:tc>
        <w:tc>
          <w:tcPr>
            <w:tcW w:w="0" w:type="auto"/>
            <w:tcBorders>
              <w:top w:val="single" w:sz="4" w:space="0" w:color="auto"/>
              <w:left w:val="single" w:sz="4" w:space="0" w:color="auto"/>
              <w:bottom w:val="single" w:sz="4" w:space="0" w:color="auto"/>
              <w:right w:val="single" w:sz="4" w:space="0" w:color="auto"/>
            </w:tcBorders>
            <w:hideMark/>
          </w:tcPr>
          <w:p w14:paraId="6E0924E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74FB4ED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1C6586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S3-252958</w:t>
            </w:r>
          </w:p>
        </w:tc>
        <w:tc>
          <w:tcPr>
            <w:tcW w:w="0" w:type="auto"/>
            <w:tcBorders>
              <w:top w:val="single" w:sz="4" w:space="0" w:color="auto"/>
              <w:left w:val="single" w:sz="4" w:space="0" w:color="auto"/>
              <w:bottom w:val="single" w:sz="4" w:space="0" w:color="auto"/>
              <w:right w:val="single" w:sz="4" w:space="0" w:color="auto"/>
            </w:tcBorders>
            <w:hideMark/>
          </w:tcPr>
          <w:p w14:paraId="513B2B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on AIMLE Service Security enhancement</w:t>
            </w:r>
          </w:p>
        </w:tc>
        <w:tc>
          <w:tcPr>
            <w:tcW w:w="0" w:type="auto"/>
            <w:tcBorders>
              <w:top w:val="single" w:sz="4" w:space="0" w:color="auto"/>
              <w:left w:val="single" w:sz="4" w:space="0" w:color="auto"/>
              <w:bottom w:val="single" w:sz="4" w:space="0" w:color="auto"/>
              <w:right w:val="single" w:sz="4" w:space="0" w:color="auto"/>
            </w:tcBorders>
            <w:hideMark/>
          </w:tcPr>
          <w:p w14:paraId="65FA3E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4C41B62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F4CB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S3-252918</w:t>
            </w:r>
          </w:p>
        </w:tc>
        <w:tc>
          <w:tcPr>
            <w:tcW w:w="0" w:type="auto"/>
            <w:tcBorders>
              <w:top w:val="single" w:sz="4" w:space="0" w:color="auto"/>
              <w:left w:val="single" w:sz="4" w:space="0" w:color="auto"/>
              <w:bottom w:val="single" w:sz="4" w:space="0" w:color="auto"/>
              <w:right w:val="single" w:sz="4" w:space="0" w:color="auto"/>
            </w:tcBorders>
            <w:hideMark/>
          </w:tcPr>
          <w:p w14:paraId="3D29505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489A8E9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80BEA3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S3-252959</w:t>
            </w:r>
          </w:p>
        </w:tc>
        <w:tc>
          <w:tcPr>
            <w:tcW w:w="0" w:type="auto"/>
            <w:tcBorders>
              <w:top w:val="single" w:sz="4" w:space="0" w:color="auto"/>
              <w:left w:val="single" w:sz="4" w:space="0" w:color="auto"/>
              <w:bottom w:val="single" w:sz="4" w:space="0" w:color="auto"/>
              <w:right w:val="single" w:sz="4" w:space="0" w:color="auto"/>
            </w:tcBorders>
            <w:hideMark/>
          </w:tcPr>
          <w:p w14:paraId="2C2519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aspects of WAB nodes for NR</w:t>
            </w:r>
          </w:p>
        </w:tc>
        <w:tc>
          <w:tcPr>
            <w:tcW w:w="0" w:type="auto"/>
            <w:tcBorders>
              <w:top w:val="single" w:sz="4" w:space="0" w:color="auto"/>
              <w:left w:val="single" w:sz="4" w:space="0" w:color="auto"/>
              <w:bottom w:val="single" w:sz="4" w:space="0" w:color="auto"/>
              <w:right w:val="single" w:sz="4" w:space="0" w:color="auto"/>
            </w:tcBorders>
            <w:hideMark/>
          </w:tcPr>
          <w:p w14:paraId="26569F3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2708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902C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S3-252642</w:t>
            </w:r>
          </w:p>
        </w:tc>
        <w:tc>
          <w:tcPr>
            <w:tcW w:w="0" w:type="auto"/>
            <w:tcBorders>
              <w:top w:val="single" w:sz="4" w:space="0" w:color="auto"/>
              <w:left w:val="single" w:sz="4" w:space="0" w:color="auto"/>
              <w:bottom w:val="single" w:sz="4" w:space="0" w:color="auto"/>
              <w:right w:val="single" w:sz="4" w:space="0" w:color="auto"/>
            </w:tcBorders>
            <w:hideMark/>
          </w:tcPr>
          <w:p w14:paraId="5E0032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DC83B7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C5DAD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S3-252960</w:t>
            </w:r>
          </w:p>
        </w:tc>
        <w:tc>
          <w:tcPr>
            <w:tcW w:w="0" w:type="auto"/>
            <w:tcBorders>
              <w:top w:val="single" w:sz="4" w:space="0" w:color="auto"/>
              <w:left w:val="single" w:sz="4" w:space="0" w:color="auto"/>
              <w:bottom w:val="single" w:sz="4" w:space="0" w:color="auto"/>
              <w:right w:val="single" w:sz="4" w:space="0" w:color="auto"/>
            </w:tcBorders>
            <w:hideMark/>
          </w:tcPr>
          <w:p w14:paraId="60D3BFC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for PLMN hosting a NPN phase 2</w:t>
            </w:r>
          </w:p>
        </w:tc>
        <w:tc>
          <w:tcPr>
            <w:tcW w:w="0" w:type="auto"/>
            <w:tcBorders>
              <w:top w:val="single" w:sz="4" w:space="0" w:color="auto"/>
              <w:left w:val="single" w:sz="4" w:space="0" w:color="auto"/>
              <w:bottom w:val="single" w:sz="4" w:space="0" w:color="auto"/>
              <w:right w:val="single" w:sz="4" w:space="0" w:color="auto"/>
            </w:tcBorders>
            <w:hideMark/>
          </w:tcPr>
          <w:p w14:paraId="367166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Corp.,ZTE, China Unicom, China Mobile, CAIC</w:t>
            </w:r>
          </w:p>
        </w:tc>
        <w:tc>
          <w:tcPr>
            <w:tcW w:w="0" w:type="auto"/>
            <w:tcBorders>
              <w:top w:val="single" w:sz="4" w:space="0" w:color="auto"/>
              <w:left w:val="single" w:sz="4" w:space="0" w:color="auto"/>
              <w:bottom w:val="single" w:sz="4" w:space="0" w:color="auto"/>
              <w:right w:val="single" w:sz="4" w:space="0" w:color="auto"/>
            </w:tcBorders>
            <w:hideMark/>
          </w:tcPr>
          <w:p w14:paraId="3764C7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3359B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S3-252648</w:t>
            </w:r>
          </w:p>
        </w:tc>
        <w:tc>
          <w:tcPr>
            <w:tcW w:w="0" w:type="auto"/>
            <w:tcBorders>
              <w:top w:val="single" w:sz="4" w:space="0" w:color="auto"/>
              <w:left w:val="single" w:sz="4" w:space="0" w:color="auto"/>
              <w:bottom w:val="single" w:sz="4" w:space="0" w:color="auto"/>
              <w:right w:val="single" w:sz="4" w:space="0" w:color="auto"/>
            </w:tcBorders>
            <w:hideMark/>
          </w:tcPr>
          <w:p w14:paraId="3D0682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0E9DE16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59F1AF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S3-252961</w:t>
            </w:r>
          </w:p>
        </w:tc>
        <w:tc>
          <w:tcPr>
            <w:tcW w:w="0" w:type="auto"/>
            <w:tcBorders>
              <w:top w:val="single" w:sz="4" w:space="0" w:color="auto"/>
              <w:left w:val="single" w:sz="4" w:space="0" w:color="auto"/>
              <w:bottom w:val="single" w:sz="4" w:space="0" w:color="auto"/>
              <w:right w:val="single" w:sz="4" w:space="0" w:color="auto"/>
            </w:tcBorders>
            <w:hideMark/>
          </w:tcPr>
          <w:p w14:paraId="03D9D5B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providing PSK for MPQUIC/TLS</w:t>
            </w:r>
          </w:p>
        </w:tc>
        <w:tc>
          <w:tcPr>
            <w:tcW w:w="0" w:type="auto"/>
            <w:tcBorders>
              <w:top w:val="single" w:sz="4" w:space="0" w:color="auto"/>
              <w:left w:val="single" w:sz="4" w:space="0" w:color="auto"/>
              <w:bottom w:val="single" w:sz="4" w:space="0" w:color="auto"/>
              <w:right w:val="single" w:sz="4" w:space="0" w:color="auto"/>
            </w:tcBorders>
            <w:hideMark/>
          </w:tcPr>
          <w:p w14:paraId="56E977F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AD3E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3B6F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S3-252687</w:t>
            </w:r>
          </w:p>
        </w:tc>
        <w:tc>
          <w:tcPr>
            <w:tcW w:w="0" w:type="auto"/>
            <w:tcBorders>
              <w:top w:val="single" w:sz="4" w:space="0" w:color="auto"/>
              <w:left w:val="single" w:sz="4" w:space="0" w:color="auto"/>
              <w:bottom w:val="single" w:sz="4" w:space="0" w:color="auto"/>
              <w:right w:val="single" w:sz="4" w:space="0" w:color="auto"/>
            </w:tcBorders>
            <w:hideMark/>
          </w:tcPr>
          <w:p w14:paraId="6D3B14E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8A349D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9DBD24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S3-252962</w:t>
            </w:r>
          </w:p>
        </w:tc>
        <w:tc>
          <w:tcPr>
            <w:tcW w:w="0" w:type="auto"/>
            <w:tcBorders>
              <w:top w:val="single" w:sz="4" w:space="0" w:color="auto"/>
              <w:left w:val="single" w:sz="4" w:space="0" w:color="auto"/>
              <w:bottom w:val="single" w:sz="4" w:space="0" w:color="auto"/>
              <w:right w:val="single" w:sz="4" w:space="0" w:color="auto"/>
            </w:tcBorders>
            <w:hideMark/>
          </w:tcPr>
          <w:p w14:paraId="611FB72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of  AIML_Ph2</w:t>
            </w:r>
          </w:p>
        </w:tc>
        <w:tc>
          <w:tcPr>
            <w:tcW w:w="0" w:type="auto"/>
            <w:tcBorders>
              <w:top w:val="single" w:sz="4" w:space="0" w:color="auto"/>
              <w:left w:val="single" w:sz="4" w:space="0" w:color="auto"/>
              <w:bottom w:val="single" w:sz="4" w:space="0" w:color="auto"/>
              <w:right w:val="single" w:sz="4" w:space="0" w:color="auto"/>
            </w:tcBorders>
            <w:hideMark/>
          </w:tcPr>
          <w:p w14:paraId="18C3261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 CMCC, Nokia, OPPO</w:t>
            </w:r>
          </w:p>
        </w:tc>
        <w:tc>
          <w:tcPr>
            <w:tcW w:w="0" w:type="auto"/>
            <w:tcBorders>
              <w:top w:val="single" w:sz="4" w:space="0" w:color="auto"/>
              <w:left w:val="single" w:sz="4" w:space="0" w:color="auto"/>
              <w:bottom w:val="single" w:sz="4" w:space="0" w:color="auto"/>
              <w:right w:val="single" w:sz="4" w:space="0" w:color="auto"/>
            </w:tcBorders>
            <w:hideMark/>
          </w:tcPr>
          <w:p w14:paraId="1198498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494A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S3-252569</w:t>
            </w:r>
          </w:p>
        </w:tc>
        <w:tc>
          <w:tcPr>
            <w:tcW w:w="0" w:type="auto"/>
            <w:tcBorders>
              <w:top w:val="single" w:sz="4" w:space="0" w:color="auto"/>
              <w:left w:val="single" w:sz="4" w:space="0" w:color="auto"/>
              <w:bottom w:val="single" w:sz="4" w:space="0" w:color="auto"/>
              <w:right w:val="single" w:sz="4" w:space="0" w:color="auto"/>
            </w:tcBorders>
            <w:hideMark/>
          </w:tcPr>
          <w:p w14:paraId="08A90E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E61353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B55D4D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S3-252963</w:t>
            </w:r>
          </w:p>
        </w:tc>
        <w:tc>
          <w:tcPr>
            <w:tcW w:w="0" w:type="auto"/>
            <w:tcBorders>
              <w:top w:val="single" w:sz="4" w:space="0" w:color="auto"/>
              <w:left w:val="single" w:sz="4" w:space="0" w:color="auto"/>
              <w:bottom w:val="single" w:sz="4" w:space="0" w:color="auto"/>
              <w:right w:val="single" w:sz="4" w:space="0" w:color="auto"/>
            </w:tcBorders>
            <w:hideMark/>
          </w:tcPr>
          <w:p w14:paraId="76D40ED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and privacy aspects of Integrated Sensing and Communication</w:t>
            </w:r>
          </w:p>
        </w:tc>
        <w:tc>
          <w:tcPr>
            <w:tcW w:w="0" w:type="auto"/>
            <w:tcBorders>
              <w:top w:val="single" w:sz="4" w:space="0" w:color="auto"/>
              <w:left w:val="single" w:sz="4" w:space="0" w:color="auto"/>
              <w:bottom w:val="single" w:sz="4" w:space="0" w:color="auto"/>
              <w:right w:val="single" w:sz="4" w:space="0" w:color="auto"/>
            </w:tcBorders>
            <w:hideMark/>
          </w:tcPr>
          <w:p w14:paraId="404AC8F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100C8A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307AE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S3-252868</w:t>
            </w:r>
          </w:p>
        </w:tc>
        <w:tc>
          <w:tcPr>
            <w:tcW w:w="0" w:type="auto"/>
            <w:tcBorders>
              <w:top w:val="single" w:sz="4" w:space="0" w:color="auto"/>
              <w:left w:val="single" w:sz="4" w:space="0" w:color="auto"/>
              <w:bottom w:val="single" w:sz="4" w:space="0" w:color="auto"/>
              <w:right w:val="single" w:sz="4" w:space="0" w:color="auto"/>
            </w:tcBorders>
            <w:hideMark/>
          </w:tcPr>
          <w:p w14:paraId="7AE8571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2F8976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2444D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S3-252964</w:t>
            </w:r>
          </w:p>
        </w:tc>
        <w:tc>
          <w:tcPr>
            <w:tcW w:w="0" w:type="auto"/>
            <w:tcBorders>
              <w:top w:val="single" w:sz="4" w:space="0" w:color="auto"/>
              <w:left w:val="single" w:sz="4" w:space="0" w:color="auto"/>
              <w:bottom w:val="single" w:sz="4" w:space="0" w:color="auto"/>
              <w:right w:val="single" w:sz="4" w:space="0" w:color="auto"/>
            </w:tcBorders>
            <w:hideMark/>
          </w:tcPr>
          <w:p w14:paraId="01709A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Assurance Specification (SCAS) for Container-based Products</w:t>
            </w:r>
          </w:p>
        </w:tc>
        <w:tc>
          <w:tcPr>
            <w:tcW w:w="0" w:type="auto"/>
            <w:tcBorders>
              <w:top w:val="single" w:sz="4" w:space="0" w:color="auto"/>
              <w:left w:val="single" w:sz="4" w:space="0" w:color="auto"/>
              <w:bottom w:val="single" w:sz="4" w:space="0" w:color="auto"/>
              <w:right w:val="single" w:sz="4" w:space="0" w:color="auto"/>
            </w:tcBorders>
            <w:hideMark/>
          </w:tcPr>
          <w:p w14:paraId="57EFBE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 Nokia, Nokia Shanghai Bell, BSI</w:t>
            </w:r>
          </w:p>
        </w:tc>
        <w:tc>
          <w:tcPr>
            <w:tcW w:w="0" w:type="auto"/>
            <w:tcBorders>
              <w:top w:val="single" w:sz="4" w:space="0" w:color="auto"/>
              <w:left w:val="single" w:sz="4" w:space="0" w:color="auto"/>
              <w:bottom w:val="single" w:sz="4" w:space="0" w:color="auto"/>
              <w:right w:val="single" w:sz="4" w:space="0" w:color="auto"/>
            </w:tcBorders>
            <w:hideMark/>
          </w:tcPr>
          <w:p w14:paraId="23591F2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0D0AF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S3-252879</w:t>
            </w:r>
          </w:p>
        </w:tc>
        <w:tc>
          <w:tcPr>
            <w:tcW w:w="0" w:type="auto"/>
            <w:tcBorders>
              <w:top w:val="single" w:sz="4" w:space="0" w:color="auto"/>
              <w:left w:val="single" w:sz="4" w:space="0" w:color="auto"/>
              <w:bottom w:val="single" w:sz="4" w:space="0" w:color="auto"/>
              <w:right w:val="single" w:sz="4" w:space="0" w:color="auto"/>
            </w:tcBorders>
            <w:hideMark/>
          </w:tcPr>
          <w:p w14:paraId="686A59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009F01B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5D560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S3-252965</w:t>
            </w:r>
          </w:p>
        </w:tc>
        <w:tc>
          <w:tcPr>
            <w:tcW w:w="0" w:type="auto"/>
            <w:tcBorders>
              <w:top w:val="single" w:sz="4" w:space="0" w:color="auto"/>
              <w:left w:val="single" w:sz="4" w:space="0" w:color="auto"/>
              <w:bottom w:val="single" w:sz="4" w:space="0" w:color="auto"/>
              <w:right w:val="single" w:sz="4" w:space="0" w:color="auto"/>
            </w:tcBorders>
            <w:hideMark/>
          </w:tcPr>
          <w:p w14:paraId="05D2A2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Aspects of 5G Satellite Access Phase 4</w:t>
            </w:r>
          </w:p>
        </w:tc>
        <w:tc>
          <w:tcPr>
            <w:tcW w:w="0" w:type="auto"/>
            <w:tcBorders>
              <w:top w:val="single" w:sz="4" w:space="0" w:color="auto"/>
              <w:left w:val="single" w:sz="4" w:space="0" w:color="auto"/>
              <w:bottom w:val="single" w:sz="4" w:space="0" w:color="auto"/>
              <w:right w:val="single" w:sz="4" w:space="0" w:color="auto"/>
            </w:tcBorders>
            <w:hideMark/>
          </w:tcPr>
          <w:p w14:paraId="7CAED3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9F282B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8CCF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S3-252745</w:t>
            </w:r>
          </w:p>
        </w:tc>
        <w:tc>
          <w:tcPr>
            <w:tcW w:w="0" w:type="auto"/>
            <w:tcBorders>
              <w:top w:val="single" w:sz="4" w:space="0" w:color="auto"/>
              <w:left w:val="single" w:sz="4" w:space="0" w:color="auto"/>
              <w:bottom w:val="single" w:sz="4" w:space="0" w:color="auto"/>
              <w:right w:val="single" w:sz="4" w:space="0" w:color="auto"/>
            </w:tcBorders>
            <w:hideMark/>
          </w:tcPr>
          <w:p w14:paraId="7FF54D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7B8EC7D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F122DE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S3-252966</w:t>
            </w:r>
          </w:p>
        </w:tc>
        <w:tc>
          <w:tcPr>
            <w:tcW w:w="0" w:type="auto"/>
            <w:tcBorders>
              <w:top w:val="single" w:sz="4" w:space="0" w:color="auto"/>
              <w:left w:val="single" w:sz="4" w:space="0" w:color="auto"/>
              <w:bottom w:val="single" w:sz="4" w:space="0" w:color="auto"/>
              <w:right w:val="single" w:sz="4" w:space="0" w:color="auto"/>
            </w:tcBorders>
            <w:hideMark/>
          </w:tcPr>
          <w:p w14:paraId="2779233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Study on Security aspects of CAPIF Phase 4</w:t>
            </w:r>
          </w:p>
        </w:tc>
        <w:tc>
          <w:tcPr>
            <w:tcW w:w="0" w:type="auto"/>
            <w:tcBorders>
              <w:top w:val="single" w:sz="4" w:space="0" w:color="auto"/>
              <w:left w:val="single" w:sz="4" w:space="0" w:color="auto"/>
              <w:bottom w:val="single" w:sz="4" w:space="0" w:color="auto"/>
              <w:right w:val="single" w:sz="4" w:space="0" w:color="auto"/>
            </w:tcBorders>
            <w:hideMark/>
          </w:tcPr>
          <w:p w14:paraId="6D48978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4E9BF6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60B67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S3-252531</w:t>
            </w:r>
          </w:p>
        </w:tc>
        <w:tc>
          <w:tcPr>
            <w:tcW w:w="0" w:type="auto"/>
            <w:tcBorders>
              <w:top w:val="single" w:sz="4" w:space="0" w:color="auto"/>
              <w:left w:val="single" w:sz="4" w:space="0" w:color="auto"/>
              <w:bottom w:val="single" w:sz="4" w:space="0" w:color="auto"/>
              <w:right w:val="single" w:sz="4" w:space="0" w:color="auto"/>
            </w:tcBorders>
            <w:hideMark/>
          </w:tcPr>
          <w:p w14:paraId="2744201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D934BD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F94C47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S3-252967</w:t>
            </w:r>
          </w:p>
        </w:tc>
        <w:tc>
          <w:tcPr>
            <w:tcW w:w="0" w:type="auto"/>
            <w:tcBorders>
              <w:top w:val="single" w:sz="4" w:space="0" w:color="auto"/>
              <w:left w:val="single" w:sz="4" w:space="0" w:color="auto"/>
              <w:bottom w:val="single" w:sz="4" w:space="0" w:color="auto"/>
              <w:right w:val="single" w:sz="4" w:space="0" w:color="auto"/>
            </w:tcBorders>
            <w:hideMark/>
          </w:tcPr>
          <w:p w14:paraId="7941E8C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WID on PRINS Refinement</w:t>
            </w:r>
          </w:p>
        </w:tc>
        <w:tc>
          <w:tcPr>
            <w:tcW w:w="0" w:type="auto"/>
            <w:tcBorders>
              <w:top w:val="single" w:sz="4" w:space="0" w:color="auto"/>
              <w:left w:val="single" w:sz="4" w:space="0" w:color="auto"/>
              <w:bottom w:val="single" w:sz="4" w:space="0" w:color="auto"/>
              <w:right w:val="single" w:sz="4" w:space="0" w:color="auto"/>
            </w:tcBorders>
            <w:hideMark/>
          </w:tcPr>
          <w:p w14:paraId="708B71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CableLabs, Nokia, Charter Communications, China Telecom, Deutsche Telekom, Comcast Communications</w:t>
            </w:r>
          </w:p>
        </w:tc>
        <w:tc>
          <w:tcPr>
            <w:tcW w:w="0" w:type="auto"/>
            <w:tcBorders>
              <w:top w:val="single" w:sz="4" w:space="0" w:color="auto"/>
              <w:left w:val="single" w:sz="4" w:space="0" w:color="auto"/>
              <w:bottom w:val="single" w:sz="4" w:space="0" w:color="auto"/>
              <w:right w:val="single" w:sz="4" w:space="0" w:color="auto"/>
            </w:tcBorders>
            <w:hideMark/>
          </w:tcPr>
          <w:p w14:paraId="30898F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604A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S3-252589</w:t>
            </w:r>
          </w:p>
        </w:tc>
        <w:tc>
          <w:tcPr>
            <w:tcW w:w="0" w:type="auto"/>
            <w:tcBorders>
              <w:top w:val="single" w:sz="4" w:space="0" w:color="auto"/>
              <w:left w:val="single" w:sz="4" w:space="0" w:color="auto"/>
              <w:bottom w:val="single" w:sz="4" w:space="0" w:color="auto"/>
              <w:right w:val="single" w:sz="4" w:space="0" w:color="auto"/>
            </w:tcBorders>
            <w:hideMark/>
          </w:tcPr>
          <w:p w14:paraId="110A921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2D199DB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6D1DF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S3-252968</w:t>
            </w:r>
          </w:p>
        </w:tc>
        <w:tc>
          <w:tcPr>
            <w:tcW w:w="0" w:type="auto"/>
            <w:tcBorders>
              <w:top w:val="single" w:sz="4" w:space="0" w:color="auto"/>
              <w:left w:val="single" w:sz="4" w:space="0" w:color="auto"/>
              <w:bottom w:val="single" w:sz="4" w:space="0" w:color="auto"/>
              <w:right w:val="single" w:sz="4" w:space="0" w:color="auto"/>
            </w:tcBorders>
            <w:hideMark/>
          </w:tcPr>
          <w:p w14:paraId="6C7F0F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R20 Amabient IoT SID</w:t>
            </w:r>
          </w:p>
        </w:tc>
        <w:tc>
          <w:tcPr>
            <w:tcW w:w="0" w:type="auto"/>
            <w:tcBorders>
              <w:top w:val="single" w:sz="4" w:space="0" w:color="auto"/>
              <w:left w:val="single" w:sz="4" w:space="0" w:color="auto"/>
              <w:bottom w:val="single" w:sz="4" w:space="0" w:color="auto"/>
              <w:right w:val="single" w:sz="4" w:space="0" w:color="auto"/>
            </w:tcBorders>
            <w:hideMark/>
          </w:tcPr>
          <w:p w14:paraId="6177BE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 Huawei</w:t>
            </w:r>
          </w:p>
        </w:tc>
        <w:tc>
          <w:tcPr>
            <w:tcW w:w="0" w:type="auto"/>
            <w:tcBorders>
              <w:top w:val="single" w:sz="4" w:space="0" w:color="auto"/>
              <w:left w:val="single" w:sz="4" w:space="0" w:color="auto"/>
              <w:bottom w:val="single" w:sz="4" w:space="0" w:color="auto"/>
              <w:right w:val="single" w:sz="4" w:space="0" w:color="auto"/>
            </w:tcBorders>
            <w:hideMark/>
          </w:tcPr>
          <w:p w14:paraId="49DA92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34B1F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S3-252910</w:t>
            </w:r>
          </w:p>
        </w:tc>
        <w:tc>
          <w:tcPr>
            <w:tcW w:w="0" w:type="auto"/>
            <w:tcBorders>
              <w:top w:val="single" w:sz="4" w:space="0" w:color="auto"/>
              <w:left w:val="single" w:sz="4" w:space="0" w:color="auto"/>
              <w:bottom w:val="single" w:sz="4" w:space="0" w:color="auto"/>
              <w:right w:val="single" w:sz="4" w:space="0" w:color="auto"/>
            </w:tcBorders>
            <w:hideMark/>
          </w:tcPr>
          <w:p w14:paraId="3D9C37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C89622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AC364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S3-252969</w:t>
            </w:r>
          </w:p>
        </w:tc>
        <w:tc>
          <w:tcPr>
            <w:tcW w:w="0" w:type="auto"/>
            <w:tcBorders>
              <w:top w:val="single" w:sz="4" w:space="0" w:color="auto"/>
              <w:left w:val="single" w:sz="4" w:space="0" w:color="auto"/>
              <w:bottom w:val="single" w:sz="4" w:space="0" w:color="auto"/>
              <w:right w:val="single" w:sz="4" w:space="0" w:color="auto"/>
            </w:tcBorders>
            <w:hideMark/>
          </w:tcPr>
          <w:p w14:paraId="44E1E4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Remove duplicated descriptions about authorization in multi-hop relay</w:t>
            </w:r>
          </w:p>
        </w:tc>
        <w:tc>
          <w:tcPr>
            <w:tcW w:w="0" w:type="auto"/>
            <w:tcBorders>
              <w:top w:val="single" w:sz="4" w:space="0" w:color="auto"/>
              <w:left w:val="single" w:sz="4" w:space="0" w:color="auto"/>
              <w:bottom w:val="single" w:sz="4" w:space="0" w:color="auto"/>
              <w:right w:val="single" w:sz="4" w:space="0" w:color="auto"/>
            </w:tcBorders>
            <w:hideMark/>
          </w:tcPr>
          <w:p w14:paraId="29098D9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E891B8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F16C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S3-252736</w:t>
            </w:r>
          </w:p>
        </w:tc>
        <w:tc>
          <w:tcPr>
            <w:tcW w:w="0" w:type="auto"/>
            <w:tcBorders>
              <w:top w:val="single" w:sz="4" w:space="0" w:color="auto"/>
              <w:left w:val="single" w:sz="4" w:space="0" w:color="auto"/>
              <w:bottom w:val="single" w:sz="4" w:space="0" w:color="auto"/>
              <w:right w:val="single" w:sz="4" w:space="0" w:color="auto"/>
            </w:tcBorders>
            <w:hideMark/>
          </w:tcPr>
          <w:p w14:paraId="74C8F5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687377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D8664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S3-252970</w:t>
            </w:r>
          </w:p>
        </w:tc>
        <w:tc>
          <w:tcPr>
            <w:tcW w:w="0" w:type="auto"/>
            <w:tcBorders>
              <w:top w:val="single" w:sz="4" w:space="0" w:color="auto"/>
              <w:left w:val="single" w:sz="4" w:space="0" w:color="auto"/>
              <w:bottom w:val="single" w:sz="4" w:space="0" w:color="auto"/>
              <w:right w:val="single" w:sz="4" w:space="0" w:color="auto"/>
            </w:tcBorders>
            <w:hideMark/>
          </w:tcPr>
          <w:p w14:paraId="47CF49C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WID on  SCAS for NR Femto</w:t>
            </w:r>
          </w:p>
        </w:tc>
        <w:tc>
          <w:tcPr>
            <w:tcW w:w="0" w:type="auto"/>
            <w:tcBorders>
              <w:top w:val="single" w:sz="4" w:space="0" w:color="auto"/>
              <w:left w:val="single" w:sz="4" w:space="0" w:color="auto"/>
              <w:bottom w:val="single" w:sz="4" w:space="0" w:color="auto"/>
              <w:right w:val="single" w:sz="4" w:space="0" w:color="auto"/>
            </w:tcBorders>
            <w:hideMark/>
          </w:tcPr>
          <w:p w14:paraId="764D661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CAICT, ZTE, CATT</w:t>
            </w:r>
          </w:p>
        </w:tc>
        <w:tc>
          <w:tcPr>
            <w:tcW w:w="0" w:type="auto"/>
            <w:tcBorders>
              <w:top w:val="single" w:sz="4" w:space="0" w:color="auto"/>
              <w:left w:val="single" w:sz="4" w:space="0" w:color="auto"/>
              <w:bottom w:val="single" w:sz="4" w:space="0" w:color="auto"/>
              <w:right w:val="single" w:sz="4" w:space="0" w:color="auto"/>
            </w:tcBorders>
            <w:hideMark/>
          </w:tcPr>
          <w:p w14:paraId="1251D58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7846D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S3-252882</w:t>
            </w:r>
          </w:p>
        </w:tc>
        <w:tc>
          <w:tcPr>
            <w:tcW w:w="0" w:type="auto"/>
            <w:tcBorders>
              <w:top w:val="single" w:sz="4" w:space="0" w:color="auto"/>
              <w:left w:val="single" w:sz="4" w:space="0" w:color="auto"/>
              <w:bottom w:val="single" w:sz="4" w:space="0" w:color="auto"/>
              <w:right w:val="single" w:sz="4" w:space="0" w:color="auto"/>
            </w:tcBorders>
            <w:hideMark/>
          </w:tcPr>
          <w:p w14:paraId="6943BB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16C290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C68250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S3-252971</w:t>
            </w:r>
          </w:p>
        </w:tc>
        <w:tc>
          <w:tcPr>
            <w:tcW w:w="0" w:type="auto"/>
            <w:tcBorders>
              <w:top w:val="single" w:sz="4" w:space="0" w:color="auto"/>
              <w:left w:val="single" w:sz="4" w:space="0" w:color="auto"/>
              <w:bottom w:val="single" w:sz="4" w:space="0" w:color="auto"/>
              <w:right w:val="single" w:sz="4" w:space="0" w:color="auto"/>
            </w:tcBorders>
            <w:hideMark/>
          </w:tcPr>
          <w:p w14:paraId="726151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WID on  SCAS for NR Femto SeGW</w:t>
            </w:r>
          </w:p>
        </w:tc>
        <w:tc>
          <w:tcPr>
            <w:tcW w:w="0" w:type="auto"/>
            <w:tcBorders>
              <w:top w:val="single" w:sz="4" w:space="0" w:color="auto"/>
              <w:left w:val="single" w:sz="4" w:space="0" w:color="auto"/>
              <w:bottom w:val="single" w:sz="4" w:space="0" w:color="auto"/>
              <w:right w:val="single" w:sz="4" w:space="0" w:color="auto"/>
            </w:tcBorders>
            <w:hideMark/>
          </w:tcPr>
          <w:p w14:paraId="1A9325A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CAICT, ZTE, CATT</w:t>
            </w:r>
          </w:p>
        </w:tc>
        <w:tc>
          <w:tcPr>
            <w:tcW w:w="0" w:type="auto"/>
            <w:tcBorders>
              <w:top w:val="single" w:sz="4" w:space="0" w:color="auto"/>
              <w:left w:val="single" w:sz="4" w:space="0" w:color="auto"/>
              <w:bottom w:val="single" w:sz="4" w:space="0" w:color="auto"/>
              <w:right w:val="single" w:sz="4" w:space="0" w:color="auto"/>
            </w:tcBorders>
            <w:hideMark/>
          </w:tcPr>
          <w:p w14:paraId="1A189A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F13B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S3-252883</w:t>
            </w:r>
          </w:p>
        </w:tc>
        <w:tc>
          <w:tcPr>
            <w:tcW w:w="0" w:type="auto"/>
            <w:tcBorders>
              <w:top w:val="single" w:sz="4" w:space="0" w:color="auto"/>
              <w:left w:val="single" w:sz="4" w:space="0" w:color="auto"/>
              <w:bottom w:val="single" w:sz="4" w:space="0" w:color="auto"/>
              <w:right w:val="single" w:sz="4" w:space="0" w:color="auto"/>
            </w:tcBorders>
            <w:hideMark/>
          </w:tcPr>
          <w:p w14:paraId="0D8B3B3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CEE752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D6F3F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S3-252972</w:t>
            </w:r>
          </w:p>
        </w:tc>
        <w:tc>
          <w:tcPr>
            <w:tcW w:w="0" w:type="auto"/>
            <w:tcBorders>
              <w:top w:val="single" w:sz="4" w:space="0" w:color="auto"/>
              <w:left w:val="single" w:sz="4" w:space="0" w:color="auto"/>
              <w:bottom w:val="single" w:sz="4" w:space="0" w:color="auto"/>
              <w:right w:val="single" w:sz="4" w:space="0" w:color="auto"/>
            </w:tcBorders>
            <w:hideMark/>
          </w:tcPr>
          <w:p w14:paraId="4FF5F7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enhanced security management service about security policy provisioning</w:t>
            </w:r>
          </w:p>
        </w:tc>
        <w:tc>
          <w:tcPr>
            <w:tcW w:w="0" w:type="auto"/>
            <w:tcBorders>
              <w:top w:val="single" w:sz="4" w:space="0" w:color="auto"/>
              <w:left w:val="single" w:sz="4" w:space="0" w:color="auto"/>
              <w:bottom w:val="single" w:sz="4" w:space="0" w:color="auto"/>
              <w:right w:val="single" w:sz="4" w:space="0" w:color="auto"/>
            </w:tcBorders>
            <w:hideMark/>
          </w:tcPr>
          <w:p w14:paraId="2A1334B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ZTE, CATT, Johns Hopkins University APL, CAICT, CableLabs, Nokia, China Unicom, China Telecom</w:t>
            </w:r>
          </w:p>
        </w:tc>
        <w:tc>
          <w:tcPr>
            <w:tcW w:w="0" w:type="auto"/>
            <w:tcBorders>
              <w:top w:val="single" w:sz="4" w:space="0" w:color="auto"/>
              <w:left w:val="single" w:sz="4" w:space="0" w:color="auto"/>
              <w:bottom w:val="single" w:sz="4" w:space="0" w:color="auto"/>
              <w:right w:val="single" w:sz="4" w:space="0" w:color="auto"/>
            </w:tcBorders>
            <w:hideMark/>
          </w:tcPr>
          <w:p w14:paraId="3DD940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279D1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S3-252884</w:t>
            </w:r>
          </w:p>
        </w:tc>
        <w:tc>
          <w:tcPr>
            <w:tcW w:w="0" w:type="auto"/>
            <w:tcBorders>
              <w:top w:val="single" w:sz="4" w:space="0" w:color="auto"/>
              <w:left w:val="single" w:sz="4" w:space="0" w:color="auto"/>
              <w:bottom w:val="single" w:sz="4" w:space="0" w:color="auto"/>
              <w:right w:val="single" w:sz="4" w:space="0" w:color="auto"/>
            </w:tcBorders>
            <w:hideMark/>
          </w:tcPr>
          <w:p w14:paraId="2674E12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BC64A5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31126C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S3-252973</w:t>
            </w:r>
          </w:p>
        </w:tc>
        <w:tc>
          <w:tcPr>
            <w:tcW w:w="0" w:type="auto"/>
            <w:tcBorders>
              <w:top w:val="single" w:sz="4" w:space="0" w:color="auto"/>
              <w:left w:val="single" w:sz="4" w:space="0" w:color="auto"/>
              <w:bottom w:val="single" w:sz="4" w:space="0" w:color="auto"/>
              <w:right w:val="single" w:sz="4" w:space="0" w:color="auto"/>
            </w:tcBorders>
            <w:hideMark/>
          </w:tcPr>
          <w:p w14:paraId="140A1A7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6G Security SID</w:t>
            </w:r>
          </w:p>
        </w:tc>
        <w:tc>
          <w:tcPr>
            <w:tcW w:w="0" w:type="auto"/>
            <w:tcBorders>
              <w:top w:val="single" w:sz="4" w:space="0" w:color="auto"/>
              <w:left w:val="single" w:sz="4" w:space="0" w:color="auto"/>
              <w:bottom w:val="single" w:sz="4" w:space="0" w:color="auto"/>
              <w:right w:val="single" w:sz="4" w:space="0" w:color="auto"/>
            </w:tcBorders>
            <w:hideMark/>
          </w:tcPr>
          <w:p w14:paraId="62A6A7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Nokia </w:t>
            </w:r>
          </w:p>
        </w:tc>
        <w:tc>
          <w:tcPr>
            <w:tcW w:w="0" w:type="auto"/>
            <w:tcBorders>
              <w:top w:val="single" w:sz="4" w:space="0" w:color="auto"/>
              <w:left w:val="single" w:sz="4" w:space="0" w:color="auto"/>
              <w:bottom w:val="single" w:sz="4" w:space="0" w:color="auto"/>
              <w:right w:val="single" w:sz="4" w:space="0" w:color="auto"/>
            </w:tcBorders>
            <w:hideMark/>
          </w:tcPr>
          <w:p w14:paraId="2E6BB99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75BBA0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S3-252576</w:t>
            </w:r>
          </w:p>
        </w:tc>
        <w:tc>
          <w:tcPr>
            <w:tcW w:w="0" w:type="auto"/>
            <w:tcBorders>
              <w:top w:val="single" w:sz="4" w:space="0" w:color="auto"/>
              <w:left w:val="single" w:sz="4" w:space="0" w:color="auto"/>
              <w:bottom w:val="single" w:sz="4" w:space="0" w:color="auto"/>
              <w:right w:val="single" w:sz="4" w:space="0" w:color="auto"/>
            </w:tcBorders>
            <w:hideMark/>
          </w:tcPr>
          <w:p w14:paraId="39FD0C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B90251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11EBFF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S3-252974</w:t>
            </w:r>
          </w:p>
        </w:tc>
        <w:tc>
          <w:tcPr>
            <w:tcW w:w="0" w:type="auto"/>
            <w:tcBorders>
              <w:top w:val="single" w:sz="4" w:space="0" w:color="auto"/>
              <w:left w:val="single" w:sz="4" w:space="0" w:color="auto"/>
              <w:bottom w:val="single" w:sz="4" w:space="0" w:color="auto"/>
              <w:right w:val="single" w:sz="4" w:space="0" w:color="auto"/>
            </w:tcBorders>
            <w:hideMark/>
          </w:tcPr>
          <w:p w14:paraId="53B7A18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Firmware/BIOS </w:t>
            </w:r>
            <w:proofErr w:type="spellStart"/>
            <w:r w:rsidRPr="00D736FC">
              <w:rPr>
                <w:rFonts w:ascii="Arial" w:hAnsi="Arial"/>
                <w:sz w:val="16"/>
              </w:rPr>
              <w:t>acces</w:t>
            </w:r>
            <w:proofErr w:type="spellEnd"/>
            <w:r w:rsidRPr="00D736FC">
              <w:rPr>
                <w:rFonts w:ascii="Arial" w:hAnsi="Arial"/>
                <w:sz w:val="16"/>
              </w:rPr>
              <w:t xml:space="preserve"> to Privileged Users</w:t>
            </w:r>
          </w:p>
        </w:tc>
        <w:tc>
          <w:tcPr>
            <w:tcW w:w="0" w:type="auto"/>
            <w:tcBorders>
              <w:top w:val="single" w:sz="4" w:space="0" w:color="auto"/>
              <w:left w:val="single" w:sz="4" w:space="0" w:color="auto"/>
              <w:bottom w:val="single" w:sz="4" w:space="0" w:color="auto"/>
              <w:right w:val="single" w:sz="4" w:space="0" w:color="auto"/>
            </w:tcBorders>
            <w:hideMark/>
          </w:tcPr>
          <w:p w14:paraId="46BC8B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Department of Telecom</w:t>
            </w:r>
          </w:p>
        </w:tc>
        <w:tc>
          <w:tcPr>
            <w:tcW w:w="0" w:type="auto"/>
            <w:tcBorders>
              <w:top w:val="single" w:sz="4" w:space="0" w:color="auto"/>
              <w:left w:val="single" w:sz="4" w:space="0" w:color="auto"/>
              <w:bottom w:val="single" w:sz="4" w:space="0" w:color="auto"/>
              <w:right w:val="single" w:sz="4" w:space="0" w:color="auto"/>
            </w:tcBorders>
            <w:hideMark/>
          </w:tcPr>
          <w:p w14:paraId="4A3B480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F46F4D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02B636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A492C9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3EC3E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S3-252975</w:t>
            </w:r>
          </w:p>
        </w:tc>
        <w:tc>
          <w:tcPr>
            <w:tcW w:w="0" w:type="auto"/>
            <w:tcBorders>
              <w:top w:val="single" w:sz="4" w:space="0" w:color="auto"/>
              <w:left w:val="single" w:sz="4" w:space="0" w:color="auto"/>
              <w:bottom w:val="single" w:sz="4" w:space="0" w:color="auto"/>
              <w:right w:val="single" w:sz="4" w:space="0" w:color="auto"/>
            </w:tcBorders>
            <w:hideMark/>
          </w:tcPr>
          <w:p w14:paraId="592199E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TR 33.703</w:t>
            </w:r>
          </w:p>
        </w:tc>
        <w:tc>
          <w:tcPr>
            <w:tcW w:w="0" w:type="auto"/>
            <w:tcBorders>
              <w:top w:val="single" w:sz="4" w:space="0" w:color="auto"/>
              <w:left w:val="single" w:sz="4" w:space="0" w:color="auto"/>
              <w:bottom w:val="single" w:sz="4" w:space="0" w:color="auto"/>
              <w:right w:val="single" w:sz="4" w:space="0" w:color="auto"/>
            </w:tcBorders>
            <w:hideMark/>
          </w:tcPr>
          <w:p w14:paraId="79191E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53B91B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F5342A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83167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2720BAD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43F67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S3-252976</w:t>
            </w:r>
          </w:p>
        </w:tc>
        <w:tc>
          <w:tcPr>
            <w:tcW w:w="0" w:type="auto"/>
            <w:tcBorders>
              <w:top w:val="single" w:sz="4" w:space="0" w:color="auto"/>
              <w:left w:val="single" w:sz="4" w:space="0" w:color="auto"/>
              <w:bottom w:val="single" w:sz="4" w:space="0" w:color="auto"/>
              <w:right w:val="single" w:sz="4" w:space="0" w:color="auto"/>
            </w:tcBorders>
            <w:hideMark/>
          </w:tcPr>
          <w:p w14:paraId="4F7950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Scope of TR 33.703</w:t>
            </w:r>
          </w:p>
        </w:tc>
        <w:tc>
          <w:tcPr>
            <w:tcW w:w="0" w:type="auto"/>
            <w:tcBorders>
              <w:top w:val="single" w:sz="4" w:space="0" w:color="auto"/>
              <w:left w:val="single" w:sz="4" w:space="0" w:color="auto"/>
              <w:bottom w:val="single" w:sz="4" w:space="0" w:color="auto"/>
              <w:right w:val="single" w:sz="4" w:space="0" w:color="auto"/>
            </w:tcBorders>
            <w:hideMark/>
          </w:tcPr>
          <w:p w14:paraId="7C030A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BA76F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173E6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S3-252633</w:t>
            </w:r>
          </w:p>
        </w:tc>
        <w:tc>
          <w:tcPr>
            <w:tcW w:w="0" w:type="auto"/>
            <w:tcBorders>
              <w:top w:val="single" w:sz="4" w:space="0" w:color="auto"/>
              <w:left w:val="single" w:sz="4" w:space="0" w:color="auto"/>
              <w:bottom w:val="single" w:sz="4" w:space="0" w:color="auto"/>
              <w:right w:val="single" w:sz="4" w:space="0" w:color="auto"/>
            </w:tcBorders>
            <w:hideMark/>
          </w:tcPr>
          <w:p w14:paraId="565C1F1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21BFE21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DACFC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S3-252977</w:t>
            </w:r>
          </w:p>
        </w:tc>
        <w:tc>
          <w:tcPr>
            <w:tcW w:w="0" w:type="auto"/>
            <w:tcBorders>
              <w:top w:val="single" w:sz="4" w:space="0" w:color="auto"/>
              <w:left w:val="single" w:sz="4" w:space="0" w:color="auto"/>
              <w:bottom w:val="single" w:sz="4" w:space="0" w:color="auto"/>
              <w:right w:val="single" w:sz="4" w:space="0" w:color="auto"/>
            </w:tcBorders>
            <w:hideMark/>
          </w:tcPr>
          <w:p w14:paraId="606B73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assumptions of the PQC study</w:t>
            </w:r>
          </w:p>
        </w:tc>
        <w:tc>
          <w:tcPr>
            <w:tcW w:w="0" w:type="auto"/>
            <w:tcBorders>
              <w:top w:val="single" w:sz="4" w:space="0" w:color="auto"/>
              <w:left w:val="single" w:sz="4" w:space="0" w:color="auto"/>
              <w:bottom w:val="single" w:sz="4" w:space="0" w:color="auto"/>
              <w:right w:val="single" w:sz="4" w:space="0" w:color="auto"/>
            </w:tcBorders>
            <w:hideMark/>
          </w:tcPr>
          <w:p w14:paraId="152F823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A30F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A248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S3-252830</w:t>
            </w:r>
          </w:p>
        </w:tc>
        <w:tc>
          <w:tcPr>
            <w:tcW w:w="0" w:type="auto"/>
            <w:tcBorders>
              <w:top w:val="single" w:sz="4" w:space="0" w:color="auto"/>
              <w:left w:val="single" w:sz="4" w:space="0" w:color="auto"/>
              <w:bottom w:val="single" w:sz="4" w:space="0" w:color="auto"/>
              <w:right w:val="single" w:sz="4" w:space="0" w:color="auto"/>
            </w:tcBorders>
            <w:hideMark/>
          </w:tcPr>
          <w:p w14:paraId="38D36B1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498B4B7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9506D0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S3-252978</w:t>
            </w:r>
          </w:p>
        </w:tc>
        <w:tc>
          <w:tcPr>
            <w:tcW w:w="0" w:type="auto"/>
            <w:tcBorders>
              <w:top w:val="single" w:sz="4" w:space="0" w:color="auto"/>
              <w:left w:val="single" w:sz="4" w:space="0" w:color="auto"/>
              <w:bottom w:val="single" w:sz="4" w:space="0" w:color="auto"/>
              <w:right w:val="single" w:sz="4" w:space="0" w:color="auto"/>
            </w:tcBorders>
            <w:hideMark/>
          </w:tcPr>
          <w:p w14:paraId="7D74ABD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Description of PQC security level</w:t>
            </w:r>
          </w:p>
        </w:tc>
        <w:tc>
          <w:tcPr>
            <w:tcW w:w="0" w:type="auto"/>
            <w:tcBorders>
              <w:top w:val="single" w:sz="4" w:space="0" w:color="auto"/>
              <w:left w:val="single" w:sz="4" w:space="0" w:color="auto"/>
              <w:bottom w:val="single" w:sz="4" w:space="0" w:color="auto"/>
              <w:right w:val="single" w:sz="4" w:space="0" w:color="auto"/>
            </w:tcBorders>
            <w:hideMark/>
          </w:tcPr>
          <w:p w14:paraId="7FF15D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A3986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41995A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S3-252638</w:t>
            </w:r>
          </w:p>
        </w:tc>
        <w:tc>
          <w:tcPr>
            <w:tcW w:w="0" w:type="auto"/>
            <w:tcBorders>
              <w:top w:val="single" w:sz="4" w:space="0" w:color="auto"/>
              <w:left w:val="single" w:sz="4" w:space="0" w:color="auto"/>
              <w:bottom w:val="single" w:sz="4" w:space="0" w:color="auto"/>
              <w:right w:val="single" w:sz="4" w:space="0" w:color="auto"/>
            </w:tcBorders>
            <w:hideMark/>
          </w:tcPr>
          <w:p w14:paraId="249029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03AA92C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FDA54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S3-252979</w:t>
            </w:r>
          </w:p>
        </w:tc>
        <w:tc>
          <w:tcPr>
            <w:tcW w:w="0" w:type="auto"/>
            <w:tcBorders>
              <w:top w:val="single" w:sz="4" w:space="0" w:color="auto"/>
              <w:left w:val="single" w:sz="4" w:space="0" w:color="auto"/>
              <w:bottom w:val="single" w:sz="4" w:space="0" w:color="auto"/>
              <w:right w:val="single" w:sz="4" w:space="0" w:color="auto"/>
            </w:tcBorders>
            <w:hideMark/>
          </w:tcPr>
          <w:p w14:paraId="75E4637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PQC Migration of different functionalities in authenticated key exchange protocols (e.g. IKEv2, TLS)</w:t>
            </w:r>
          </w:p>
        </w:tc>
        <w:tc>
          <w:tcPr>
            <w:tcW w:w="0" w:type="auto"/>
            <w:tcBorders>
              <w:top w:val="single" w:sz="4" w:space="0" w:color="auto"/>
              <w:left w:val="single" w:sz="4" w:space="0" w:color="auto"/>
              <w:bottom w:val="single" w:sz="4" w:space="0" w:color="auto"/>
              <w:right w:val="single" w:sz="4" w:space="0" w:color="auto"/>
            </w:tcBorders>
            <w:hideMark/>
          </w:tcPr>
          <w:p w14:paraId="55C865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3E4420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6C5B9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S3-252667</w:t>
            </w:r>
          </w:p>
        </w:tc>
        <w:tc>
          <w:tcPr>
            <w:tcW w:w="0" w:type="auto"/>
            <w:tcBorders>
              <w:top w:val="single" w:sz="4" w:space="0" w:color="auto"/>
              <w:left w:val="single" w:sz="4" w:space="0" w:color="auto"/>
              <w:bottom w:val="single" w:sz="4" w:space="0" w:color="auto"/>
              <w:right w:val="single" w:sz="4" w:space="0" w:color="auto"/>
            </w:tcBorders>
            <w:hideMark/>
          </w:tcPr>
          <w:p w14:paraId="4A6444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1F59F0F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1CDF3E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S3-252980</w:t>
            </w:r>
          </w:p>
        </w:tc>
        <w:tc>
          <w:tcPr>
            <w:tcW w:w="0" w:type="auto"/>
            <w:tcBorders>
              <w:top w:val="single" w:sz="4" w:space="0" w:color="auto"/>
              <w:left w:val="single" w:sz="4" w:space="0" w:color="auto"/>
              <w:bottom w:val="single" w:sz="4" w:space="0" w:color="auto"/>
              <w:right w:val="single" w:sz="4" w:space="0" w:color="auto"/>
            </w:tcBorders>
            <w:hideMark/>
          </w:tcPr>
          <w:p w14:paraId="15119D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Crypto Agility</w:t>
            </w:r>
          </w:p>
        </w:tc>
        <w:tc>
          <w:tcPr>
            <w:tcW w:w="0" w:type="auto"/>
            <w:tcBorders>
              <w:top w:val="single" w:sz="4" w:space="0" w:color="auto"/>
              <w:left w:val="single" w:sz="4" w:space="0" w:color="auto"/>
              <w:bottom w:val="single" w:sz="4" w:space="0" w:color="auto"/>
              <w:right w:val="single" w:sz="4" w:space="0" w:color="auto"/>
            </w:tcBorders>
            <w:hideMark/>
          </w:tcPr>
          <w:p w14:paraId="5FD27D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92481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882E6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S3-252793</w:t>
            </w:r>
          </w:p>
        </w:tc>
        <w:tc>
          <w:tcPr>
            <w:tcW w:w="0" w:type="auto"/>
            <w:tcBorders>
              <w:top w:val="single" w:sz="4" w:space="0" w:color="auto"/>
              <w:left w:val="single" w:sz="4" w:space="0" w:color="auto"/>
              <w:bottom w:val="single" w:sz="4" w:space="0" w:color="auto"/>
              <w:right w:val="single" w:sz="4" w:space="0" w:color="auto"/>
            </w:tcBorders>
            <w:hideMark/>
          </w:tcPr>
          <w:p w14:paraId="50D1E5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2E917B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87EF4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S3-252981</w:t>
            </w:r>
          </w:p>
        </w:tc>
        <w:tc>
          <w:tcPr>
            <w:tcW w:w="0" w:type="auto"/>
            <w:tcBorders>
              <w:top w:val="single" w:sz="4" w:space="0" w:color="auto"/>
              <w:left w:val="single" w:sz="4" w:space="0" w:color="auto"/>
              <w:bottom w:val="single" w:sz="4" w:space="0" w:color="auto"/>
              <w:right w:val="single" w:sz="4" w:space="0" w:color="auto"/>
            </w:tcBorders>
            <w:hideMark/>
          </w:tcPr>
          <w:p w14:paraId="19797D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Pseudo-CR on updating TLS for PQC</w:t>
            </w:r>
          </w:p>
        </w:tc>
        <w:tc>
          <w:tcPr>
            <w:tcW w:w="0" w:type="auto"/>
            <w:tcBorders>
              <w:top w:val="single" w:sz="4" w:space="0" w:color="auto"/>
              <w:left w:val="single" w:sz="4" w:space="0" w:color="auto"/>
              <w:bottom w:val="single" w:sz="4" w:space="0" w:color="auto"/>
              <w:right w:val="single" w:sz="4" w:space="0" w:color="auto"/>
            </w:tcBorders>
            <w:hideMark/>
          </w:tcPr>
          <w:p w14:paraId="64BD3B6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9D70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4F4CF8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EC97DB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006CCF0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33EDA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S3-252982</w:t>
            </w:r>
          </w:p>
        </w:tc>
        <w:tc>
          <w:tcPr>
            <w:tcW w:w="0" w:type="auto"/>
            <w:tcBorders>
              <w:top w:val="single" w:sz="4" w:space="0" w:color="auto"/>
              <w:left w:val="single" w:sz="4" w:space="0" w:color="auto"/>
              <w:bottom w:val="single" w:sz="4" w:space="0" w:color="auto"/>
              <w:right w:val="single" w:sz="4" w:space="0" w:color="auto"/>
            </w:tcBorders>
            <w:hideMark/>
          </w:tcPr>
          <w:p w14:paraId="3D49EF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PQC migration for PKI certificates</w:t>
            </w:r>
          </w:p>
        </w:tc>
        <w:tc>
          <w:tcPr>
            <w:tcW w:w="0" w:type="auto"/>
            <w:tcBorders>
              <w:top w:val="single" w:sz="4" w:space="0" w:color="auto"/>
              <w:left w:val="single" w:sz="4" w:space="0" w:color="auto"/>
              <w:bottom w:val="single" w:sz="4" w:space="0" w:color="auto"/>
              <w:right w:val="single" w:sz="4" w:space="0" w:color="auto"/>
            </w:tcBorders>
            <w:hideMark/>
          </w:tcPr>
          <w:p w14:paraId="588722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34957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FB48C9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S3-252665</w:t>
            </w:r>
          </w:p>
        </w:tc>
        <w:tc>
          <w:tcPr>
            <w:tcW w:w="0" w:type="auto"/>
            <w:tcBorders>
              <w:top w:val="single" w:sz="4" w:space="0" w:color="auto"/>
              <w:left w:val="single" w:sz="4" w:space="0" w:color="auto"/>
              <w:bottom w:val="single" w:sz="4" w:space="0" w:color="auto"/>
              <w:right w:val="single" w:sz="4" w:space="0" w:color="auto"/>
            </w:tcBorders>
            <w:hideMark/>
          </w:tcPr>
          <w:p w14:paraId="0C825E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A8F86E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94EA35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S3-252983</w:t>
            </w:r>
          </w:p>
        </w:tc>
        <w:tc>
          <w:tcPr>
            <w:tcW w:w="0" w:type="auto"/>
            <w:tcBorders>
              <w:top w:val="single" w:sz="4" w:space="0" w:color="auto"/>
              <w:left w:val="single" w:sz="4" w:space="0" w:color="auto"/>
              <w:bottom w:val="single" w:sz="4" w:space="0" w:color="auto"/>
              <w:right w:val="single" w:sz="4" w:space="0" w:color="auto"/>
            </w:tcBorders>
            <w:hideMark/>
          </w:tcPr>
          <w:p w14:paraId="08DE41F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General description for protocols not updated for PQC by other SDOs</w:t>
            </w:r>
          </w:p>
        </w:tc>
        <w:tc>
          <w:tcPr>
            <w:tcW w:w="0" w:type="auto"/>
            <w:tcBorders>
              <w:top w:val="single" w:sz="4" w:space="0" w:color="auto"/>
              <w:left w:val="single" w:sz="4" w:space="0" w:color="auto"/>
              <w:bottom w:val="single" w:sz="4" w:space="0" w:color="auto"/>
              <w:right w:val="single" w:sz="4" w:space="0" w:color="auto"/>
            </w:tcBorders>
            <w:hideMark/>
          </w:tcPr>
          <w:p w14:paraId="519566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B89A75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AE6B8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S3-252635</w:t>
            </w:r>
          </w:p>
        </w:tc>
        <w:tc>
          <w:tcPr>
            <w:tcW w:w="0" w:type="auto"/>
            <w:tcBorders>
              <w:top w:val="single" w:sz="4" w:space="0" w:color="auto"/>
              <w:left w:val="single" w:sz="4" w:space="0" w:color="auto"/>
              <w:bottom w:val="single" w:sz="4" w:space="0" w:color="auto"/>
              <w:right w:val="single" w:sz="4" w:space="0" w:color="auto"/>
            </w:tcBorders>
            <w:hideMark/>
          </w:tcPr>
          <w:p w14:paraId="204CBA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074E51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F36052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S3-252984</w:t>
            </w:r>
          </w:p>
        </w:tc>
        <w:tc>
          <w:tcPr>
            <w:tcW w:w="0" w:type="auto"/>
            <w:tcBorders>
              <w:top w:val="single" w:sz="4" w:space="0" w:color="auto"/>
              <w:left w:val="single" w:sz="4" w:space="0" w:color="auto"/>
              <w:bottom w:val="single" w:sz="4" w:space="0" w:color="auto"/>
              <w:right w:val="single" w:sz="4" w:space="0" w:color="auto"/>
            </w:tcBorders>
            <w:hideMark/>
          </w:tcPr>
          <w:p w14:paraId="466FC7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for PQC SUCI Protection</w:t>
            </w:r>
          </w:p>
        </w:tc>
        <w:tc>
          <w:tcPr>
            <w:tcW w:w="0" w:type="auto"/>
            <w:tcBorders>
              <w:top w:val="single" w:sz="4" w:space="0" w:color="auto"/>
              <w:left w:val="single" w:sz="4" w:space="0" w:color="auto"/>
              <w:bottom w:val="single" w:sz="4" w:space="0" w:color="auto"/>
              <w:right w:val="single" w:sz="4" w:space="0" w:color="auto"/>
            </w:tcBorders>
            <w:hideMark/>
          </w:tcPr>
          <w:p w14:paraId="493E195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E5FBB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A28EB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S3-252719</w:t>
            </w:r>
          </w:p>
        </w:tc>
        <w:tc>
          <w:tcPr>
            <w:tcW w:w="0" w:type="auto"/>
            <w:tcBorders>
              <w:top w:val="single" w:sz="4" w:space="0" w:color="auto"/>
              <w:left w:val="single" w:sz="4" w:space="0" w:color="auto"/>
              <w:bottom w:val="single" w:sz="4" w:space="0" w:color="auto"/>
              <w:right w:val="single" w:sz="4" w:space="0" w:color="auto"/>
            </w:tcBorders>
            <w:hideMark/>
          </w:tcPr>
          <w:p w14:paraId="1C49A61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2A2B9E5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F859A6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S3-252985</w:t>
            </w:r>
          </w:p>
        </w:tc>
        <w:tc>
          <w:tcPr>
            <w:tcW w:w="0" w:type="auto"/>
            <w:tcBorders>
              <w:top w:val="single" w:sz="4" w:space="0" w:color="auto"/>
              <w:left w:val="single" w:sz="4" w:space="0" w:color="auto"/>
              <w:bottom w:val="single" w:sz="4" w:space="0" w:color="auto"/>
              <w:right w:val="single" w:sz="4" w:space="0" w:color="auto"/>
            </w:tcBorders>
            <w:hideMark/>
          </w:tcPr>
          <w:p w14:paraId="3381C6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Providing additional clarifications on MCData for Overview</w:t>
            </w:r>
          </w:p>
        </w:tc>
        <w:tc>
          <w:tcPr>
            <w:tcW w:w="0" w:type="auto"/>
            <w:tcBorders>
              <w:top w:val="single" w:sz="4" w:space="0" w:color="auto"/>
              <w:left w:val="single" w:sz="4" w:space="0" w:color="auto"/>
              <w:bottom w:val="single" w:sz="4" w:space="0" w:color="auto"/>
              <w:right w:val="single" w:sz="4" w:space="0" w:color="auto"/>
            </w:tcBorders>
            <w:hideMark/>
          </w:tcPr>
          <w:p w14:paraId="14A5147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C0FEC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F6BC6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S3-252788</w:t>
            </w:r>
          </w:p>
        </w:tc>
        <w:tc>
          <w:tcPr>
            <w:tcW w:w="0" w:type="auto"/>
            <w:tcBorders>
              <w:top w:val="single" w:sz="4" w:space="0" w:color="auto"/>
              <w:left w:val="single" w:sz="4" w:space="0" w:color="auto"/>
              <w:bottom w:val="single" w:sz="4" w:space="0" w:color="auto"/>
              <w:right w:val="single" w:sz="4" w:space="0" w:color="auto"/>
            </w:tcBorders>
            <w:hideMark/>
          </w:tcPr>
          <w:p w14:paraId="79A781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4C62F2D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667509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S3-252986</w:t>
            </w:r>
          </w:p>
        </w:tc>
        <w:tc>
          <w:tcPr>
            <w:tcW w:w="0" w:type="auto"/>
            <w:tcBorders>
              <w:top w:val="single" w:sz="4" w:space="0" w:color="auto"/>
              <w:left w:val="single" w:sz="4" w:space="0" w:color="auto"/>
              <w:bottom w:val="single" w:sz="4" w:space="0" w:color="auto"/>
              <w:right w:val="single" w:sz="4" w:space="0" w:color="auto"/>
            </w:tcBorders>
            <w:hideMark/>
          </w:tcPr>
          <w:p w14:paraId="248BA5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Private one-to-one and point-to-point MCData communication </w:t>
            </w:r>
            <w:proofErr w:type="spellStart"/>
            <w:r w:rsidRPr="00D736FC">
              <w:rPr>
                <w:rFonts w:ascii="Arial" w:hAnsi="Arial"/>
                <w:sz w:val="16"/>
              </w:rPr>
              <w:t>Conidering</w:t>
            </w:r>
            <w:proofErr w:type="spellEnd"/>
            <w:r w:rsidRPr="00D736FC">
              <w:rPr>
                <w:rFonts w:ascii="Arial" w:hAnsi="Arial"/>
                <w:sz w:val="16"/>
              </w:rPr>
              <w:t xml:space="preserve"> the on-network and first-to-answer scenarios</w:t>
            </w:r>
          </w:p>
        </w:tc>
        <w:tc>
          <w:tcPr>
            <w:tcW w:w="0" w:type="auto"/>
            <w:tcBorders>
              <w:top w:val="single" w:sz="4" w:space="0" w:color="auto"/>
              <w:left w:val="single" w:sz="4" w:space="0" w:color="auto"/>
              <w:bottom w:val="single" w:sz="4" w:space="0" w:color="auto"/>
              <w:right w:val="single" w:sz="4" w:space="0" w:color="auto"/>
            </w:tcBorders>
            <w:hideMark/>
          </w:tcPr>
          <w:p w14:paraId="1C6811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7002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2DBA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S3-252789</w:t>
            </w:r>
          </w:p>
        </w:tc>
        <w:tc>
          <w:tcPr>
            <w:tcW w:w="0" w:type="auto"/>
            <w:tcBorders>
              <w:top w:val="single" w:sz="4" w:space="0" w:color="auto"/>
              <w:left w:val="single" w:sz="4" w:space="0" w:color="auto"/>
              <w:bottom w:val="single" w:sz="4" w:space="0" w:color="auto"/>
              <w:right w:val="single" w:sz="4" w:space="0" w:color="auto"/>
            </w:tcBorders>
            <w:hideMark/>
          </w:tcPr>
          <w:p w14:paraId="605F8AF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BCAC75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B0AABB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S3-252987</w:t>
            </w:r>
          </w:p>
        </w:tc>
        <w:tc>
          <w:tcPr>
            <w:tcW w:w="0" w:type="auto"/>
            <w:tcBorders>
              <w:top w:val="single" w:sz="4" w:space="0" w:color="auto"/>
              <w:left w:val="single" w:sz="4" w:space="0" w:color="auto"/>
              <w:bottom w:val="single" w:sz="4" w:space="0" w:color="auto"/>
              <w:right w:val="single" w:sz="4" w:space="0" w:color="auto"/>
            </w:tcBorders>
            <w:hideMark/>
          </w:tcPr>
          <w:p w14:paraId="3369AF1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TR for study on security aspects of WAB nodes for NR</w:t>
            </w:r>
          </w:p>
        </w:tc>
        <w:tc>
          <w:tcPr>
            <w:tcW w:w="0" w:type="auto"/>
            <w:tcBorders>
              <w:top w:val="single" w:sz="4" w:space="0" w:color="auto"/>
              <w:left w:val="single" w:sz="4" w:space="0" w:color="auto"/>
              <w:bottom w:val="single" w:sz="4" w:space="0" w:color="auto"/>
              <w:right w:val="single" w:sz="4" w:space="0" w:color="auto"/>
            </w:tcBorders>
            <w:hideMark/>
          </w:tcPr>
          <w:p w14:paraId="786F06F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66BAE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7C0559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439E31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4614507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D4E65E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S3-252988</w:t>
            </w:r>
          </w:p>
        </w:tc>
        <w:tc>
          <w:tcPr>
            <w:tcW w:w="0" w:type="auto"/>
            <w:tcBorders>
              <w:top w:val="single" w:sz="4" w:space="0" w:color="auto"/>
              <w:left w:val="single" w:sz="4" w:space="0" w:color="auto"/>
              <w:bottom w:val="single" w:sz="4" w:space="0" w:color="auto"/>
              <w:right w:val="single" w:sz="4" w:space="0" w:color="auto"/>
            </w:tcBorders>
            <w:hideMark/>
          </w:tcPr>
          <w:p w14:paraId="23A7BD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Overview</w:t>
            </w:r>
          </w:p>
        </w:tc>
        <w:tc>
          <w:tcPr>
            <w:tcW w:w="0" w:type="auto"/>
            <w:tcBorders>
              <w:top w:val="single" w:sz="4" w:space="0" w:color="auto"/>
              <w:left w:val="single" w:sz="4" w:space="0" w:color="auto"/>
              <w:bottom w:val="single" w:sz="4" w:space="0" w:color="auto"/>
              <w:right w:val="single" w:sz="4" w:space="0" w:color="auto"/>
            </w:tcBorders>
            <w:hideMark/>
          </w:tcPr>
          <w:p w14:paraId="751C25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53D173C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552F5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S3-252565</w:t>
            </w:r>
          </w:p>
        </w:tc>
        <w:tc>
          <w:tcPr>
            <w:tcW w:w="0" w:type="auto"/>
            <w:tcBorders>
              <w:top w:val="single" w:sz="4" w:space="0" w:color="auto"/>
              <w:left w:val="single" w:sz="4" w:space="0" w:color="auto"/>
              <w:bottom w:val="single" w:sz="4" w:space="0" w:color="auto"/>
              <w:right w:val="single" w:sz="4" w:space="0" w:color="auto"/>
            </w:tcBorders>
            <w:hideMark/>
          </w:tcPr>
          <w:p w14:paraId="7A91CA8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31F04C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46016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S3-252989</w:t>
            </w:r>
          </w:p>
        </w:tc>
        <w:tc>
          <w:tcPr>
            <w:tcW w:w="0" w:type="auto"/>
            <w:tcBorders>
              <w:top w:val="single" w:sz="4" w:space="0" w:color="auto"/>
              <w:left w:val="single" w:sz="4" w:space="0" w:color="auto"/>
              <w:bottom w:val="single" w:sz="4" w:space="0" w:color="auto"/>
              <w:right w:val="single" w:sz="4" w:space="0" w:color="auto"/>
            </w:tcBorders>
            <w:hideMark/>
          </w:tcPr>
          <w:p w14:paraId="4543D0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Exposure security for UE data towards OTT servers</w:t>
            </w:r>
          </w:p>
        </w:tc>
        <w:tc>
          <w:tcPr>
            <w:tcW w:w="0" w:type="auto"/>
            <w:tcBorders>
              <w:top w:val="single" w:sz="4" w:space="0" w:color="auto"/>
              <w:left w:val="single" w:sz="4" w:space="0" w:color="auto"/>
              <w:bottom w:val="single" w:sz="4" w:space="0" w:color="auto"/>
              <w:right w:val="single" w:sz="4" w:space="0" w:color="auto"/>
            </w:tcBorders>
            <w:hideMark/>
          </w:tcPr>
          <w:p w14:paraId="55A954B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24B2F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6F2CB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S3-252671</w:t>
            </w:r>
          </w:p>
        </w:tc>
        <w:tc>
          <w:tcPr>
            <w:tcW w:w="0" w:type="auto"/>
            <w:tcBorders>
              <w:top w:val="single" w:sz="4" w:space="0" w:color="auto"/>
              <w:left w:val="single" w:sz="4" w:space="0" w:color="auto"/>
              <w:bottom w:val="single" w:sz="4" w:space="0" w:color="auto"/>
              <w:right w:val="single" w:sz="4" w:space="0" w:color="auto"/>
            </w:tcBorders>
            <w:hideMark/>
          </w:tcPr>
          <w:p w14:paraId="2B8547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4D7A88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807AA6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S3-252990</w:t>
            </w:r>
          </w:p>
        </w:tc>
        <w:tc>
          <w:tcPr>
            <w:tcW w:w="0" w:type="auto"/>
            <w:tcBorders>
              <w:top w:val="single" w:sz="4" w:space="0" w:color="auto"/>
              <w:left w:val="single" w:sz="4" w:space="0" w:color="auto"/>
              <w:bottom w:val="single" w:sz="4" w:space="0" w:color="auto"/>
              <w:right w:val="single" w:sz="4" w:space="0" w:color="auto"/>
            </w:tcBorders>
            <w:hideMark/>
          </w:tcPr>
          <w:p w14:paraId="691FFB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Authenticate and Authorize UE connection setup with data collection NF with communication security</w:t>
            </w:r>
          </w:p>
        </w:tc>
        <w:tc>
          <w:tcPr>
            <w:tcW w:w="0" w:type="auto"/>
            <w:tcBorders>
              <w:top w:val="single" w:sz="4" w:space="0" w:color="auto"/>
              <w:left w:val="single" w:sz="4" w:space="0" w:color="auto"/>
              <w:bottom w:val="single" w:sz="4" w:space="0" w:color="auto"/>
              <w:right w:val="single" w:sz="4" w:space="0" w:color="auto"/>
            </w:tcBorders>
            <w:hideMark/>
          </w:tcPr>
          <w:p w14:paraId="0AFD09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6F72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68364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S3-252672</w:t>
            </w:r>
          </w:p>
        </w:tc>
        <w:tc>
          <w:tcPr>
            <w:tcW w:w="0" w:type="auto"/>
            <w:tcBorders>
              <w:top w:val="single" w:sz="4" w:space="0" w:color="auto"/>
              <w:left w:val="single" w:sz="4" w:space="0" w:color="auto"/>
              <w:bottom w:val="single" w:sz="4" w:space="0" w:color="auto"/>
              <w:right w:val="single" w:sz="4" w:space="0" w:color="auto"/>
            </w:tcBorders>
            <w:hideMark/>
          </w:tcPr>
          <w:p w14:paraId="09A9DED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4AEEEA5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06991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S3-252991</w:t>
            </w:r>
          </w:p>
        </w:tc>
        <w:tc>
          <w:tcPr>
            <w:tcW w:w="0" w:type="auto"/>
            <w:tcBorders>
              <w:top w:val="single" w:sz="4" w:space="0" w:color="auto"/>
              <w:left w:val="single" w:sz="4" w:space="0" w:color="auto"/>
              <w:bottom w:val="single" w:sz="4" w:space="0" w:color="auto"/>
              <w:right w:val="single" w:sz="4" w:space="0" w:color="auto"/>
            </w:tcBorders>
            <w:hideMark/>
          </w:tcPr>
          <w:p w14:paraId="1CF8D2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TS 33.502</w:t>
            </w:r>
          </w:p>
        </w:tc>
        <w:tc>
          <w:tcPr>
            <w:tcW w:w="0" w:type="auto"/>
            <w:tcBorders>
              <w:top w:val="single" w:sz="4" w:space="0" w:color="auto"/>
              <w:left w:val="single" w:sz="4" w:space="0" w:color="auto"/>
              <w:bottom w:val="single" w:sz="4" w:space="0" w:color="auto"/>
              <w:right w:val="single" w:sz="4" w:space="0" w:color="auto"/>
            </w:tcBorders>
            <w:hideMark/>
          </w:tcPr>
          <w:p w14:paraId="10BBDE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Vodafone</w:t>
            </w:r>
          </w:p>
        </w:tc>
        <w:tc>
          <w:tcPr>
            <w:tcW w:w="0" w:type="auto"/>
            <w:tcBorders>
              <w:top w:val="single" w:sz="4" w:space="0" w:color="auto"/>
              <w:left w:val="single" w:sz="4" w:space="0" w:color="auto"/>
              <w:bottom w:val="single" w:sz="4" w:space="0" w:color="auto"/>
              <w:right w:val="single" w:sz="4" w:space="0" w:color="auto"/>
            </w:tcBorders>
            <w:hideMark/>
          </w:tcPr>
          <w:p w14:paraId="125037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A5F2CA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03FCED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6127FC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AA0FC7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S3-252992</w:t>
            </w:r>
          </w:p>
        </w:tc>
        <w:tc>
          <w:tcPr>
            <w:tcW w:w="0" w:type="auto"/>
            <w:tcBorders>
              <w:top w:val="single" w:sz="4" w:space="0" w:color="auto"/>
              <w:left w:val="single" w:sz="4" w:space="0" w:color="auto"/>
              <w:bottom w:val="single" w:sz="4" w:space="0" w:color="auto"/>
              <w:right w:val="single" w:sz="4" w:space="0" w:color="auto"/>
            </w:tcBorders>
            <w:hideMark/>
          </w:tcPr>
          <w:p w14:paraId="1D0190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Security related Events Handling Overview</w:t>
            </w:r>
          </w:p>
        </w:tc>
        <w:tc>
          <w:tcPr>
            <w:tcW w:w="0" w:type="auto"/>
            <w:tcBorders>
              <w:top w:val="single" w:sz="4" w:space="0" w:color="auto"/>
              <w:left w:val="single" w:sz="4" w:space="0" w:color="auto"/>
              <w:bottom w:val="single" w:sz="4" w:space="0" w:color="auto"/>
              <w:right w:val="single" w:sz="4" w:space="0" w:color="auto"/>
            </w:tcBorders>
            <w:hideMark/>
          </w:tcPr>
          <w:p w14:paraId="600CD9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Vodafone, Verizon, T-Mobile US, CMCC, NTT DOCOMO, Telecom Italia, AT&amp;T, BT, Charter Communications, Deutsche Telekom</w:t>
            </w:r>
          </w:p>
        </w:tc>
        <w:tc>
          <w:tcPr>
            <w:tcW w:w="0" w:type="auto"/>
            <w:tcBorders>
              <w:top w:val="single" w:sz="4" w:space="0" w:color="auto"/>
              <w:left w:val="single" w:sz="4" w:space="0" w:color="auto"/>
              <w:bottom w:val="single" w:sz="4" w:space="0" w:color="auto"/>
              <w:right w:val="single" w:sz="4" w:space="0" w:color="auto"/>
            </w:tcBorders>
            <w:hideMark/>
          </w:tcPr>
          <w:p w14:paraId="680CF51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422C5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S3-252548</w:t>
            </w:r>
          </w:p>
        </w:tc>
        <w:tc>
          <w:tcPr>
            <w:tcW w:w="0" w:type="auto"/>
            <w:tcBorders>
              <w:top w:val="single" w:sz="4" w:space="0" w:color="auto"/>
              <w:left w:val="single" w:sz="4" w:space="0" w:color="auto"/>
              <w:bottom w:val="single" w:sz="4" w:space="0" w:color="auto"/>
              <w:right w:val="single" w:sz="4" w:space="0" w:color="auto"/>
            </w:tcBorders>
            <w:hideMark/>
          </w:tcPr>
          <w:p w14:paraId="54EE53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0ECB4A3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EBD8D2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S3-252993</w:t>
            </w:r>
          </w:p>
        </w:tc>
        <w:tc>
          <w:tcPr>
            <w:tcW w:w="0" w:type="auto"/>
            <w:tcBorders>
              <w:top w:val="single" w:sz="4" w:space="0" w:color="auto"/>
              <w:left w:val="single" w:sz="4" w:space="0" w:color="auto"/>
              <w:bottom w:val="single" w:sz="4" w:space="0" w:color="auto"/>
              <w:right w:val="single" w:sz="4" w:space="0" w:color="auto"/>
            </w:tcBorders>
            <w:hideMark/>
          </w:tcPr>
          <w:p w14:paraId="68DCD5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to TS 33.502 - General requirements for Security related Events</w:t>
            </w:r>
          </w:p>
        </w:tc>
        <w:tc>
          <w:tcPr>
            <w:tcW w:w="0" w:type="auto"/>
            <w:tcBorders>
              <w:top w:val="single" w:sz="4" w:space="0" w:color="auto"/>
              <w:left w:val="single" w:sz="4" w:space="0" w:color="auto"/>
              <w:bottom w:val="single" w:sz="4" w:space="0" w:color="auto"/>
              <w:right w:val="single" w:sz="4" w:space="0" w:color="auto"/>
            </w:tcBorders>
            <w:hideMark/>
          </w:tcPr>
          <w:p w14:paraId="7AE643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AT&amp;T, Vodafone, T-Mobile US, NTT DOCOMO, BT, Verizon, Telecom Italia, Charter Communications, Deutsche Telekom</w:t>
            </w:r>
          </w:p>
        </w:tc>
        <w:tc>
          <w:tcPr>
            <w:tcW w:w="0" w:type="auto"/>
            <w:tcBorders>
              <w:top w:val="single" w:sz="4" w:space="0" w:color="auto"/>
              <w:left w:val="single" w:sz="4" w:space="0" w:color="auto"/>
              <w:bottom w:val="single" w:sz="4" w:space="0" w:color="auto"/>
              <w:right w:val="single" w:sz="4" w:space="0" w:color="auto"/>
            </w:tcBorders>
            <w:hideMark/>
          </w:tcPr>
          <w:p w14:paraId="6EB0597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E6597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S3-252551</w:t>
            </w:r>
          </w:p>
        </w:tc>
        <w:tc>
          <w:tcPr>
            <w:tcW w:w="0" w:type="auto"/>
            <w:tcBorders>
              <w:top w:val="single" w:sz="4" w:space="0" w:color="auto"/>
              <w:left w:val="single" w:sz="4" w:space="0" w:color="auto"/>
              <w:bottom w:val="single" w:sz="4" w:space="0" w:color="auto"/>
              <w:right w:val="single" w:sz="4" w:space="0" w:color="auto"/>
            </w:tcBorders>
            <w:hideMark/>
          </w:tcPr>
          <w:p w14:paraId="1A677A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19D349F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7EAF7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S3-252994</w:t>
            </w:r>
          </w:p>
        </w:tc>
        <w:tc>
          <w:tcPr>
            <w:tcW w:w="0" w:type="auto"/>
            <w:tcBorders>
              <w:top w:val="single" w:sz="4" w:space="0" w:color="auto"/>
              <w:left w:val="single" w:sz="4" w:space="0" w:color="auto"/>
              <w:bottom w:val="single" w:sz="4" w:space="0" w:color="auto"/>
              <w:right w:val="single" w:sz="4" w:space="0" w:color="auto"/>
            </w:tcBorders>
            <w:hideMark/>
          </w:tcPr>
          <w:p w14:paraId="7C36E23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to TS 33.502 - Configuration requirements for Security related Events</w:t>
            </w:r>
          </w:p>
        </w:tc>
        <w:tc>
          <w:tcPr>
            <w:tcW w:w="0" w:type="auto"/>
            <w:tcBorders>
              <w:top w:val="single" w:sz="4" w:space="0" w:color="auto"/>
              <w:left w:val="single" w:sz="4" w:space="0" w:color="auto"/>
              <w:bottom w:val="single" w:sz="4" w:space="0" w:color="auto"/>
              <w:right w:val="single" w:sz="4" w:space="0" w:color="auto"/>
            </w:tcBorders>
            <w:hideMark/>
          </w:tcPr>
          <w:p w14:paraId="609065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Vodafone, Verizon, T-Mobile US, CMCC, NTT DOCOMO, Telecom Italia, AT&amp;T, BT, Charter Communications, Deutsche Telekom</w:t>
            </w:r>
          </w:p>
        </w:tc>
        <w:tc>
          <w:tcPr>
            <w:tcW w:w="0" w:type="auto"/>
            <w:tcBorders>
              <w:top w:val="single" w:sz="4" w:space="0" w:color="auto"/>
              <w:left w:val="single" w:sz="4" w:space="0" w:color="auto"/>
              <w:bottom w:val="single" w:sz="4" w:space="0" w:color="auto"/>
              <w:right w:val="single" w:sz="4" w:space="0" w:color="auto"/>
            </w:tcBorders>
            <w:hideMark/>
          </w:tcPr>
          <w:p w14:paraId="1E9257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F38B8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S3-252550</w:t>
            </w:r>
          </w:p>
        </w:tc>
        <w:tc>
          <w:tcPr>
            <w:tcW w:w="0" w:type="auto"/>
            <w:tcBorders>
              <w:top w:val="single" w:sz="4" w:space="0" w:color="auto"/>
              <w:left w:val="single" w:sz="4" w:space="0" w:color="auto"/>
              <w:bottom w:val="single" w:sz="4" w:space="0" w:color="auto"/>
              <w:right w:val="single" w:sz="4" w:space="0" w:color="auto"/>
            </w:tcBorders>
            <w:hideMark/>
          </w:tcPr>
          <w:p w14:paraId="6E1AEB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E8DA53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9C9768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S3-252995</w:t>
            </w:r>
          </w:p>
        </w:tc>
        <w:tc>
          <w:tcPr>
            <w:tcW w:w="0" w:type="auto"/>
            <w:tcBorders>
              <w:top w:val="single" w:sz="4" w:space="0" w:color="auto"/>
              <w:left w:val="single" w:sz="4" w:space="0" w:color="auto"/>
              <w:bottom w:val="single" w:sz="4" w:space="0" w:color="auto"/>
              <w:right w:val="single" w:sz="4" w:space="0" w:color="auto"/>
            </w:tcBorders>
            <w:hideMark/>
          </w:tcPr>
          <w:p w14:paraId="20D3EA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 to TS 33.502 - Delivery requirements for Security related Events</w:t>
            </w:r>
          </w:p>
        </w:tc>
        <w:tc>
          <w:tcPr>
            <w:tcW w:w="0" w:type="auto"/>
            <w:tcBorders>
              <w:top w:val="single" w:sz="4" w:space="0" w:color="auto"/>
              <w:left w:val="single" w:sz="4" w:space="0" w:color="auto"/>
              <w:bottom w:val="single" w:sz="4" w:space="0" w:color="auto"/>
              <w:right w:val="single" w:sz="4" w:space="0" w:color="auto"/>
            </w:tcBorders>
            <w:hideMark/>
          </w:tcPr>
          <w:p w14:paraId="7CD0C26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Vodafone, Verizon, T-Mobile US, CMCC, NTT DOCOMO, Telecom Italia, AT&amp;T, BT, Charter Communications, Deutsche Telekom</w:t>
            </w:r>
          </w:p>
        </w:tc>
        <w:tc>
          <w:tcPr>
            <w:tcW w:w="0" w:type="auto"/>
            <w:tcBorders>
              <w:top w:val="single" w:sz="4" w:space="0" w:color="auto"/>
              <w:left w:val="single" w:sz="4" w:space="0" w:color="auto"/>
              <w:bottom w:val="single" w:sz="4" w:space="0" w:color="auto"/>
              <w:right w:val="single" w:sz="4" w:space="0" w:color="auto"/>
            </w:tcBorders>
            <w:hideMark/>
          </w:tcPr>
          <w:p w14:paraId="6FBF8E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C64E3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S3-252552</w:t>
            </w:r>
          </w:p>
        </w:tc>
        <w:tc>
          <w:tcPr>
            <w:tcW w:w="0" w:type="auto"/>
            <w:tcBorders>
              <w:top w:val="single" w:sz="4" w:space="0" w:color="auto"/>
              <w:left w:val="single" w:sz="4" w:space="0" w:color="auto"/>
              <w:bottom w:val="single" w:sz="4" w:space="0" w:color="auto"/>
              <w:right w:val="single" w:sz="4" w:space="0" w:color="auto"/>
            </w:tcBorders>
            <w:hideMark/>
          </w:tcPr>
          <w:p w14:paraId="2CB2B3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341154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B09093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S3-252996</w:t>
            </w:r>
          </w:p>
        </w:tc>
        <w:tc>
          <w:tcPr>
            <w:tcW w:w="0" w:type="auto"/>
            <w:tcBorders>
              <w:top w:val="single" w:sz="4" w:space="0" w:color="auto"/>
              <w:left w:val="single" w:sz="4" w:space="0" w:color="auto"/>
              <w:bottom w:val="single" w:sz="4" w:space="0" w:color="auto"/>
              <w:right w:val="single" w:sz="4" w:space="0" w:color="auto"/>
            </w:tcBorders>
            <w:hideMark/>
          </w:tcPr>
          <w:p w14:paraId="24B3B76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to requirement on device</w:t>
            </w:r>
          </w:p>
        </w:tc>
        <w:tc>
          <w:tcPr>
            <w:tcW w:w="0" w:type="auto"/>
            <w:tcBorders>
              <w:top w:val="single" w:sz="4" w:space="0" w:color="auto"/>
              <w:left w:val="single" w:sz="4" w:space="0" w:color="auto"/>
              <w:bottom w:val="single" w:sz="4" w:space="0" w:color="auto"/>
              <w:right w:val="single" w:sz="4" w:space="0" w:color="auto"/>
            </w:tcBorders>
            <w:hideMark/>
          </w:tcPr>
          <w:p w14:paraId="1D8FF99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Lenovo</w:t>
            </w:r>
          </w:p>
        </w:tc>
        <w:tc>
          <w:tcPr>
            <w:tcW w:w="0" w:type="auto"/>
            <w:tcBorders>
              <w:top w:val="single" w:sz="4" w:space="0" w:color="auto"/>
              <w:left w:val="single" w:sz="4" w:space="0" w:color="auto"/>
              <w:bottom w:val="single" w:sz="4" w:space="0" w:color="auto"/>
              <w:right w:val="single" w:sz="4" w:space="0" w:color="auto"/>
            </w:tcBorders>
            <w:hideMark/>
          </w:tcPr>
          <w:p w14:paraId="37678D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AAEE0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S3-252657</w:t>
            </w:r>
          </w:p>
        </w:tc>
        <w:tc>
          <w:tcPr>
            <w:tcW w:w="0" w:type="auto"/>
            <w:tcBorders>
              <w:top w:val="single" w:sz="4" w:space="0" w:color="auto"/>
              <w:left w:val="single" w:sz="4" w:space="0" w:color="auto"/>
              <w:bottom w:val="single" w:sz="4" w:space="0" w:color="auto"/>
              <w:right w:val="single" w:sz="4" w:space="0" w:color="auto"/>
            </w:tcBorders>
            <w:hideMark/>
          </w:tcPr>
          <w:p w14:paraId="41F4B14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7EAF20C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2DB337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S3-252997</w:t>
            </w:r>
          </w:p>
        </w:tc>
        <w:tc>
          <w:tcPr>
            <w:tcW w:w="0" w:type="auto"/>
            <w:tcBorders>
              <w:top w:val="single" w:sz="4" w:space="0" w:color="auto"/>
              <w:left w:val="single" w:sz="4" w:space="0" w:color="auto"/>
              <w:bottom w:val="single" w:sz="4" w:space="0" w:color="auto"/>
              <w:right w:val="single" w:sz="4" w:space="0" w:color="auto"/>
            </w:tcBorders>
            <w:hideMark/>
          </w:tcPr>
          <w:p w14:paraId="3E5340A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the clause 4.2.2 Requirements on the AIOTF</w:t>
            </w:r>
          </w:p>
        </w:tc>
        <w:tc>
          <w:tcPr>
            <w:tcW w:w="0" w:type="auto"/>
            <w:tcBorders>
              <w:top w:val="single" w:sz="4" w:space="0" w:color="auto"/>
              <w:left w:val="single" w:sz="4" w:space="0" w:color="auto"/>
              <w:bottom w:val="single" w:sz="4" w:space="0" w:color="auto"/>
              <w:right w:val="single" w:sz="4" w:space="0" w:color="auto"/>
            </w:tcBorders>
            <w:hideMark/>
          </w:tcPr>
          <w:p w14:paraId="1AE4961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E5E01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77F0B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S3-252608</w:t>
            </w:r>
          </w:p>
        </w:tc>
        <w:tc>
          <w:tcPr>
            <w:tcW w:w="0" w:type="auto"/>
            <w:tcBorders>
              <w:top w:val="single" w:sz="4" w:space="0" w:color="auto"/>
              <w:left w:val="single" w:sz="4" w:space="0" w:color="auto"/>
              <w:bottom w:val="single" w:sz="4" w:space="0" w:color="auto"/>
              <w:right w:val="single" w:sz="4" w:space="0" w:color="auto"/>
            </w:tcBorders>
            <w:hideMark/>
          </w:tcPr>
          <w:p w14:paraId="2FE4FC4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E2F923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F89959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S3-252998</w:t>
            </w:r>
          </w:p>
        </w:tc>
        <w:tc>
          <w:tcPr>
            <w:tcW w:w="0" w:type="auto"/>
            <w:tcBorders>
              <w:top w:val="single" w:sz="4" w:space="0" w:color="auto"/>
              <w:left w:val="single" w:sz="4" w:space="0" w:color="auto"/>
              <w:bottom w:val="single" w:sz="4" w:space="0" w:color="auto"/>
              <w:right w:val="single" w:sz="4" w:space="0" w:color="auto"/>
            </w:tcBorders>
            <w:hideMark/>
          </w:tcPr>
          <w:p w14:paraId="7C3B87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PCR-Update clause 4.2.3 of TS 33.369</w:t>
            </w:r>
          </w:p>
        </w:tc>
        <w:tc>
          <w:tcPr>
            <w:tcW w:w="0" w:type="auto"/>
            <w:tcBorders>
              <w:top w:val="single" w:sz="4" w:space="0" w:color="auto"/>
              <w:left w:val="single" w:sz="4" w:space="0" w:color="auto"/>
              <w:bottom w:val="single" w:sz="4" w:space="0" w:color="auto"/>
              <w:right w:val="single" w:sz="4" w:space="0" w:color="auto"/>
            </w:tcBorders>
            <w:hideMark/>
          </w:tcPr>
          <w:p w14:paraId="12C4AA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DC5B9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557AA0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S3-252887</w:t>
            </w:r>
          </w:p>
        </w:tc>
        <w:tc>
          <w:tcPr>
            <w:tcW w:w="0" w:type="auto"/>
            <w:tcBorders>
              <w:top w:val="single" w:sz="4" w:space="0" w:color="auto"/>
              <w:left w:val="single" w:sz="4" w:space="0" w:color="auto"/>
              <w:bottom w:val="single" w:sz="4" w:space="0" w:color="auto"/>
              <w:right w:val="single" w:sz="4" w:space="0" w:color="auto"/>
            </w:tcBorders>
            <w:hideMark/>
          </w:tcPr>
          <w:p w14:paraId="4F2233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D76AB2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20A51B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S3-252999</w:t>
            </w:r>
          </w:p>
        </w:tc>
        <w:tc>
          <w:tcPr>
            <w:tcW w:w="0" w:type="auto"/>
            <w:tcBorders>
              <w:top w:val="single" w:sz="4" w:space="0" w:color="auto"/>
              <w:left w:val="single" w:sz="4" w:space="0" w:color="auto"/>
              <w:bottom w:val="single" w:sz="4" w:space="0" w:color="auto"/>
              <w:right w:val="single" w:sz="4" w:space="0" w:color="auto"/>
            </w:tcBorders>
            <w:hideMark/>
          </w:tcPr>
          <w:p w14:paraId="50EE3A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Security requirements to AIoT NG RAN </w:t>
            </w:r>
          </w:p>
        </w:tc>
        <w:tc>
          <w:tcPr>
            <w:tcW w:w="0" w:type="auto"/>
            <w:tcBorders>
              <w:top w:val="single" w:sz="4" w:space="0" w:color="auto"/>
              <w:left w:val="single" w:sz="4" w:space="0" w:color="auto"/>
              <w:bottom w:val="single" w:sz="4" w:space="0" w:color="auto"/>
              <w:right w:val="single" w:sz="4" w:space="0" w:color="auto"/>
            </w:tcBorders>
            <w:hideMark/>
          </w:tcPr>
          <w:p w14:paraId="5E46B92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5A3A15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144F9F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S3-252880</w:t>
            </w:r>
          </w:p>
        </w:tc>
        <w:tc>
          <w:tcPr>
            <w:tcW w:w="0" w:type="auto"/>
            <w:tcBorders>
              <w:top w:val="single" w:sz="4" w:space="0" w:color="auto"/>
              <w:left w:val="single" w:sz="4" w:space="0" w:color="auto"/>
              <w:bottom w:val="single" w:sz="4" w:space="0" w:color="auto"/>
              <w:right w:val="single" w:sz="4" w:space="0" w:color="auto"/>
            </w:tcBorders>
            <w:hideMark/>
          </w:tcPr>
          <w:p w14:paraId="4E3760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006E01E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C904D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S3-253000</w:t>
            </w:r>
          </w:p>
        </w:tc>
        <w:tc>
          <w:tcPr>
            <w:tcW w:w="0" w:type="auto"/>
            <w:tcBorders>
              <w:top w:val="single" w:sz="4" w:space="0" w:color="auto"/>
              <w:left w:val="single" w:sz="4" w:space="0" w:color="auto"/>
              <w:bottom w:val="single" w:sz="4" w:space="0" w:color="auto"/>
              <w:right w:val="single" w:sz="4" w:space="0" w:color="auto"/>
            </w:tcBorders>
            <w:hideMark/>
          </w:tcPr>
          <w:p w14:paraId="16F48EA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Cover for TR 33.713</w:t>
            </w:r>
          </w:p>
        </w:tc>
        <w:tc>
          <w:tcPr>
            <w:tcW w:w="0" w:type="auto"/>
            <w:tcBorders>
              <w:top w:val="single" w:sz="4" w:space="0" w:color="auto"/>
              <w:left w:val="single" w:sz="4" w:space="0" w:color="auto"/>
              <w:bottom w:val="single" w:sz="4" w:space="0" w:color="auto"/>
              <w:right w:val="single" w:sz="4" w:space="0" w:color="auto"/>
            </w:tcBorders>
            <w:hideMark/>
          </w:tcPr>
          <w:p w14:paraId="3F105F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722E6C6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A009C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S3-252907</w:t>
            </w:r>
          </w:p>
        </w:tc>
        <w:tc>
          <w:tcPr>
            <w:tcW w:w="0" w:type="auto"/>
            <w:tcBorders>
              <w:top w:val="single" w:sz="4" w:space="0" w:color="auto"/>
              <w:left w:val="single" w:sz="4" w:space="0" w:color="auto"/>
              <w:bottom w:val="single" w:sz="4" w:space="0" w:color="auto"/>
              <w:right w:val="single" w:sz="4" w:space="0" w:color="auto"/>
            </w:tcBorders>
            <w:hideMark/>
          </w:tcPr>
          <w:p w14:paraId="046DB9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142C5C7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74AD2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S3-253001</w:t>
            </w:r>
          </w:p>
        </w:tc>
        <w:tc>
          <w:tcPr>
            <w:tcW w:w="0" w:type="auto"/>
            <w:tcBorders>
              <w:top w:val="single" w:sz="4" w:space="0" w:color="auto"/>
              <w:left w:val="single" w:sz="4" w:space="0" w:color="auto"/>
              <w:bottom w:val="single" w:sz="4" w:space="0" w:color="auto"/>
              <w:right w:val="single" w:sz="4" w:space="0" w:color="auto"/>
            </w:tcBorders>
            <w:hideMark/>
          </w:tcPr>
          <w:p w14:paraId="2C73C63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TR 33.713</w:t>
            </w:r>
          </w:p>
        </w:tc>
        <w:tc>
          <w:tcPr>
            <w:tcW w:w="0" w:type="auto"/>
            <w:tcBorders>
              <w:top w:val="single" w:sz="4" w:space="0" w:color="auto"/>
              <w:left w:val="single" w:sz="4" w:space="0" w:color="auto"/>
              <w:bottom w:val="single" w:sz="4" w:space="0" w:color="auto"/>
              <w:right w:val="single" w:sz="4" w:space="0" w:color="auto"/>
            </w:tcBorders>
            <w:hideMark/>
          </w:tcPr>
          <w:p w14:paraId="70873DC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0F5AA43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359F5B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D35633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88FFEF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4E359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S3-253002</w:t>
            </w:r>
          </w:p>
        </w:tc>
        <w:tc>
          <w:tcPr>
            <w:tcW w:w="0" w:type="auto"/>
            <w:tcBorders>
              <w:top w:val="single" w:sz="4" w:space="0" w:color="auto"/>
              <w:left w:val="single" w:sz="4" w:space="0" w:color="auto"/>
              <w:bottom w:val="single" w:sz="4" w:space="0" w:color="auto"/>
              <w:right w:val="single" w:sz="4" w:space="0" w:color="auto"/>
            </w:tcBorders>
            <w:hideMark/>
          </w:tcPr>
          <w:p w14:paraId="20FFC0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about security for MC over IOPS</w:t>
            </w:r>
          </w:p>
        </w:tc>
        <w:tc>
          <w:tcPr>
            <w:tcW w:w="0" w:type="auto"/>
            <w:tcBorders>
              <w:top w:val="single" w:sz="4" w:space="0" w:color="auto"/>
              <w:left w:val="single" w:sz="4" w:space="0" w:color="auto"/>
              <w:bottom w:val="single" w:sz="4" w:space="0" w:color="auto"/>
              <w:right w:val="single" w:sz="4" w:space="0" w:color="auto"/>
            </w:tcBorders>
            <w:hideMark/>
          </w:tcPr>
          <w:p w14:paraId="0E8827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86A786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479AA87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S3-252676</w:t>
            </w:r>
          </w:p>
        </w:tc>
        <w:tc>
          <w:tcPr>
            <w:tcW w:w="0" w:type="auto"/>
            <w:tcBorders>
              <w:top w:val="single" w:sz="4" w:space="0" w:color="auto"/>
              <w:left w:val="single" w:sz="4" w:space="0" w:color="auto"/>
              <w:bottom w:val="single" w:sz="4" w:space="0" w:color="auto"/>
              <w:right w:val="single" w:sz="4" w:space="0" w:color="auto"/>
            </w:tcBorders>
            <w:hideMark/>
          </w:tcPr>
          <w:p w14:paraId="133EBAC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8077D0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7353D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S3-253003</w:t>
            </w:r>
          </w:p>
        </w:tc>
        <w:tc>
          <w:tcPr>
            <w:tcW w:w="0" w:type="auto"/>
            <w:tcBorders>
              <w:top w:val="single" w:sz="4" w:space="0" w:color="auto"/>
              <w:left w:val="single" w:sz="4" w:space="0" w:color="auto"/>
              <w:bottom w:val="single" w:sz="4" w:space="0" w:color="auto"/>
              <w:right w:val="single" w:sz="4" w:space="0" w:color="auto"/>
            </w:tcBorders>
            <w:hideMark/>
          </w:tcPr>
          <w:p w14:paraId="5073BDB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Scope for AIMLE Service Security</w:t>
            </w:r>
          </w:p>
        </w:tc>
        <w:tc>
          <w:tcPr>
            <w:tcW w:w="0" w:type="auto"/>
            <w:tcBorders>
              <w:top w:val="single" w:sz="4" w:space="0" w:color="auto"/>
              <w:left w:val="single" w:sz="4" w:space="0" w:color="auto"/>
              <w:bottom w:val="single" w:sz="4" w:space="0" w:color="auto"/>
              <w:right w:val="single" w:sz="4" w:space="0" w:color="auto"/>
            </w:tcBorders>
            <w:hideMark/>
          </w:tcPr>
          <w:p w14:paraId="0342E7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38B7422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6970F42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S3-252920</w:t>
            </w:r>
          </w:p>
        </w:tc>
        <w:tc>
          <w:tcPr>
            <w:tcW w:w="0" w:type="auto"/>
            <w:tcBorders>
              <w:top w:val="single" w:sz="4" w:space="0" w:color="auto"/>
              <w:left w:val="single" w:sz="4" w:space="0" w:color="auto"/>
              <w:bottom w:val="single" w:sz="4" w:space="0" w:color="auto"/>
              <w:right w:val="single" w:sz="4" w:space="0" w:color="auto"/>
            </w:tcBorders>
            <w:hideMark/>
          </w:tcPr>
          <w:p w14:paraId="2D52AE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7AC3FEE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25552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S3-253004</w:t>
            </w:r>
          </w:p>
        </w:tc>
        <w:tc>
          <w:tcPr>
            <w:tcW w:w="0" w:type="auto"/>
            <w:tcBorders>
              <w:top w:val="single" w:sz="4" w:space="0" w:color="auto"/>
              <w:left w:val="single" w:sz="4" w:space="0" w:color="auto"/>
              <w:bottom w:val="single" w:sz="4" w:space="0" w:color="auto"/>
              <w:right w:val="single" w:sz="4" w:space="0" w:color="auto"/>
            </w:tcBorders>
            <w:hideMark/>
          </w:tcPr>
          <w:p w14:paraId="0E4A351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TR  for FS_AIMLE_Sec</w:t>
            </w:r>
          </w:p>
        </w:tc>
        <w:tc>
          <w:tcPr>
            <w:tcW w:w="0" w:type="auto"/>
            <w:tcBorders>
              <w:top w:val="single" w:sz="4" w:space="0" w:color="auto"/>
              <w:left w:val="single" w:sz="4" w:space="0" w:color="auto"/>
              <w:bottom w:val="single" w:sz="4" w:space="0" w:color="auto"/>
              <w:right w:val="single" w:sz="4" w:space="0" w:color="auto"/>
            </w:tcBorders>
            <w:hideMark/>
          </w:tcPr>
          <w:p w14:paraId="4FE294B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4270B5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78F6B5B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BA52D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7DE713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C17BE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S3-253005</w:t>
            </w:r>
          </w:p>
        </w:tc>
        <w:tc>
          <w:tcPr>
            <w:tcW w:w="0" w:type="auto"/>
            <w:tcBorders>
              <w:top w:val="single" w:sz="4" w:space="0" w:color="auto"/>
              <w:left w:val="single" w:sz="4" w:space="0" w:color="auto"/>
              <w:bottom w:val="single" w:sz="4" w:space="0" w:color="auto"/>
              <w:right w:val="single" w:sz="4" w:space="0" w:color="auto"/>
            </w:tcBorders>
            <w:hideMark/>
          </w:tcPr>
          <w:p w14:paraId="45F5721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Key Issue on Authentication and Authorization of FL members for the AIMLE Service Security</w:t>
            </w:r>
          </w:p>
        </w:tc>
        <w:tc>
          <w:tcPr>
            <w:tcW w:w="0" w:type="auto"/>
            <w:tcBorders>
              <w:top w:val="single" w:sz="4" w:space="0" w:color="auto"/>
              <w:left w:val="single" w:sz="4" w:space="0" w:color="auto"/>
              <w:bottom w:val="single" w:sz="4" w:space="0" w:color="auto"/>
              <w:right w:val="single" w:sz="4" w:space="0" w:color="auto"/>
            </w:tcBorders>
            <w:hideMark/>
          </w:tcPr>
          <w:p w14:paraId="74270B3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8E6FB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7039FE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S3-252777</w:t>
            </w:r>
          </w:p>
        </w:tc>
        <w:tc>
          <w:tcPr>
            <w:tcW w:w="0" w:type="auto"/>
            <w:tcBorders>
              <w:top w:val="single" w:sz="4" w:space="0" w:color="auto"/>
              <w:left w:val="single" w:sz="4" w:space="0" w:color="auto"/>
              <w:bottom w:val="single" w:sz="4" w:space="0" w:color="auto"/>
              <w:right w:val="single" w:sz="4" w:space="0" w:color="auto"/>
            </w:tcBorders>
            <w:hideMark/>
          </w:tcPr>
          <w:p w14:paraId="7BD650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141924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BAA4C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S3-253006</w:t>
            </w:r>
          </w:p>
        </w:tc>
        <w:tc>
          <w:tcPr>
            <w:tcW w:w="0" w:type="auto"/>
            <w:tcBorders>
              <w:top w:val="single" w:sz="4" w:space="0" w:color="auto"/>
              <w:left w:val="single" w:sz="4" w:space="0" w:color="auto"/>
              <w:bottom w:val="single" w:sz="4" w:space="0" w:color="auto"/>
              <w:right w:val="single" w:sz="4" w:space="0" w:color="auto"/>
            </w:tcBorders>
            <w:hideMark/>
          </w:tcPr>
          <w:p w14:paraId="2F4119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on Secure AIMLE ML Model Access</w:t>
            </w:r>
          </w:p>
        </w:tc>
        <w:tc>
          <w:tcPr>
            <w:tcW w:w="0" w:type="auto"/>
            <w:tcBorders>
              <w:top w:val="single" w:sz="4" w:space="0" w:color="auto"/>
              <w:left w:val="single" w:sz="4" w:space="0" w:color="auto"/>
              <w:bottom w:val="single" w:sz="4" w:space="0" w:color="auto"/>
              <w:right w:val="single" w:sz="4" w:space="0" w:color="auto"/>
            </w:tcBorders>
            <w:hideMark/>
          </w:tcPr>
          <w:p w14:paraId="6F82E60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BBF6E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4A090E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S3-252922</w:t>
            </w:r>
          </w:p>
        </w:tc>
        <w:tc>
          <w:tcPr>
            <w:tcW w:w="0" w:type="auto"/>
            <w:tcBorders>
              <w:top w:val="single" w:sz="4" w:space="0" w:color="auto"/>
              <w:left w:val="single" w:sz="4" w:space="0" w:color="auto"/>
              <w:bottom w:val="single" w:sz="4" w:space="0" w:color="auto"/>
              <w:right w:val="single" w:sz="4" w:space="0" w:color="auto"/>
            </w:tcBorders>
            <w:hideMark/>
          </w:tcPr>
          <w:p w14:paraId="589042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15C7F99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B96A80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S3-253007</w:t>
            </w:r>
          </w:p>
        </w:tc>
        <w:tc>
          <w:tcPr>
            <w:tcW w:w="0" w:type="auto"/>
            <w:tcBorders>
              <w:top w:val="single" w:sz="4" w:space="0" w:color="auto"/>
              <w:left w:val="single" w:sz="4" w:space="0" w:color="auto"/>
              <w:bottom w:val="single" w:sz="4" w:space="0" w:color="auto"/>
              <w:right w:val="single" w:sz="4" w:space="0" w:color="auto"/>
            </w:tcBorders>
            <w:hideMark/>
          </w:tcPr>
          <w:p w14:paraId="1DB911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TR for FS_NR_Femto_Sec_Ph2</w:t>
            </w:r>
          </w:p>
        </w:tc>
        <w:tc>
          <w:tcPr>
            <w:tcW w:w="0" w:type="auto"/>
            <w:tcBorders>
              <w:top w:val="single" w:sz="4" w:space="0" w:color="auto"/>
              <w:left w:val="single" w:sz="4" w:space="0" w:color="auto"/>
              <w:bottom w:val="single" w:sz="4" w:space="0" w:color="auto"/>
              <w:right w:val="single" w:sz="4" w:space="0" w:color="auto"/>
            </w:tcBorders>
            <w:hideMark/>
          </w:tcPr>
          <w:p w14:paraId="5FEABA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F74E3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C80533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20570D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27C4F76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3BE38B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S3-253008</w:t>
            </w:r>
          </w:p>
        </w:tc>
        <w:tc>
          <w:tcPr>
            <w:tcW w:w="0" w:type="auto"/>
            <w:tcBorders>
              <w:top w:val="single" w:sz="4" w:space="0" w:color="auto"/>
              <w:left w:val="single" w:sz="4" w:space="0" w:color="auto"/>
              <w:bottom w:val="single" w:sz="4" w:space="0" w:color="auto"/>
              <w:right w:val="single" w:sz="4" w:space="0" w:color="auto"/>
            </w:tcBorders>
            <w:hideMark/>
          </w:tcPr>
          <w:p w14:paraId="2392CD2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Security Architecture and Assumptions</w:t>
            </w:r>
          </w:p>
        </w:tc>
        <w:tc>
          <w:tcPr>
            <w:tcW w:w="0" w:type="auto"/>
            <w:tcBorders>
              <w:top w:val="single" w:sz="4" w:space="0" w:color="auto"/>
              <w:left w:val="single" w:sz="4" w:space="0" w:color="auto"/>
              <w:bottom w:val="single" w:sz="4" w:space="0" w:color="auto"/>
              <w:right w:val="single" w:sz="4" w:space="0" w:color="auto"/>
            </w:tcBorders>
            <w:hideMark/>
          </w:tcPr>
          <w:p w14:paraId="51D510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5EBEAE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76A031E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S3-252617</w:t>
            </w:r>
          </w:p>
        </w:tc>
        <w:tc>
          <w:tcPr>
            <w:tcW w:w="0" w:type="auto"/>
            <w:tcBorders>
              <w:top w:val="single" w:sz="4" w:space="0" w:color="auto"/>
              <w:left w:val="single" w:sz="4" w:space="0" w:color="auto"/>
              <w:bottom w:val="single" w:sz="4" w:space="0" w:color="auto"/>
              <w:right w:val="single" w:sz="4" w:space="0" w:color="auto"/>
            </w:tcBorders>
            <w:hideMark/>
          </w:tcPr>
          <w:p w14:paraId="7AA85B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0BFFA2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A5388A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S3-253009</w:t>
            </w:r>
          </w:p>
        </w:tc>
        <w:tc>
          <w:tcPr>
            <w:tcW w:w="0" w:type="auto"/>
            <w:tcBorders>
              <w:top w:val="single" w:sz="4" w:space="0" w:color="auto"/>
              <w:left w:val="single" w:sz="4" w:space="0" w:color="auto"/>
              <w:bottom w:val="single" w:sz="4" w:space="0" w:color="auto"/>
              <w:right w:val="single" w:sz="4" w:space="0" w:color="auto"/>
            </w:tcBorders>
            <w:hideMark/>
          </w:tcPr>
          <w:p w14:paraId="01AD3F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for NR_Femto_sec_ph2</w:t>
            </w:r>
          </w:p>
        </w:tc>
        <w:tc>
          <w:tcPr>
            <w:tcW w:w="0" w:type="auto"/>
            <w:tcBorders>
              <w:top w:val="single" w:sz="4" w:space="0" w:color="auto"/>
              <w:left w:val="single" w:sz="4" w:space="0" w:color="auto"/>
              <w:bottom w:val="single" w:sz="4" w:space="0" w:color="auto"/>
              <w:right w:val="single" w:sz="4" w:space="0" w:color="auto"/>
            </w:tcBorders>
            <w:hideMark/>
          </w:tcPr>
          <w:p w14:paraId="6E581F1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45ADF25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D364E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S3-252692</w:t>
            </w:r>
          </w:p>
        </w:tc>
        <w:tc>
          <w:tcPr>
            <w:tcW w:w="0" w:type="auto"/>
            <w:tcBorders>
              <w:top w:val="single" w:sz="4" w:space="0" w:color="auto"/>
              <w:left w:val="single" w:sz="4" w:space="0" w:color="auto"/>
              <w:bottom w:val="single" w:sz="4" w:space="0" w:color="auto"/>
              <w:right w:val="single" w:sz="4" w:space="0" w:color="auto"/>
            </w:tcBorders>
            <w:hideMark/>
          </w:tcPr>
          <w:p w14:paraId="677A7AA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2E3E79E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FECD82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S3-253010</w:t>
            </w:r>
          </w:p>
        </w:tc>
        <w:tc>
          <w:tcPr>
            <w:tcW w:w="0" w:type="auto"/>
            <w:tcBorders>
              <w:top w:val="single" w:sz="4" w:space="0" w:color="auto"/>
              <w:left w:val="single" w:sz="4" w:space="0" w:color="auto"/>
              <w:bottom w:val="single" w:sz="4" w:space="0" w:color="auto"/>
              <w:right w:val="single" w:sz="4" w:space="0" w:color="auto"/>
            </w:tcBorders>
            <w:hideMark/>
          </w:tcPr>
          <w:p w14:paraId="7C2D212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on security and privacy aspects for local access</w:t>
            </w:r>
          </w:p>
        </w:tc>
        <w:tc>
          <w:tcPr>
            <w:tcW w:w="0" w:type="auto"/>
            <w:tcBorders>
              <w:top w:val="single" w:sz="4" w:space="0" w:color="auto"/>
              <w:left w:val="single" w:sz="4" w:space="0" w:color="auto"/>
              <w:bottom w:val="single" w:sz="4" w:space="0" w:color="auto"/>
              <w:right w:val="single" w:sz="4" w:space="0" w:color="auto"/>
            </w:tcBorders>
            <w:hideMark/>
          </w:tcPr>
          <w:p w14:paraId="6A5E2F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A5733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E59A5B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S3-252619</w:t>
            </w:r>
          </w:p>
        </w:tc>
        <w:tc>
          <w:tcPr>
            <w:tcW w:w="0" w:type="auto"/>
            <w:tcBorders>
              <w:top w:val="single" w:sz="4" w:space="0" w:color="auto"/>
              <w:left w:val="single" w:sz="4" w:space="0" w:color="auto"/>
              <w:bottom w:val="single" w:sz="4" w:space="0" w:color="auto"/>
              <w:right w:val="single" w:sz="4" w:space="0" w:color="auto"/>
            </w:tcBorders>
            <w:hideMark/>
          </w:tcPr>
          <w:p w14:paraId="103722C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4D85CA8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DD7303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S3-253011</w:t>
            </w:r>
          </w:p>
        </w:tc>
        <w:tc>
          <w:tcPr>
            <w:tcW w:w="0" w:type="auto"/>
            <w:tcBorders>
              <w:top w:val="single" w:sz="4" w:space="0" w:color="auto"/>
              <w:left w:val="single" w:sz="4" w:space="0" w:color="auto"/>
              <w:bottom w:val="single" w:sz="4" w:space="0" w:color="auto"/>
              <w:right w:val="single" w:sz="4" w:space="0" w:color="auto"/>
            </w:tcBorders>
            <w:hideMark/>
          </w:tcPr>
          <w:p w14:paraId="336188A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TR for ISAC Security</w:t>
            </w:r>
          </w:p>
        </w:tc>
        <w:tc>
          <w:tcPr>
            <w:tcW w:w="0" w:type="auto"/>
            <w:tcBorders>
              <w:top w:val="single" w:sz="4" w:space="0" w:color="auto"/>
              <w:left w:val="single" w:sz="4" w:space="0" w:color="auto"/>
              <w:bottom w:val="single" w:sz="4" w:space="0" w:color="auto"/>
              <w:right w:val="single" w:sz="4" w:space="0" w:color="auto"/>
            </w:tcBorders>
            <w:hideMark/>
          </w:tcPr>
          <w:p w14:paraId="3FC3F38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5B62C7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778E64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CC2F0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72BC783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0B7ED3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S3-253012</w:t>
            </w:r>
          </w:p>
        </w:tc>
        <w:tc>
          <w:tcPr>
            <w:tcW w:w="0" w:type="auto"/>
            <w:tcBorders>
              <w:top w:val="single" w:sz="4" w:space="0" w:color="auto"/>
              <w:left w:val="single" w:sz="4" w:space="0" w:color="auto"/>
              <w:bottom w:val="single" w:sz="4" w:space="0" w:color="auto"/>
              <w:right w:val="single" w:sz="4" w:space="0" w:color="auto"/>
            </w:tcBorders>
            <w:hideMark/>
          </w:tcPr>
          <w:p w14:paraId="4B13619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Adding scope of Sensing</w:t>
            </w:r>
          </w:p>
        </w:tc>
        <w:tc>
          <w:tcPr>
            <w:tcW w:w="0" w:type="auto"/>
            <w:tcBorders>
              <w:top w:val="single" w:sz="4" w:space="0" w:color="auto"/>
              <w:left w:val="single" w:sz="4" w:space="0" w:color="auto"/>
              <w:bottom w:val="single" w:sz="4" w:space="0" w:color="auto"/>
              <w:right w:val="single" w:sz="4" w:space="0" w:color="auto"/>
            </w:tcBorders>
            <w:hideMark/>
          </w:tcPr>
          <w:p w14:paraId="4192DF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9BCE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641AED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S3-252675</w:t>
            </w:r>
          </w:p>
        </w:tc>
        <w:tc>
          <w:tcPr>
            <w:tcW w:w="0" w:type="auto"/>
            <w:tcBorders>
              <w:top w:val="single" w:sz="4" w:space="0" w:color="auto"/>
              <w:left w:val="single" w:sz="4" w:space="0" w:color="auto"/>
              <w:bottom w:val="single" w:sz="4" w:space="0" w:color="auto"/>
              <w:right w:val="single" w:sz="4" w:space="0" w:color="auto"/>
            </w:tcBorders>
            <w:hideMark/>
          </w:tcPr>
          <w:p w14:paraId="20DDA9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4FEA334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35C418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S3-253013</w:t>
            </w:r>
          </w:p>
        </w:tc>
        <w:tc>
          <w:tcPr>
            <w:tcW w:w="0" w:type="auto"/>
            <w:tcBorders>
              <w:top w:val="single" w:sz="4" w:space="0" w:color="auto"/>
              <w:left w:val="single" w:sz="4" w:space="0" w:color="auto"/>
              <w:bottom w:val="single" w:sz="4" w:space="0" w:color="auto"/>
              <w:right w:val="single" w:sz="4" w:space="0" w:color="auto"/>
            </w:tcBorders>
            <w:hideMark/>
          </w:tcPr>
          <w:p w14:paraId="454A9B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Key Issue on Security Aspects of Authorization for Sensing Service Invocation Revocation and Exposure</w:t>
            </w:r>
          </w:p>
        </w:tc>
        <w:tc>
          <w:tcPr>
            <w:tcW w:w="0" w:type="auto"/>
            <w:tcBorders>
              <w:top w:val="single" w:sz="4" w:space="0" w:color="auto"/>
              <w:left w:val="single" w:sz="4" w:space="0" w:color="auto"/>
              <w:bottom w:val="single" w:sz="4" w:space="0" w:color="auto"/>
              <w:right w:val="single" w:sz="4" w:space="0" w:color="auto"/>
            </w:tcBorders>
            <w:hideMark/>
          </w:tcPr>
          <w:p w14:paraId="5A38A3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Xiaomi communications, InterDigital</w:t>
            </w:r>
          </w:p>
        </w:tc>
        <w:tc>
          <w:tcPr>
            <w:tcW w:w="0" w:type="auto"/>
            <w:tcBorders>
              <w:top w:val="single" w:sz="4" w:space="0" w:color="auto"/>
              <w:left w:val="single" w:sz="4" w:space="0" w:color="auto"/>
              <w:bottom w:val="single" w:sz="4" w:space="0" w:color="auto"/>
              <w:right w:val="single" w:sz="4" w:space="0" w:color="auto"/>
            </w:tcBorders>
            <w:hideMark/>
          </w:tcPr>
          <w:p w14:paraId="49E7FA1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637348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S3-252858</w:t>
            </w:r>
          </w:p>
        </w:tc>
        <w:tc>
          <w:tcPr>
            <w:tcW w:w="0" w:type="auto"/>
            <w:tcBorders>
              <w:top w:val="single" w:sz="4" w:space="0" w:color="auto"/>
              <w:left w:val="single" w:sz="4" w:space="0" w:color="auto"/>
              <w:bottom w:val="single" w:sz="4" w:space="0" w:color="auto"/>
              <w:right w:val="single" w:sz="4" w:space="0" w:color="auto"/>
            </w:tcBorders>
            <w:hideMark/>
          </w:tcPr>
          <w:p w14:paraId="58A513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240651C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6BED8F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S3-253014</w:t>
            </w:r>
          </w:p>
        </w:tc>
        <w:tc>
          <w:tcPr>
            <w:tcW w:w="0" w:type="auto"/>
            <w:tcBorders>
              <w:top w:val="single" w:sz="4" w:space="0" w:color="auto"/>
              <w:left w:val="single" w:sz="4" w:space="0" w:color="auto"/>
              <w:bottom w:val="single" w:sz="4" w:space="0" w:color="auto"/>
              <w:right w:val="single" w:sz="4" w:space="0" w:color="auto"/>
            </w:tcBorders>
            <w:hideMark/>
          </w:tcPr>
          <w:p w14:paraId="4296DE0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Key Issue on Security Protection for Sensing Service Operations</w:t>
            </w:r>
          </w:p>
        </w:tc>
        <w:tc>
          <w:tcPr>
            <w:tcW w:w="0" w:type="auto"/>
            <w:tcBorders>
              <w:top w:val="single" w:sz="4" w:space="0" w:color="auto"/>
              <w:left w:val="single" w:sz="4" w:space="0" w:color="auto"/>
              <w:bottom w:val="single" w:sz="4" w:space="0" w:color="auto"/>
              <w:right w:val="single" w:sz="4" w:space="0" w:color="auto"/>
            </w:tcBorders>
            <w:hideMark/>
          </w:tcPr>
          <w:p w14:paraId="30D0083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Xiaomi communications, InterDigital</w:t>
            </w:r>
          </w:p>
        </w:tc>
        <w:tc>
          <w:tcPr>
            <w:tcW w:w="0" w:type="auto"/>
            <w:tcBorders>
              <w:top w:val="single" w:sz="4" w:space="0" w:color="auto"/>
              <w:left w:val="single" w:sz="4" w:space="0" w:color="auto"/>
              <w:bottom w:val="single" w:sz="4" w:space="0" w:color="auto"/>
              <w:right w:val="single" w:sz="4" w:space="0" w:color="auto"/>
            </w:tcBorders>
            <w:hideMark/>
          </w:tcPr>
          <w:p w14:paraId="37D7C16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6B2378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S3-252859</w:t>
            </w:r>
          </w:p>
        </w:tc>
        <w:tc>
          <w:tcPr>
            <w:tcW w:w="0" w:type="auto"/>
            <w:tcBorders>
              <w:top w:val="single" w:sz="4" w:space="0" w:color="auto"/>
              <w:left w:val="single" w:sz="4" w:space="0" w:color="auto"/>
              <w:bottom w:val="single" w:sz="4" w:space="0" w:color="auto"/>
              <w:right w:val="single" w:sz="4" w:space="0" w:color="auto"/>
            </w:tcBorders>
            <w:hideMark/>
          </w:tcPr>
          <w:p w14:paraId="4AD9E3D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40AAEFD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17CDCC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S3-253015</w:t>
            </w:r>
          </w:p>
        </w:tc>
        <w:tc>
          <w:tcPr>
            <w:tcW w:w="0" w:type="auto"/>
            <w:tcBorders>
              <w:top w:val="single" w:sz="4" w:space="0" w:color="auto"/>
              <w:left w:val="single" w:sz="4" w:space="0" w:color="auto"/>
              <w:bottom w:val="single" w:sz="4" w:space="0" w:color="auto"/>
              <w:right w:val="single" w:sz="4" w:space="0" w:color="auto"/>
            </w:tcBorders>
            <w:hideMark/>
          </w:tcPr>
          <w:p w14:paraId="4E2E4D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test case on access token subject verification</w:t>
            </w:r>
          </w:p>
        </w:tc>
        <w:tc>
          <w:tcPr>
            <w:tcW w:w="0" w:type="auto"/>
            <w:tcBorders>
              <w:top w:val="single" w:sz="4" w:space="0" w:color="auto"/>
              <w:left w:val="single" w:sz="4" w:space="0" w:color="auto"/>
              <w:bottom w:val="single" w:sz="4" w:space="0" w:color="auto"/>
              <w:right w:val="single" w:sz="4" w:space="0" w:color="auto"/>
            </w:tcBorders>
            <w:hideMark/>
          </w:tcPr>
          <w:p w14:paraId="615A631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 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63984AA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7619E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1CC963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1B6F775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8C069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S3-253016</w:t>
            </w:r>
          </w:p>
        </w:tc>
        <w:tc>
          <w:tcPr>
            <w:tcW w:w="0" w:type="auto"/>
            <w:tcBorders>
              <w:top w:val="single" w:sz="4" w:space="0" w:color="auto"/>
              <w:left w:val="single" w:sz="4" w:space="0" w:color="auto"/>
              <w:bottom w:val="single" w:sz="4" w:space="0" w:color="auto"/>
              <w:right w:val="single" w:sz="4" w:space="0" w:color="auto"/>
            </w:tcBorders>
            <w:hideMark/>
          </w:tcPr>
          <w:p w14:paraId="089904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CR on SCAS Rel-20 TS 33.117</w:t>
            </w:r>
          </w:p>
        </w:tc>
        <w:tc>
          <w:tcPr>
            <w:tcW w:w="0" w:type="auto"/>
            <w:tcBorders>
              <w:top w:val="single" w:sz="4" w:space="0" w:color="auto"/>
              <w:left w:val="single" w:sz="4" w:space="0" w:color="auto"/>
              <w:bottom w:val="single" w:sz="4" w:space="0" w:color="auto"/>
              <w:right w:val="single" w:sz="4" w:space="0" w:color="auto"/>
            </w:tcBorders>
            <w:hideMark/>
          </w:tcPr>
          <w:p w14:paraId="715F47B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4F6A8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4B7CE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A7D13D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B7620B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E4273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S3-253017</w:t>
            </w:r>
          </w:p>
        </w:tc>
        <w:tc>
          <w:tcPr>
            <w:tcW w:w="0" w:type="auto"/>
            <w:tcBorders>
              <w:top w:val="single" w:sz="4" w:space="0" w:color="auto"/>
              <w:left w:val="single" w:sz="4" w:space="0" w:color="auto"/>
              <w:bottom w:val="single" w:sz="4" w:space="0" w:color="auto"/>
              <w:right w:val="single" w:sz="4" w:space="0" w:color="auto"/>
            </w:tcBorders>
            <w:hideMark/>
          </w:tcPr>
          <w:p w14:paraId="76527A6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Living document for TR 33.926</w:t>
            </w:r>
          </w:p>
        </w:tc>
        <w:tc>
          <w:tcPr>
            <w:tcW w:w="0" w:type="auto"/>
            <w:tcBorders>
              <w:top w:val="single" w:sz="4" w:space="0" w:color="auto"/>
              <w:left w:val="single" w:sz="4" w:space="0" w:color="auto"/>
              <w:bottom w:val="single" w:sz="4" w:space="0" w:color="auto"/>
              <w:right w:val="single" w:sz="4" w:space="0" w:color="auto"/>
            </w:tcBorders>
            <w:hideMark/>
          </w:tcPr>
          <w:p w14:paraId="552FAE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CAICT</w:t>
            </w:r>
          </w:p>
        </w:tc>
        <w:tc>
          <w:tcPr>
            <w:tcW w:w="0" w:type="auto"/>
            <w:tcBorders>
              <w:top w:val="single" w:sz="4" w:space="0" w:color="auto"/>
              <w:left w:val="single" w:sz="4" w:space="0" w:color="auto"/>
              <w:bottom w:val="single" w:sz="4" w:space="0" w:color="auto"/>
              <w:right w:val="single" w:sz="4" w:space="0" w:color="auto"/>
            </w:tcBorders>
            <w:hideMark/>
          </w:tcPr>
          <w:p w14:paraId="214229D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24BEC1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S3-252775</w:t>
            </w:r>
          </w:p>
        </w:tc>
        <w:tc>
          <w:tcPr>
            <w:tcW w:w="0" w:type="auto"/>
            <w:tcBorders>
              <w:top w:val="single" w:sz="4" w:space="0" w:color="auto"/>
              <w:left w:val="single" w:sz="4" w:space="0" w:color="auto"/>
              <w:bottom w:val="single" w:sz="4" w:space="0" w:color="auto"/>
              <w:right w:val="single" w:sz="4" w:space="0" w:color="auto"/>
            </w:tcBorders>
            <w:hideMark/>
          </w:tcPr>
          <w:p w14:paraId="35ACA6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624F71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DD2C7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S3-253018</w:t>
            </w:r>
          </w:p>
        </w:tc>
        <w:tc>
          <w:tcPr>
            <w:tcW w:w="0" w:type="auto"/>
            <w:tcBorders>
              <w:top w:val="single" w:sz="4" w:space="0" w:color="auto"/>
              <w:left w:val="single" w:sz="4" w:space="0" w:color="auto"/>
              <w:bottom w:val="single" w:sz="4" w:space="0" w:color="auto"/>
              <w:right w:val="single" w:sz="4" w:space="0" w:color="auto"/>
            </w:tcBorders>
            <w:hideMark/>
          </w:tcPr>
          <w:p w14:paraId="5A4CC40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TC on restricted reachability of services</w:t>
            </w:r>
          </w:p>
        </w:tc>
        <w:tc>
          <w:tcPr>
            <w:tcW w:w="0" w:type="auto"/>
            <w:tcBorders>
              <w:top w:val="single" w:sz="4" w:space="0" w:color="auto"/>
              <w:left w:val="single" w:sz="4" w:space="0" w:color="auto"/>
              <w:bottom w:val="single" w:sz="4" w:space="0" w:color="auto"/>
              <w:right w:val="single" w:sz="4" w:space="0" w:color="auto"/>
            </w:tcBorders>
            <w:hideMark/>
          </w:tcPr>
          <w:p w14:paraId="4E0A62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w:t>
            </w:r>
          </w:p>
        </w:tc>
        <w:tc>
          <w:tcPr>
            <w:tcW w:w="0" w:type="auto"/>
            <w:tcBorders>
              <w:top w:val="single" w:sz="4" w:space="0" w:color="auto"/>
              <w:left w:val="single" w:sz="4" w:space="0" w:color="auto"/>
              <w:bottom w:val="single" w:sz="4" w:space="0" w:color="auto"/>
              <w:right w:val="single" w:sz="4" w:space="0" w:color="auto"/>
            </w:tcBorders>
            <w:hideMark/>
          </w:tcPr>
          <w:p w14:paraId="7F601D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256171B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S3-252587</w:t>
            </w:r>
          </w:p>
        </w:tc>
        <w:tc>
          <w:tcPr>
            <w:tcW w:w="0" w:type="auto"/>
            <w:tcBorders>
              <w:top w:val="single" w:sz="4" w:space="0" w:color="auto"/>
              <w:left w:val="single" w:sz="4" w:space="0" w:color="auto"/>
              <w:bottom w:val="single" w:sz="4" w:space="0" w:color="auto"/>
              <w:right w:val="single" w:sz="4" w:space="0" w:color="auto"/>
            </w:tcBorders>
            <w:hideMark/>
          </w:tcPr>
          <w:p w14:paraId="265356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4F1DF58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32713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S3-253019</w:t>
            </w:r>
          </w:p>
        </w:tc>
        <w:tc>
          <w:tcPr>
            <w:tcW w:w="0" w:type="auto"/>
            <w:tcBorders>
              <w:top w:val="single" w:sz="4" w:space="0" w:color="auto"/>
              <w:left w:val="single" w:sz="4" w:space="0" w:color="auto"/>
              <w:bottom w:val="single" w:sz="4" w:space="0" w:color="auto"/>
              <w:right w:val="single" w:sz="4" w:space="0" w:color="auto"/>
            </w:tcBorders>
            <w:hideMark/>
          </w:tcPr>
          <w:p w14:paraId="7D1F3FA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Living document TS 33.512 SCAS</w:t>
            </w:r>
          </w:p>
        </w:tc>
        <w:tc>
          <w:tcPr>
            <w:tcW w:w="0" w:type="auto"/>
            <w:tcBorders>
              <w:top w:val="single" w:sz="4" w:space="0" w:color="auto"/>
              <w:left w:val="single" w:sz="4" w:space="0" w:color="auto"/>
              <w:bottom w:val="single" w:sz="4" w:space="0" w:color="auto"/>
              <w:right w:val="single" w:sz="4" w:space="0" w:color="auto"/>
            </w:tcBorders>
            <w:hideMark/>
          </w:tcPr>
          <w:p w14:paraId="32DA24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C6FB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DB8A1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F1F4EC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ACB1CD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B61B9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S3-253020</w:t>
            </w:r>
          </w:p>
        </w:tc>
        <w:tc>
          <w:tcPr>
            <w:tcW w:w="0" w:type="auto"/>
            <w:tcBorders>
              <w:top w:val="single" w:sz="4" w:space="0" w:color="auto"/>
              <w:left w:val="single" w:sz="4" w:space="0" w:color="auto"/>
              <w:bottom w:val="single" w:sz="4" w:space="0" w:color="auto"/>
              <w:right w:val="single" w:sz="4" w:space="0" w:color="auto"/>
            </w:tcBorders>
            <w:hideMark/>
          </w:tcPr>
          <w:p w14:paraId="7F1FD5E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Adding NOTE to web server tests related to configuration files</w:t>
            </w:r>
          </w:p>
        </w:tc>
        <w:tc>
          <w:tcPr>
            <w:tcW w:w="0" w:type="auto"/>
            <w:tcBorders>
              <w:top w:val="single" w:sz="4" w:space="0" w:color="auto"/>
              <w:left w:val="single" w:sz="4" w:space="0" w:color="auto"/>
              <w:bottom w:val="single" w:sz="4" w:space="0" w:color="auto"/>
              <w:right w:val="single" w:sz="4" w:space="0" w:color="auto"/>
            </w:tcBorders>
            <w:hideMark/>
          </w:tcPr>
          <w:p w14:paraId="035F34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766264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37B4FE3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S3-252698</w:t>
            </w:r>
          </w:p>
        </w:tc>
        <w:tc>
          <w:tcPr>
            <w:tcW w:w="0" w:type="auto"/>
            <w:tcBorders>
              <w:top w:val="single" w:sz="4" w:space="0" w:color="auto"/>
              <w:left w:val="single" w:sz="4" w:space="0" w:color="auto"/>
              <w:bottom w:val="single" w:sz="4" w:space="0" w:color="auto"/>
              <w:right w:val="single" w:sz="4" w:space="0" w:color="auto"/>
            </w:tcBorders>
            <w:hideMark/>
          </w:tcPr>
          <w:p w14:paraId="3588C3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287450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D1ED18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S3-253021</w:t>
            </w:r>
          </w:p>
        </w:tc>
        <w:tc>
          <w:tcPr>
            <w:tcW w:w="0" w:type="auto"/>
            <w:tcBorders>
              <w:top w:val="single" w:sz="4" w:space="0" w:color="auto"/>
              <w:left w:val="single" w:sz="4" w:space="0" w:color="auto"/>
              <w:bottom w:val="single" w:sz="4" w:space="0" w:color="auto"/>
              <w:right w:val="single" w:sz="4" w:space="0" w:color="auto"/>
            </w:tcBorders>
            <w:hideMark/>
          </w:tcPr>
          <w:p w14:paraId="6259FF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of  TC_IE_VALUE_FORMAT</w:t>
            </w:r>
          </w:p>
        </w:tc>
        <w:tc>
          <w:tcPr>
            <w:tcW w:w="0" w:type="auto"/>
            <w:tcBorders>
              <w:top w:val="single" w:sz="4" w:space="0" w:color="auto"/>
              <w:left w:val="single" w:sz="4" w:space="0" w:color="auto"/>
              <w:bottom w:val="single" w:sz="4" w:space="0" w:color="auto"/>
              <w:right w:val="single" w:sz="4" w:space="0" w:color="auto"/>
            </w:tcBorders>
            <w:hideMark/>
          </w:tcPr>
          <w:p w14:paraId="31B7B6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6FE0B0C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19EA943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S3-252699</w:t>
            </w:r>
          </w:p>
        </w:tc>
        <w:tc>
          <w:tcPr>
            <w:tcW w:w="0" w:type="auto"/>
            <w:tcBorders>
              <w:top w:val="single" w:sz="4" w:space="0" w:color="auto"/>
              <w:left w:val="single" w:sz="4" w:space="0" w:color="auto"/>
              <w:bottom w:val="single" w:sz="4" w:space="0" w:color="auto"/>
              <w:right w:val="single" w:sz="4" w:space="0" w:color="auto"/>
            </w:tcBorders>
            <w:hideMark/>
          </w:tcPr>
          <w:p w14:paraId="5743E3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2C7F7F3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A700CA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S3-253022</w:t>
            </w:r>
          </w:p>
        </w:tc>
        <w:tc>
          <w:tcPr>
            <w:tcW w:w="0" w:type="auto"/>
            <w:tcBorders>
              <w:top w:val="single" w:sz="4" w:space="0" w:color="auto"/>
              <w:left w:val="single" w:sz="4" w:space="0" w:color="auto"/>
              <w:bottom w:val="single" w:sz="4" w:space="0" w:color="auto"/>
              <w:right w:val="single" w:sz="4" w:space="0" w:color="auto"/>
            </w:tcBorders>
            <w:hideMark/>
          </w:tcPr>
          <w:p w14:paraId="37A2978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of test names and references in 33.216</w:t>
            </w:r>
          </w:p>
        </w:tc>
        <w:tc>
          <w:tcPr>
            <w:tcW w:w="0" w:type="auto"/>
            <w:tcBorders>
              <w:top w:val="single" w:sz="4" w:space="0" w:color="auto"/>
              <w:left w:val="single" w:sz="4" w:space="0" w:color="auto"/>
              <w:bottom w:val="single" w:sz="4" w:space="0" w:color="auto"/>
              <w:right w:val="single" w:sz="4" w:space="0" w:color="auto"/>
            </w:tcBorders>
            <w:hideMark/>
          </w:tcPr>
          <w:p w14:paraId="739C9B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5A1659D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268174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S3-252701</w:t>
            </w:r>
          </w:p>
        </w:tc>
        <w:tc>
          <w:tcPr>
            <w:tcW w:w="0" w:type="auto"/>
            <w:tcBorders>
              <w:top w:val="single" w:sz="4" w:space="0" w:color="auto"/>
              <w:left w:val="single" w:sz="4" w:space="0" w:color="auto"/>
              <w:bottom w:val="single" w:sz="4" w:space="0" w:color="auto"/>
              <w:right w:val="single" w:sz="4" w:space="0" w:color="auto"/>
            </w:tcBorders>
            <w:hideMark/>
          </w:tcPr>
          <w:p w14:paraId="4F5C8C4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0ADF0E7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23FB2D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S3-253023</w:t>
            </w:r>
          </w:p>
        </w:tc>
        <w:tc>
          <w:tcPr>
            <w:tcW w:w="0" w:type="auto"/>
            <w:tcBorders>
              <w:top w:val="single" w:sz="4" w:space="0" w:color="auto"/>
              <w:left w:val="single" w:sz="4" w:space="0" w:color="auto"/>
              <w:bottom w:val="single" w:sz="4" w:space="0" w:color="auto"/>
              <w:right w:val="single" w:sz="4" w:space="0" w:color="auto"/>
            </w:tcBorders>
            <w:hideMark/>
          </w:tcPr>
          <w:p w14:paraId="50BC26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Living document for TS 33.216</w:t>
            </w:r>
          </w:p>
        </w:tc>
        <w:tc>
          <w:tcPr>
            <w:tcW w:w="0" w:type="auto"/>
            <w:tcBorders>
              <w:top w:val="single" w:sz="4" w:space="0" w:color="auto"/>
              <w:left w:val="single" w:sz="4" w:space="0" w:color="auto"/>
              <w:bottom w:val="single" w:sz="4" w:space="0" w:color="auto"/>
              <w:right w:val="single" w:sz="4" w:space="0" w:color="auto"/>
            </w:tcBorders>
            <w:hideMark/>
          </w:tcPr>
          <w:p w14:paraId="5D2506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6BD1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357E3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DBC46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442D097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A3BAF1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S3-253024</w:t>
            </w:r>
          </w:p>
        </w:tc>
        <w:tc>
          <w:tcPr>
            <w:tcW w:w="0" w:type="auto"/>
            <w:tcBorders>
              <w:top w:val="single" w:sz="4" w:space="0" w:color="auto"/>
              <w:left w:val="single" w:sz="4" w:space="0" w:color="auto"/>
              <w:bottom w:val="single" w:sz="4" w:space="0" w:color="auto"/>
              <w:right w:val="single" w:sz="4" w:space="0" w:color="auto"/>
            </w:tcBorders>
            <w:hideMark/>
          </w:tcPr>
          <w:p w14:paraId="4EB8215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Living document for TS 33.511</w:t>
            </w:r>
          </w:p>
        </w:tc>
        <w:tc>
          <w:tcPr>
            <w:tcW w:w="0" w:type="auto"/>
            <w:tcBorders>
              <w:top w:val="single" w:sz="4" w:space="0" w:color="auto"/>
              <w:left w:val="single" w:sz="4" w:space="0" w:color="auto"/>
              <w:bottom w:val="single" w:sz="4" w:space="0" w:color="auto"/>
              <w:right w:val="single" w:sz="4" w:space="0" w:color="auto"/>
            </w:tcBorders>
            <w:hideMark/>
          </w:tcPr>
          <w:p w14:paraId="08E35A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158E3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6FCC5C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A3BD37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A004EA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ED04C9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S3-253025</w:t>
            </w:r>
          </w:p>
        </w:tc>
        <w:tc>
          <w:tcPr>
            <w:tcW w:w="0" w:type="auto"/>
            <w:tcBorders>
              <w:top w:val="single" w:sz="4" w:space="0" w:color="auto"/>
              <w:left w:val="single" w:sz="4" w:space="0" w:color="auto"/>
              <w:bottom w:val="single" w:sz="4" w:space="0" w:color="auto"/>
              <w:right w:val="single" w:sz="4" w:space="0" w:color="auto"/>
            </w:tcBorders>
            <w:hideMark/>
          </w:tcPr>
          <w:p w14:paraId="6817A94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test cases to ensure protection of initial NAS message in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6EC4FF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1685DAC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282689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S3-252893</w:t>
            </w:r>
          </w:p>
        </w:tc>
        <w:tc>
          <w:tcPr>
            <w:tcW w:w="0" w:type="auto"/>
            <w:tcBorders>
              <w:top w:val="single" w:sz="4" w:space="0" w:color="auto"/>
              <w:left w:val="single" w:sz="4" w:space="0" w:color="auto"/>
              <w:bottom w:val="single" w:sz="4" w:space="0" w:color="auto"/>
              <w:right w:val="single" w:sz="4" w:space="0" w:color="auto"/>
            </w:tcBorders>
            <w:hideMark/>
          </w:tcPr>
          <w:p w14:paraId="697FE1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B2D9C0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8D75D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S3-253026</w:t>
            </w:r>
          </w:p>
        </w:tc>
        <w:tc>
          <w:tcPr>
            <w:tcW w:w="0" w:type="auto"/>
            <w:tcBorders>
              <w:top w:val="single" w:sz="4" w:space="0" w:color="auto"/>
              <w:left w:val="single" w:sz="4" w:space="0" w:color="auto"/>
              <w:bottom w:val="single" w:sz="4" w:space="0" w:color="auto"/>
              <w:right w:val="single" w:sz="4" w:space="0" w:color="auto"/>
            </w:tcBorders>
            <w:hideMark/>
          </w:tcPr>
          <w:p w14:paraId="693C0CF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NRF test case for validating timestamp of CCA</w:t>
            </w:r>
          </w:p>
        </w:tc>
        <w:tc>
          <w:tcPr>
            <w:tcW w:w="0" w:type="auto"/>
            <w:tcBorders>
              <w:top w:val="single" w:sz="4" w:space="0" w:color="auto"/>
              <w:left w:val="single" w:sz="4" w:space="0" w:color="auto"/>
              <w:bottom w:val="single" w:sz="4" w:space="0" w:color="auto"/>
              <w:right w:val="single" w:sz="4" w:space="0" w:color="auto"/>
            </w:tcBorders>
            <w:hideMark/>
          </w:tcPr>
          <w:p w14:paraId="3FCA49D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4E7F2B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FBA4CC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920677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3668D9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FC80F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S3-253027</w:t>
            </w:r>
          </w:p>
        </w:tc>
        <w:tc>
          <w:tcPr>
            <w:tcW w:w="0" w:type="auto"/>
            <w:tcBorders>
              <w:top w:val="single" w:sz="4" w:space="0" w:color="auto"/>
              <w:left w:val="single" w:sz="4" w:space="0" w:color="auto"/>
              <w:bottom w:val="single" w:sz="4" w:space="0" w:color="auto"/>
              <w:right w:val="single" w:sz="4" w:space="0" w:color="auto"/>
            </w:tcBorders>
            <w:hideMark/>
          </w:tcPr>
          <w:p w14:paraId="391092E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Living document 33.518</w:t>
            </w:r>
          </w:p>
        </w:tc>
        <w:tc>
          <w:tcPr>
            <w:tcW w:w="0" w:type="auto"/>
            <w:tcBorders>
              <w:top w:val="single" w:sz="4" w:space="0" w:color="auto"/>
              <w:left w:val="single" w:sz="4" w:space="0" w:color="auto"/>
              <w:bottom w:val="single" w:sz="4" w:space="0" w:color="auto"/>
              <w:right w:val="single" w:sz="4" w:space="0" w:color="auto"/>
            </w:tcBorders>
            <w:hideMark/>
          </w:tcPr>
          <w:p w14:paraId="4BE0D8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F0AA9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ACE20E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0D2006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CCD576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052C4B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S3-253028</w:t>
            </w:r>
          </w:p>
        </w:tc>
        <w:tc>
          <w:tcPr>
            <w:tcW w:w="0" w:type="auto"/>
            <w:tcBorders>
              <w:top w:val="single" w:sz="4" w:space="0" w:color="auto"/>
              <w:left w:val="single" w:sz="4" w:space="0" w:color="auto"/>
              <w:bottom w:val="single" w:sz="4" w:space="0" w:color="auto"/>
              <w:right w:val="single" w:sz="4" w:space="0" w:color="auto"/>
            </w:tcBorders>
            <w:hideMark/>
          </w:tcPr>
          <w:p w14:paraId="225107F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SMP</w:t>
            </w:r>
          </w:p>
        </w:tc>
        <w:tc>
          <w:tcPr>
            <w:tcW w:w="0" w:type="auto"/>
            <w:tcBorders>
              <w:top w:val="single" w:sz="4" w:space="0" w:color="auto"/>
              <w:left w:val="single" w:sz="4" w:space="0" w:color="auto"/>
              <w:bottom w:val="single" w:sz="4" w:space="0" w:color="auto"/>
              <w:right w:val="single" w:sz="4" w:space="0" w:color="auto"/>
            </w:tcBorders>
            <w:hideMark/>
          </w:tcPr>
          <w:p w14:paraId="19ABF2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 CAICT</w:t>
            </w:r>
          </w:p>
        </w:tc>
        <w:tc>
          <w:tcPr>
            <w:tcW w:w="0" w:type="auto"/>
            <w:tcBorders>
              <w:top w:val="single" w:sz="4" w:space="0" w:color="auto"/>
              <w:left w:val="single" w:sz="4" w:space="0" w:color="auto"/>
              <w:bottom w:val="single" w:sz="4" w:space="0" w:color="auto"/>
              <w:right w:val="single" w:sz="4" w:space="0" w:color="auto"/>
            </w:tcBorders>
            <w:hideMark/>
          </w:tcPr>
          <w:p w14:paraId="748EEC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2A0499C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S3-252718</w:t>
            </w:r>
          </w:p>
        </w:tc>
        <w:tc>
          <w:tcPr>
            <w:tcW w:w="0" w:type="auto"/>
            <w:tcBorders>
              <w:top w:val="single" w:sz="4" w:space="0" w:color="auto"/>
              <w:left w:val="single" w:sz="4" w:space="0" w:color="auto"/>
              <w:bottom w:val="single" w:sz="4" w:space="0" w:color="auto"/>
              <w:right w:val="single" w:sz="4" w:space="0" w:color="auto"/>
            </w:tcBorders>
            <w:hideMark/>
          </w:tcPr>
          <w:p w14:paraId="0D8C5CB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1290C06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CA002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S3-253029</w:t>
            </w:r>
          </w:p>
        </w:tc>
        <w:tc>
          <w:tcPr>
            <w:tcW w:w="0" w:type="auto"/>
            <w:tcBorders>
              <w:top w:val="single" w:sz="4" w:space="0" w:color="auto"/>
              <w:left w:val="single" w:sz="4" w:space="0" w:color="auto"/>
              <w:bottom w:val="single" w:sz="4" w:space="0" w:color="auto"/>
              <w:right w:val="single" w:sz="4" w:space="0" w:color="auto"/>
            </w:tcBorders>
            <w:hideMark/>
          </w:tcPr>
          <w:p w14:paraId="31865BE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Corrections to 33.513 based on GSMA NESASG agreements</w:t>
            </w:r>
          </w:p>
        </w:tc>
        <w:tc>
          <w:tcPr>
            <w:tcW w:w="0" w:type="auto"/>
            <w:tcBorders>
              <w:top w:val="single" w:sz="4" w:space="0" w:color="auto"/>
              <w:left w:val="single" w:sz="4" w:space="0" w:color="auto"/>
              <w:bottom w:val="single" w:sz="4" w:space="0" w:color="auto"/>
              <w:right w:val="single" w:sz="4" w:space="0" w:color="auto"/>
            </w:tcBorders>
            <w:hideMark/>
          </w:tcPr>
          <w:p w14:paraId="0A7FC1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CAICT</w:t>
            </w:r>
          </w:p>
        </w:tc>
        <w:tc>
          <w:tcPr>
            <w:tcW w:w="0" w:type="auto"/>
            <w:tcBorders>
              <w:top w:val="single" w:sz="4" w:space="0" w:color="auto"/>
              <w:left w:val="single" w:sz="4" w:space="0" w:color="auto"/>
              <w:bottom w:val="single" w:sz="4" w:space="0" w:color="auto"/>
              <w:right w:val="single" w:sz="4" w:space="0" w:color="auto"/>
            </w:tcBorders>
            <w:hideMark/>
          </w:tcPr>
          <w:p w14:paraId="622567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FEF3D6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S3-252771</w:t>
            </w:r>
          </w:p>
        </w:tc>
        <w:tc>
          <w:tcPr>
            <w:tcW w:w="0" w:type="auto"/>
            <w:tcBorders>
              <w:top w:val="single" w:sz="4" w:space="0" w:color="auto"/>
              <w:left w:val="single" w:sz="4" w:space="0" w:color="auto"/>
              <w:bottom w:val="single" w:sz="4" w:space="0" w:color="auto"/>
              <w:right w:val="single" w:sz="4" w:space="0" w:color="auto"/>
            </w:tcBorders>
            <w:hideMark/>
          </w:tcPr>
          <w:p w14:paraId="281396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95B8CE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63241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S3-253030</w:t>
            </w:r>
          </w:p>
        </w:tc>
        <w:tc>
          <w:tcPr>
            <w:tcW w:w="0" w:type="auto"/>
            <w:tcBorders>
              <w:top w:val="single" w:sz="4" w:space="0" w:color="auto"/>
              <w:left w:val="single" w:sz="4" w:space="0" w:color="auto"/>
              <w:bottom w:val="single" w:sz="4" w:space="0" w:color="auto"/>
              <w:right w:val="single" w:sz="4" w:space="0" w:color="auto"/>
            </w:tcBorders>
            <w:hideMark/>
          </w:tcPr>
          <w:p w14:paraId="60FD3A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Corrections to 33.514 based on GSMA NESASG agreements</w:t>
            </w:r>
          </w:p>
        </w:tc>
        <w:tc>
          <w:tcPr>
            <w:tcW w:w="0" w:type="auto"/>
            <w:tcBorders>
              <w:top w:val="single" w:sz="4" w:space="0" w:color="auto"/>
              <w:left w:val="single" w:sz="4" w:space="0" w:color="auto"/>
              <w:bottom w:val="single" w:sz="4" w:space="0" w:color="auto"/>
              <w:right w:val="single" w:sz="4" w:space="0" w:color="auto"/>
            </w:tcBorders>
            <w:hideMark/>
          </w:tcPr>
          <w:p w14:paraId="6DA8880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CAICT</w:t>
            </w:r>
          </w:p>
        </w:tc>
        <w:tc>
          <w:tcPr>
            <w:tcW w:w="0" w:type="auto"/>
            <w:tcBorders>
              <w:top w:val="single" w:sz="4" w:space="0" w:color="auto"/>
              <w:left w:val="single" w:sz="4" w:space="0" w:color="auto"/>
              <w:bottom w:val="single" w:sz="4" w:space="0" w:color="auto"/>
              <w:right w:val="single" w:sz="4" w:space="0" w:color="auto"/>
            </w:tcBorders>
            <w:hideMark/>
          </w:tcPr>
          <w:p w14:paraId="757701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17BDC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S3-252772</w:t>
            </w:r>
          </w:p>
        </w:tc>
        <w:tc>
          <w:tcPr>
            <w:tcW w:w="0" w:type="auto"/>
            <w:tcBorders>
              <w:top w:val="single" w:sz="4" w:space="0" w:color="auto"/>
              <w:left w:val="single" w:sz="4" w:space="0" w:color="auto"/>
              <w:bottom w:val="single" w:sz="4" w:space="0" w:color="auto"/>
              <w:right w:val="single" w:sz="4" w:space="0" w:color="auto"/>
            </w:tcBorders>
            <w:hideMark/>
          </w:tcPr>
          <w:p w14:paraId="37BF1A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D86D5C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8397D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S3-253031</w:t>
            </w:r>
          </w:p>
        </w:tc>
        <w:tc>
          <w:tcPr>
            <w:tcW w:w="0" w:type="auto"/>
            <w:tcBorders>
              <w:top w:val="single" w:sz="4" w:space="0" w:color="auto"/>
              <w:left w:val="single" w:sz="4" w:space="0" w:color="auto"/>
              <w:bottom w:val="single" w:sz="4" w:space="0" w:color="auto"/>
              <w:right w:val="single" w:sz="4" w:space="0" w:color="auto"/>
            </w:tcBorders>
            <w:hideMark/>
          </w:tcPr>
          <w:p w14:paraId="208A636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Distinguishing headings and rephrasing to 33.514 based on GSMA NESASG agreements</w:t>
            </w:r>
          </w:p>
        </w:tc>
        <w:tc>
          <w:tcPr>
            <w:tcW w:w="0" w:type="auto"/>
            <w:tcBorders>
              <w:top w:val="single" w:sz="4" w:space="0" w:color="auto"/>
              <w:left w:val="single" w:sz="4" w:space="0" w:color="auto"/>
              <w:bottom w:val="single" w:sz="4" w:space="0" w:color="auto"/>
              <w:right w:val="single" w:sz="4" w:space="0" w:color="auto"/>
            </w:tcBorders>
            <w:hideMark/>
          </w:tcPr>
          <w:p w14:paraId="78131B8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CAICT</w:t>
            </w:r>
          </w:p>
        </w:tc>
        <w:tc>
          <w:tcPr>
            <w:tcW w:w="0" w:type="auto"/>
            <w:tcBorders>
              <w:top w:val="single" w:sz="4" w:space="0" w:color="auto"/>
              <w:left w:val="single" w:sz="4" w:space="0" w:color="auto"/>
              <w:bottom w:val="single" w:sz="4" w:space="0" w:color="auto"/>
              <w:right w:val="single" w:sz="4" w:space="0" w:color="auto"/>
            </w:tcBorders>
            <w:hideMark/>
          </w:tcPr>
          <w:p w14:paraId="10134E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FC7A7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S3-252773</w:t>
            </w:r>
          </w:p>
        </w:tc>
        <w:tc>
          <w:tcPr>
            <w:tcW w:w="0" w:type="auto"/>
            <w:tcBorders>
              <w:top w:val="single" w:sz="4" w:space="0" w:color="auto"/>
              <w:left w:val="single" w:sz="4" w:space="0" w:color="auto"/>
              <w:bottom w:val="single" w:sz="4" w:space="0" w:color="auto"/>
              <w:right w:val="single" w:sz="4" w:space="0" w:color="auto"/>
            </w:tcBorders>
            <w:hideMark/>
          </w:tcPr>
          <w:p w14:paraId="3982E4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7200853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8C51ED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S3-253032</w:t>
            </w:r>
          </w:p>
        </w:tc>
        <w:tc>
          <w:tcPr>
            <w:tcW w:w="0" w:type="auto"/>
            <w:tcBorders>
              <w:top w:val="single" w:sz="4" w:space="0" w:color="auto"/>
              <w:left w:val="single" w:sz="4" w:space="0" w:color="auto"/>
              <w:bottom w:val="single" w:sz="4" w:space="0" w:color="auto"/>
              <w:right w:val="single" w:sz="4" w:space="0" w:color="auto"/>
            </w:tcBorders>
            <w:hideMark/>
          </w:tcPr>
          <w:p w14:paraId="6D3D2A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Corections to 33.512 based on GSMA NESASG agreements</w:t>
            </w:r>
          </w:p>
        </w:tc>
        <w:tc>
          <w:tcPr>
            <w:tcW w:w="0" w:type="auto"/>
            <w:tcBorders>
              <w:top w:val="single" w:sz="4" w:space="0" w:color="auto"/>
              <w:left w:val="single" w:sz="4" w:space="0" w:color="auto"/>
              <w:bottom w:val="single" w:sz="4" w:space="0" w:color="auto"/>
              <w:right w:val="single" w:sz="4" w:space="0" w:color="auto"/>
            </w:tcBorders>
            <w:hideMark/>
          </w:tcPr>
          <w:p w14:paraId="5E97F92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 CAICT</w:t>
            </w:r>
          </w:p>
        </w:tc>
        <w:tc>
          <w:tcPr>
            <w:tcW w:w="0" w:type="auto"/>
            <w:tcBorders>
              <w:top w:val="single" w:sz="4" w:space="0" w:color="auto"/>
              <w:left w:val="single" w:sz="4" w:space="0" w:color="auto"/>
              <w:bottom w:val="single" w:sz="4" w:space="0" w:color="auto"/>
              <w:right w:val="single" w:sz="4" w:space="0" w:color="auto"/>
            </w:tcBorders>
            <w:hideMark/>
          </w:tcPr>
          <w:p w14:paraId="073E822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412AC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S3-252774</w:t>
            </w:r>
          </w:p>
        </w:tc>
        <w:tc>
          <w:tcPr>
            <w:tcW w:w="0" w:type="auto"/>
            <w:tcBorders>
              <w:top w:val="single" w:sz="4" w:space="0" w:color="auto"/>
              <w:left w:val="single" w:sz="4" w:space="0" w:color="auto"/>
              <w:bottom w:val="single" w:sz="4" w:space="0" w:color="auto"/>
              <w:right w:val="single" w:sz="4" w:space="0" w:color="auto"/>
            </w:tcBorders>
            <w:hideMark/>
          </w:tcPr>
          <w:p w14:paraId="5B62A2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7A53B1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902F60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S3-253033</w:t>
            </w:r>
          </w:p>
        </w:tc>
        <w:tc>
          <w:tcPr>
            <w:tcW w:w="0" w:type="auto"/>
            <w:tcBorders>
              <w:top w:val="single" w:sz="4" w:space="0" w:color="auto"/>
              <w:left w:val="single" w:sz="4" w:space="0" w:color="auto"/>
              <w:bottom w:val="single" w:sz="4" w:space="0" w:color="auto"/>
              <w:right w:val="single" w:sz="4" w:space="0" w:color="auto"/>
            </w:tcBorders>
            <w:hideMark/>
          </w:tcPr>
          <w:p w14:paraId="21A558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JWE profile requirements alignment by use case</w:t>
            </w:r>
          </w:p>
        </w:tc>
        <w:tc>
          <w:tcPr>
            <w:tcW w:w="0" w:type="auto"/>
            <w:tcBorders>
              <w:top w:val="single" w:sz="4" w:space="0" w:color="auto"/>
              <w:left w:val="single" w:sz="4" w:space="0" w:color="auto"/>
              <w:bottom w:val="single" w:sz="4" w:space="0" w:color="auto"/>
              <w:right w:val="single" w:sz="4" w:space="0" w:color="auto"/>
            </w:tcBorders>
            <w:hideMark/>
          </w:tcPr>
          <w:p w14:paraId="5F3413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CECAF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4CD7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S3-252825</w:t>
            </w:r>
          </w:p>
        </w:tc>
        <w:tc>
          <w:tcPr>
            <w:tcW w:w="0" w:type="auto"/>
            <w:tcBorders>
              <w:top w:val="single" w:sz="4" w:space="0" w:color="auto"/>
              <w:left w:val="single" w:sz="4" w:space="0" w:color="auto"/>
              <w:bottom w:val="single" w:sz="4" w:space="0" w:color="auto"/>
              <w:right w:val="single" w:sz="4" w:space="0" w:color="auto"/>
            </w:tcBorders>
            <w:hideMark/>
          </w:tcPr>
          <w:p w14:paraId="59E2AA1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1BAF80B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8D95E7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S3-253034</w:t>
            </w:r>
          </w:p>
        </w:tc>
        <w:tc>
          <w:tcPr>
            <w:tcW w:w="0" w:type="auto"/>
            <w:tcBorders>
              <w:top w:val="single" w:sz="4" w:space="0" w:color="auto"/>
              <w:left w:val="single" w:sz="4" w:space="0" w:color="auto"/>
              <w:bottom w:val="single" w:sz="4" w:space="0" w:color="auto"/>
              <w:right w:val="single" w:sz="4" w:space="0" w:color="auto"/>
            </w:tcBorders>
            <w:hideMark/>
          </w:tcPr>
          <w:p w14:paraId="5609C50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Remove duplicate JWE requirements for N32 interface</w:t>
            </w:r>
          </w:p>
        </w:tc>
        <w:tc>
          <w:tcPr>
            <w:tcW w:w="0" w:type="auto"/>
            <w:tcBorders>
              <w:top w:val="single" w:sz="4" w:space="0" w:color="auto"/>
              <w:left w:val="single" w:sz="4" w:space="0" w:color="auto"/>
              <w:bottom w:val="single" w:sz="4" w:space="0" w:color="auto"/>
              <w:right w:val="single" w:sz="4" w:space="0" w:color="auto"/>
            </w:tcBorders>
            <w:hideMark/>
          </w:tcPr>
          <w:p w14:paraId="4FD8C0E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6C9D6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DF698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S3-252826</w:t>
            </w:r>
          </w:p>
        </w:tc>
        <w:tc>
          <w:tcPr>
            <w:tcW w:w="0" w:type="auto"/>
            <w:tcBorders>
              <w:top w:val="single" w:sz="4" w:space="0" w:color="auto"/>
              <w:left w:val="single" w:sz="4" w:space="0" w:color="auto"/>
              <w:bottom w:val="single" w:sz="4" w:space="0" w:color="auto"/>
              <w:right w:val="single" w:sz="4" w:space="0" w:color="auto"/>
            </w:tcBorders>
            <w:hideMark/>
          </w:tcPr>
          <w:p w14:paraId="23E1776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7E5C16C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6E8D5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S3-253035</w:t>
            </w:r>
          </w:p>
        </w:tc>
        <w:tc>
          <w:tcPr>
            <w:tcW w:w="0" w:type="auto"/>
            <w:tcBorders>
              <w:top w:val="single" w:sz="4" w:space="0" w:color="auto"/>
              <w:left w:val="single" w:sz="4" w:space="0" w:color="auto"/>
              <w:bottom w:val="single" w:sz="4" w:space="0" w:color="auto"/>
              <w:right w:val="single" w:sz="4" w:space="0" w:color="auto"/>
            </w:tcBorders>
            <w:hideMark/>
          </w:tcPr>
          <w:p w14:paraId="1D64A8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Revision of two errors in TR 33.700-22</w:t>
            </w:r>
          </w:p>
        </w:tc>
        <w:tc>
          <w:tcPr>
            <w:tcW w:w="0" w:type="auto"/>
            <w:tcBorders>
              <w:top w:val="single" w:sz="4" w:space="0" w:color="auto"/>
              <w:left w:val="single" w:sz="4" w:space="0" w:color="auto"/>
              <w:bottom w:val="single" w:sz="4" w:space="0" w:color="auto"/>
              <w:right w:val="single" w:sz="4" w:space="0" w:color="auto"/>
            </w:tcBorders>
            <w:hideMark/>
          </w:tcPr>
          <w:p w14:paraId="399ADC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4F720B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AF5D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S3-252765</w:t>
            </w:r>
          </w:p>
        </w:tc>
        <w:tc>
          <w:tcPr>
            <w:tcW w:w="0" w:type="auto"/>
            <w:tcBorders>
              <w:top w:val="single" w:sz="4" w:space="0" w:color="auto"/>
              <w:left w:val="single" w:sz="4" w:space="0" w:color="auto"/>
              <w:bottom w:val="single" w:sz="4" w:space="0" w:color="auto"/>
              <w:right w:val="single" w:sz="4" w:space="0" w:color="auto"/>
            </w:tcBorders>
            <w:hideMark/>
          </w:tcPr>
          <w:p w14:paraId="3DB25B0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78E38B3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DE1CE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S3-253036</w:t>
            </w:r>
          </w:p>
        </w:tc>
        <w:tc>
          <w:tcPr>
            <w:tcW w:w="0" w:type="auto"/>
            <w:tcBorders>
              <w:top w:val="single" w:sz="4" w:space="0" w:color="auto"/>
              <w:left w:val="single" w:sz="4" w:space="0" w:color="auto"/>
              <w:bottom w:val="single" w:sz="4" w:space="0" w:color="auto"/>
              <w:right w:val="single" w:sz="4" w:space="0" w:color="auto"/>
            </w:tcBorders>
            <w:hideMark/>
          </w:tcPr>
          <w:p w14:paraId="4AC8068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Adding references, formatting </w:t>
            </w:r>
            <w:proofErr w:type="gramStart"/>
            <w:r w:rsidRPr="00D736FC">
              <w:rPr>
                <w:rFonts w:ascii="Arial" w:hAnsi="Arial"/>
                <w:sz w:val="16"/>
              </w:rPr>
              <w:t>tables</w:t>
            </w:r>
            <w:proofErr w:type="gramEnd"/>
            <w:r w:rsidRPr="00D736FC">
              <w:rPr>
                <w:rFonts w:ascii="Arial" w:hAnsi="Arial"/>
                <w:sz w:val="16"/>
              </w:rPr>
              <w:t xml:space="preserve"> and providing corrections to 4.2.12 for TR 33.938</w:t>
            </w:r>
          </w:p>
        </w:tc>
        <w:tc>
          <w:tcPr>
            <w:tcW w:w="0" w:type="auto"/>
            <w:tcBorders>
              <w:top w:val="single" w:sz="4" w:space="0" w:color="auto"/>
              <w:left w:val="single" w:sz="4" w:space="0" w:color="auto"/>
              <w:bottom w:val="single" w:sz="4" w:space="0" w:color="auto"/>
              <w:right w:val="single" w:sz="4" w:space="0" w:color="auto"/>
            </w:tcBorders>
            <w:hideMark/>
          </w:tcPr>
          <w:p w14:paraId="76B085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D021C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1671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S3-252784</w:t>
            </w:r>
          </w:p>
        </w:tc>
        <w:tc>
          <w:tcPr>
            <w:tcW w:w="0" w:type="auto"/>
            <w:tcBorders>
              <w:top w:val="single" w:sz="4" w:space="0" w:color="auto"/>
              <w:left w:val="single" w:sz="4" w:space="0" w:color="auto"/>
              <w:bottom w:val="single" w:sz="4" w:space="0" w:color="auto"/>
              <w:right w:val="single" w:sz="4" w:space="0" w:color="auto"/>
            </w:tcBorders>
            <w:hideMark/>
          </w:tcPr>
          <w:p w14:paraId="490C53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18555C9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C6138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S3-253037</w:t>
            </w:r>
          </w:p>
        </w:tc>
        <w:tc>
          <w:tcPr>
            <w:tcW w:w="0" w:type="auto"/>
            <w:tcBorders>
              <w:top w:val="single" w:sz="4" w:space="0" w:color="auto"/>
              <w:left w:val="single" w:sz="4" w:space="0" w:color="auto"/>
              <w:bottom w:val="single" w:sz="4" w:space="0" w:color="auto"/>
              <w:right w:val="single" w:sz="4" w:space="0" w:color="auto"/>
            </w:tcBorders>
            <w:hideMark/>
          </w:tcPr>
          <w:p w14:paraId="48BC313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Protocol - MIKEY-SAKKE</w:t>
            </w:r>
          </w:p>
        </w:tc>
        <w:tc>
          <w:tcPr>
            <w:tcW w:w="0" w:type="auto"/>
            <w:tcBorders>
              <w:top w:val="single" w:sz="4" w:space="0" w:color="auto"/>
              <w:left w:val="single" w:sz="4" w:space="0" w:color="auto"/>
              <w:bottom w:val="single" w:sz="4" w:space="0" w:color="auto"/>
              <w:right w:val="single" w:sz="4" w:space="0" w:color="auto"/>
            </w:tcBorders>
            <w:hideMark/>
          </w:tcPr>
          <w:p w14:paraId="76B8AD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5F41CC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1000DF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S3-252637</w:t>
            </w:r>
          </w:p>
        </w:tc>
        <w:tc>
          <w:tcPr>
            <w:tcW w:w="0" w:type="auto"/>
            <w:tcBorders>
              <w:top w:val="single" w:sz="4" w:space="0" w:color="auto"/>
              <w:left w:val="single" w:sz="4" w:space="0" w:color="auto"/>
              <w:bottom w:val="single" w:sz="4" w:space="0" w:color="auto"/>
              <w:right w:val="single" w:sz="4" w:space="0" w:color="auto"/>
            </w:tcBorders>
            <w:hideMark/>
          </w:tcPr>
          <w:p w14:paraId="1A24FE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659129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DCCC1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S3-253038</w:t>
            </w:r>
          </w:p>
        </w:tc>
        <w:tc>
          <w:tcPr>
            <w:tcW w:w="0" w:type="auto"/>
            <w:tcBorders>
              <w:top w:val="single" w:sz="4" w:space="0" w:color="auto"/>
              <w:left w:val="single" w:sz="4" w:space="0" w:color="auto"/>
              <w:bottom w:val="single" w:sz="4" w:space="0" w:color="auto"/>
              <w:right w:val="single" w:sz="4" w:space="0" w:color="auto"/>
            </w:tcBorders>
            <w:hideMark/>
          </w:tcPr>
          <w:p w14:paraId="531CA6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TR SCAS for Container-based Products</w:t>
            </w:r>
          </w:p>
        </w:tc>
        <w:tc>
          <w:tcPr>
            <w:tcW w:w="0" w:type="auto"/>
            <w:tcBorders>
              <w:top w:val="single" w:sz="4" w:space="0" w:color="auto"/>
              <w:left w:val="single" w:sz="4" w:space="0" w:color="auto"/>
              <w:bottom w:val="single" w:sz="4" w:space="0" w:color="auto"/>
              <w:right w:val="single" w:sz="4" w:space="0" w:color="auto"/>
            </w:tcBorders>
            <w:hideMark/>
          </w:tcPr>
          <w:p w14:paraId="0D3BE2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7CA2D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417FF3A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4B3874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06045EA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22C2C3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S3-253039</w:t>
            </w:r>
          </w:p>
        </w:tc>
        <w:tc>
          <w:tcPr>
            <w:tcW w:w="0" w:type="auto"/>
            <w:tcBorders>
              <w:top w:val="single" w:sz="4" w:space="0" w:color="auto"/>
              <w:left w:val="single" w:sz="4" w:space="0" w:color="auto"/>
              <w:bottom w:val="single" w:sz="4" w:space="0" w:color="auto"/>
              <w:right w:val="single" w:sz="4" w:space="0" w:color="auto"/>
            </w:tcBorders>
            <w:hideMark/>
          </w:tcPr>
          <w:p w14:paraId="63A8F4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security assumptions for SAT_ph4_Sec sid</w:t>
            </w:r>
          </w:p>
        </w:tc>
        <w:tc>
          <w:tcPr>
            <w:tcW w:w="0" w:type="auto"/>
            <w:tcBorders>
              <w:top w:val="single" w:sz="4" w:space="0" w:color="auto"/>
              <w:left w:val="single" w:sz="4" w:space="0" w:color="auto"/>
              <w:bottom w:val="single" w:sz="4" w:space="0" w:color="auto"/>
              <w:right w:val="single" w:sz="4" w:space="0" w:color="auto"/>
            </w:tcBorders>
            <w:hideMark/>
          </w:tcPr>
          <w:p w14:paraId="63B0076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731902C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18CC9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S3-252721</w:t>
            </w:r>
          </w:p>
        </w:tc>
        <w:tc>
          <w:tcPr>
            <w:tcW w:w="0" w:type="auto"/>
            <w:tcBorders>
              <w:top w:val="single" w:sz="4" w:space="0" w:color="auto"/>
              <w:left w:val="single" w:sz="4" w:space="0" w:color="auto"/>
              <w:bottom w:val="single" w:sz="4" w:space="0" w:color="auto"/>
              <w:right w:val="single" w:sz="4" w:space="0" w:color="auto"/>
            </w:tcBorders>
            <w:hideMark/>
          </w:tcPr>
          <w:p w14:paraId="3114CCD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0868CE8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0B1009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S3-253040</w:t>
            </w:r>
          </w:p>
        </w:tc>
        <w:tc>
          <w:tcPr>
            <w:tcW w:w="0" w:type="auto"/>
            <w:tcBorders>
              <w:top w:val="single" w:sz="4" w:space="0" w:color="auto"/>
              <w:left w:val="single" w:sz="4" w:space="0" w:color="auto"/>
              <w:bottom w:val="single" w:sz="4" w:space="0" w:color="auto"/>
              <w:right w:val="single" w:sz="4" w:space="0" w:color="auto"/>
            </w:tcBorders>
            <w:hideMark/>
          </w:tcPr>
          <w:p w14:paraId="51718B35" w14:textId="77777777" w:rsidR="00D736FC" w:rsidRPr="00D736FC" w:rsidRDefault="00D736FC" w:rsidP="00D736FC">
            <w:pPr>
              <w:keepNext/>
              <w:keepLines/>
              <w:spacing w:after="0"/>
              <w:textAlignment w:val="auto"/>
              <w:rPr>
                <w:rFonts w:ascii="Arial" w:hAnsi="Arial"/>
                <w:sz w:val="16"/>
                <w:lang w:val="sv-SE"/>
              </w:rPr>
            </w:pPr>
            <w:r w:rsidRPr="00D736FC">
              <w:rPr>
                <w:rFonts w:ascii="Arial" w:hAnsi="Arial"/>
                <w:sz w:val="16"/>
                <w:lang w:val="sv-SE"/>
              </w:rPr>
              <w:t>Draft TR SAT_ph4_Sec</w:t>
            </w:r>
          </w:p>
        </w:tc>
        <w:tc>
          <w:tcPr>
            <w:tcW w:w="0" w:type="auto"/>
            <w:tcBorders>
              <w:top w:val="single" w:sz="4" w:space="0" w:color="auto"/>
              <w:left w:val="single" w:sz="4" w:space="0" w:color="auto"/>
              <w:bottom w:val="single" w:sz="4" w:space="0" w:color="auto"/>
              <w:right w:val="single" w:sz="4" w:space="0" w:color="auto"/>
            </w:tcBorders>
            <w:hideMark/>
          </w:tcPr>
          <w:p w14:paraId="0BF659F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4E6B0F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120228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8D9D9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191E281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7C795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S3-253041</w:t>
            </w:r>
          </w:p>
        </w:tc>
        <w:tc>
          <w:tcPr>
            <w:tcW w:w="0" w:type="auto"/>
            <w:tcBorders>
              <w:top w:val="single" w:sz="4" w:space="0" w:color="auto"/>
              <w:left w:val="single" w:sz="4" w:space="0" w:color="auto"/>
              <w:bottom w:val="single" w:sz="4" w:space="0" w:color="auto"/>
              <w:right w:val="single" w:sz="4" w:space="0" w:color="auto"/>
            </w:tcBorders>
            <w:hideMark/>
          </w:tcPr>
          <w:p w14:paraId="7EBAE5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KI for TR Satellite Phase 4</w:t>
            </w:r>
          </w:p>
        </w:tc>
        <w:tc>
          <w:tcPr>
            <w:tcW w:w="0" w:type="auto"/>
            <w:tcBorders>
              <w:top w:val="single" w:sz="4" w:space="0" w:color="auto"/>
              <w:left w:val="single" w:sz="4" w:space="0" w:color="auto"/>
              <w:bottom w:val="single" w:sz="4" w:space="0" w:color="auto"/>
              <w:right w:val="single" w:sz="4" w:space="0" w:color="auto"/>
            </w:tcBorders>
            <w:hideMark/>
          </w:tcPr>
          <w:p w14:paraId="62FCDD1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 Sateliot, Novamint</w:t>
            </w:r>
          </w:p>
        </w:tc>
        <w:tc>
          <w:tcPr>
            <w:tcW w:w="0" w:type="auto"/>
            <w:tcBorders>
              <w:top w:val="single" w:sz="4" w:space="0" w:color="auto"/>
              <w:left w:val="single" w:sz="4" w:space="0" w:color="auto"/>
              <w:bottom w:val="single" w:sz="4" w:space="0" w:color="auto"/>
              <w:right w:val="single" w:sz="4" w:space="0" w:color="auto"/>
            </w:tcBorders>
            <w:hideMark/>
          </w:tcPr>
          <w:p w14:paraId="19B9EAA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C6C17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S3-252748</w:t>
            </w:r>
          </w:p>
        </w:tc>
        <w:tc>
          <w:tcPr>
            <w:tcW w:w="0" w:type="auto"/>
            <w:tcBorders>
              <w:top w:val="single" w:sz="4" w:space="0" w:color="auto"/>
              <w:left w:val="single" w:sz="4" w:space="0" w:color="auto"/>
              <w:bottom w:val="single" w:sz="4" w:space="0" w:color="auto"/>
              <w:right w:val="single" w:sz="4" w:space="0" w:color="auto"/>
            </w:tcBorders>
            <w:hideMark/>
          </w:tcPr>
          <w:p w14:paraId="29C22B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4F5A05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4F476A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S3-253042</w:t>
            </w:r>
          </w:p>
        </w:tc>
        <w:tc>
          <w:tcPr>
            <w:tcW w:w="0" w:type="auto"/>
            <w:tcBorders>
              <w:top w:val="single" w:sz="4" w:space="0" w:color="auto"/>
              <w:left w:val="single" w:sz="4" w:space="0" w:color="auto"/>
              <w:bottom w:val="single" w:sz="4" w:space="0" w:color="auto"/>
              <w:right w:val="single" w:sz="4" w:space="0" w:color="auto"/>
            </w:tcBorders>
            <w:hideMark/>
          </w:tcPr>
          <w:p w14:paraId="2179F53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Skeleton of security for PLMN hosting a NPN phase 2</w:t>
            </w:r>
          </w:p>
        </w:tc>
        <w:tc>
          <w:tcPr>
            <w:tcW w:w="0" w:type="auto"/>
            <w:tcBorders>
              <w:top w:val="single" w:sz="4" w:space="0" w:color="auto"/>
              <w:left w:val="single" w:sz="4" w:space="0" w:color="auto"/>
              <w:bottom w:val="single" w:sz="4" w:space="0" w:color="auto"/>
              <w:right w:val="single" w:sz="4" w:space="0" w:color="auto"/>
            </w:tcBorders>
            <w:hideMark/>
          </w:tcPr>
          <w:p w14:paraId="5EC1DA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Corp.,ZTE, CAICT, 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4DEB738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CBBBD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S3-252649</w:t>
            </w:r>
          </w:p>
        </w:tc>
        <w:tc>
          <w:tcPr>
            <w:tcW w:w="0" w:type="auto"/>
            <w:tcBorders>
              <w:top w:val="single" w:sz="4" w:space="0" w:color="auto"/>
              <w:left w:val="single" w:sz="4" w:space="0" w:color="auto"/>
              <w:bottom w:val="single" w:sz="4" w:space="0" w:color="auto"/>
              <w:right w:val="single" w:sz="4" w:space="0" w:color="auto"/>
            </w:tcBorders>
            <w:hideMark/>
          </w:tcPr>
          <w:p w14:paraId="294EF40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C0D794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E1603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S3-253043</w:t>
            </w:r>
          </w:p>
        </w:tc>
        <w:tc>
          <w:tcPr>
            <w:tcW w:w="0" w:type="auto"/>
            <w:tcBorders>
              <w:top w:val="single" w:sz="4" w:space="0" w:color="auto"/>
              <w:left w:val="single" w:sz="4" w:space="0" w:color="auto"/>
              <w:bottom w:val="single" w:sz="4" w:space="0" w:color="auto"/>
              <w:right w:val="single" w:sz="4" w:space="0" w:color="auto"/>
            </w:tcBorders>
            <w:hideMark/>
          </w:tcPr>
          <w:p w14:paraId="5D9024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TR of security for PLMN hosting a NPN phase 2</w:t>
            </w:r>
          </w:p>
        </w:tc>
        <w:tc>
          <w:tcPr>
            <w:tcW w:w="0" w:type="auto"/>
            <w:tcBorders>
              <w:top w:val="single" w:sz="4" w:space="0" w:color="auto"/>
              <w:left w:val="single" w:sz="4" w:space="0" w:color="auto"/>
              <w:bottom w:val="single" w:sz="4" w:space="0" w:color="auto"/>
              <w:right w:val="single" w:sz="4" w:space="0" w:color="auto"/>
            </w:tcBorders>
            <w:hideMark/>
          </w:tcPr>
          <w:p w14:paraId="7DC8CF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BDAC18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24012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F18F8C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8048A8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BF3A5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S3-253044</w:t>
            </w:r>
          </w:p>
        </w:tc>
        <w:tc>
          <w:tcPr>
            <w:tcW w:w="0" w:type="auto"/>
            <w:tcBorders>
              <w:top w:val="single" w:sz="4" w:space="0" w:color="auto"/>
              <w:left w:val="single" w:sz="4" w:space="0" w:color="auto"/>
              <w:bottom w:val="single" w:sz="4" w:space="0" w:color="auto"/>
              <w:right w:val="single" w:sz="4" w:space="0" w:color="auto"/>
            </w:tcBorders>
            <w:hideMark/>
          </w:tcPr>
          <w:p w14:paraId="1D19D13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the scope</w:t>
            </w:r>
          </w:p>
        </w:tc>
        <w:tc>
          <w:tcPr>
            <w:tcW w:w="0" w:type="auto"/>
            <w:tcBorders>
              <w:top w:val="single" w:sz="4" w:space="0" w:color="auto"/>
              <w:left w:val="single" w:sz="4" w:space="0" w:color="auto"/>
              <w:bottom w:val="single" w:sz="4" w:space="0" w:color="auto"/>
              <w:right w:val="single" w:sz="4" w:space="0" w:color="auto"/>
            </w:tcBorders>
            <w:hideMark/>
          </w:tcPr>
          <w:p w14:paraId="027B2A8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Deutschland</w:t>
            </w:r>
          </w:p>
        </w:tc>
        <w:tc>
          <w:tcPr>
            <w:tcW w:w="0" w:type="auto"/>
            <w:tcBorders>
              <w:top w:val="single" w:sz="4" w:space="0" w:color="auto"/>
              <w:left w:val="single" w:sz="4" w:space="0" w:color="auto"/>
              <w:bottom w:val="single" w:sz="4" w:space="0" w:color="auto"/>
              <w:right w:val="single" w:sz="4" w:space="0" w:color="auto"/>
            </w:tcBorders>
            <w:hideMark/>
          </w:tcPr>
          <w:p w14:paraId="4A1C56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C36744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S3-252722</w:t>
            </w:r>
          </w:p>
        </w:tc>
        <w:tc>
          <w:tcPr>
            <w:tcW w:w="0" w:type="auto"/>
            <w:tcBorders>
              <w:top w:val="single" w:sz="4" w:space="0" w:color="auto"/>
              <w:left w:val="single" w:sz="4" w:space="0" w:color="auto"/>
              <w:bottom w:val="single" w:sz="4" w:space="0" w:color="auto"/>
              <w:right w:val="single" w:sz="4" w:space="0" w:color="auto"/>
            </w:tcBorders>
            <w:hideMark/>
          </w:tcPr>
          <w:p w14:paraId="1016DC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E47A2D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1444D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S3-253045</w:t>
            </w:r>
          </w:p>
        </w:tc>
        <w:tc>
          <w:tcPr>
            <w:tcW w:w="0" w:type="auto"/>
            <w:tcBorders>
              <w:top w:val="single" w:sz="4" w:space="0" w:color="auto"/>
              <w:left w:val="single" w:sz="4" w:space="0" w:color="auto"/>
              <w:bottom w:val="single" w:sz="4" w:space="0" w:color="auto"/>
              <w:right w:val="single" w:sz="4" w:space="0" w:color="auto"/>
            </w:tcBorders>
            <w:hideMark/>
          </w:tcPr>
          <w:p w14:paraId="7459CD1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the clause 5 Security assumptions</w:t>
            </w:r>
          </w:p>
        </w:tc>
        <w:tc>
          <w:tcPr>
            <w:tcW w:w="0" w:type="auto"/>
            <w:tcBorders>
              <w:top w:val="single" w:sz="4" w:space="0" w:color="auto"/>
              <w:left w:val="single" w:sz="4" w:space="0" w:color="auto"/>
              <w:bottom w:val="single" w:sz="4" w:space="0" w:color="auto"/>
              <w:right w:val="single" w:sz="4" w:space="0" w:color="auto"/>
            </w:tcBorders>
            <w:hideMark/>
          </w:tcPr>
          <w:p w14:paraId="341CF9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Deutschland</w:t>
            </w:r>
          </w:p>
        </w:tc>
        <w:tc>
          <w:tcPr>
            <w:tcW w:w="0" w:type="auto"/>
            <w:tcBorders>
              <w:top w:val="single" w:sz="4" w:space="0" w:color="auto"/>
              <w:left w:val="single" w:sz="4" w:space="0" w:color="auto"/>
              <w:bottom w:val="single" w:sz="4" w:space="0" w:color="auto"/>
              <w:right w:val="single" w:sz="4" w:space="0" w:color="auto"/>
            </w:tcBorders>
            <w:hideMark/>
          </w:tcPr>
          <w:p w14:paraId="56AC5F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DE5D9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S3-252723</w:t>
            </w:r>
          </w:p>
        </w:tc>
        <w:tc>
          <w:tcPr>
            <w:tcW w:w="0" w:type="auto"/>
            <w:tcBorders>
              <w:top w:val="single" w:sz="4" w:space="0" w:color="auto"/>
              <w:left w:val="single" w:sz="4" w:space="0" w:color="auto"/>
              <w:bottom w:val="single" w:sz="4" w:space="0" w:color="auto"/>
              <w:right w:val="single" w:sz="4" w:space="0" w:color="auto"/>
            </w:tcBorders>
            <w:hideMark/>
          </w:tcPr>
          <w:p w14:paraId="65D603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20B794C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D3EDDD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S3-253046</w:t>
            </w:r>
          </w:p>
        </w:tc>
        <w:tc>
          <w:tcPr>
            <w:tcW w:w="0" w:type="auto"/>
            <w:tcBorders>
              <w:top w:val="single" w:sz="4" w:space="0" w:color="auto"/>
              <w:left w:val="single" w:sz="4" w:space="0" w:color="auto"/>
              <w:bottom w:val="single" w:sz="4" w:space="0" w:color="auto"/>
              <w:right w:val="single" w:sz="4" w:space="0" w:color="auto"/>
            </w:tcBorders>
            <w:hideMark/>
          </w:tcPr>
          <w:p w14:paraId="6FD20C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on business model and architecture for SNPN cellular hotspots</w:t>
            </w:r>
          </w:p>
        </w:tc>
        <w:tc>
          <w:tcPr>
            <w:tcW w:w="0" w:type="auto"/>
            <w:tcBorders>
              <w:top w:val="single" w:sz="4" w:space="0" w:color="auto"/>
              <w:left w:val="single" w:sz="4" w:space="0" w:color="auto"/>
              <w:bottom w:val="single" w:sz="4" w:space="0" w:color="auto"/>
              <w:right w:val="single" w:sz="4" w:space="0" w:color="auto"/>
            </w:tcBorders>
            <w:hideMark/>
          </w:tcPr>
          <w:p w14:paraId="6845B49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552DC10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52D78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02403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2E6539B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DD395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S3-253047</w:t>
            </w:r>
          </w:p>
        </w:tc>
        <w:tc>
          <w:tcPr>
            <w:tcW w:w="0" w:type="auto"/>
            <w:tcBorders>
              <w:top w:val="single" w:sz="4" w:space="0" w:color="auto"/>
              <w:left w:val="single" w:sz="4" w:space="0" w:color="auto"/>
              <w:bottom w:val="single" w:sz="4" w:space="0" w:color="auto"/>
              <w:right w:val="single" w:sz="4" w:space="0" w:color="auto"/>
            </w:tcBorders>
            <w:hideMark/>
          </w:tcPr>
          <w:p w14:paraId="792A58D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security parameter in paging request message</w:t>
            </w:r>
          </w:p>
        </w:tc>
        <w:tc>
          <w:tcPr>
            <w:tcW w:w="0" w:type="auto"/>
            <w:tcBorders>
              <w:top w:val="single" w:sz="4" w:space="0" w:color="auto"/>
              <w:left w:val="single" w:sz="4" w:space="0" w:color="auto"/>
              <w:bottom w:val="single" w:sz="4" w:space="0" w:color="auto"/>
              <w:right w:val="single" w:sz="4" w:space="0" w:color="auto"/>
            </w:tcBorders>
            <w:hideMark/>
          </w:tcPr>
          <w:p w14:paraId="689F2A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R2-2506465</w:t>
            </w:r>
          </w:p>
        </w:tc>
        <w:tc>
          <w:tcPr>
            <w:tcW w:w="0" w:type="auto"/>
            <w:tcBorders>
              <w:top w:val="single" w:sz="4" w:space="0" w:color="auto"/>
              <w:left w:val="single" w:sz="4" w:space="0" w:color="auto"/>
              <w:bottom w:val="single" w:sz="4" w:space="0" w:color="auto"/>
              <w:right w:val="single" w:sz="4" w:space="0" w:color="auto"/>
            </w:tcBorders>
            <w:hideMark/>
          </w:tcPr>
          <w:p w14:paraId="3D2CE2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DFB6A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129DF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2BF00C6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C6306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S3-253048</w:t>
            </w:r>
          </w:p>
        </w:tc>
        <w:tc>
          <w:tcPr>
            <w:tcW w:w="0" w:type="auto"/>
            <w:tcBorders>
              <w:top w:val="single" w:sz="4" w:space="0" w:color="auto"/>
              <w:left w:val="single" w:sz="4" w:space="0" w:color="auto"/>
              <w:bottom w:val="single" w:sz="4" w:space="0" w:color="auto"/>
              <w:right w:val="single" w:sz="4" w:space="0" w:color="auto"/>
            </w:tcBorders>
            <w:hideMark/>
          </w:tcPr>
          <w:p w14:paraId="7E0410B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Study on security aspects of SNPN cellular hotspots</w:t>
            </w:r>
          </w:p>
        </w:tc>
        <w:tc>
          <w:tcPr>
            <w:tcW w:w="0" w:type="auto"/>
            <w:tcBorders>
              <w:top w:val="single" w:sz="4" w:space="0" w:color="auto"/>
              <w:left w:val="single" w:sz="4" w:space="0" w:color="auto"/>
              <w:bottom w:val="single" w:sz="4" w:space="0" w:color="auto"/>
              <w:right w:val="single" w:sz="4" w:space="0" w:color="auto"/>
            </w:tcBorders>
            <w:hideMark/>
          </w:tcPr>
          <w:p w14:paraId="7D01E5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4CC72E1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040F8B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S3-252575</w:t>
            </w:r>
          </w:p>
        </w:tc>
        <w:tc>
          <w:tcPr>
            <w:tcW w:w="0" w:type="auto"/>
            <w:tcBorders>
              <w:top w:val="single" w:sz="4" w:space="0" w:color="auto"/>
              <w:left w:val="single" w:sz="4" w:space="0" w:color="auto"/>
              <w:bottom w:val="single" w:sz="4" w:space="0" w:color="auto"/>
              <w:right w:val="single" w:sz="4" w:space="0" w:color="auto"/>
            </w:tcBorders>
            <w:hideMark/>
          </w:tcPr>
          <w:p w14:paraId="279220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514EB3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31911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S3-253049</w:t>
            </w:r>
          </w:p>
        </w:tc>
        <w:tc>
          <w:tcPr>
            <w:tcW w:w="0" w:type="auto"/>
            <w:tcBorders>
              <w:top w:val="single" w:sz="4" w:space="0" w:color="auto"/>
              <w:left w:val="single" w:sz="4" w:space="0" w:color="auto"/>
              <w:bottom w:val="single" w:sz="4" w:space="0" w:color="auto"/>
              <w:right w:val="single" w:sz="4" w:space="0" w:color="auto"/>
            </w:tcBorders>
            <w:hideMark/>
          </w:tcPr>
          <w:p w14:paraId="63C80B8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 the description on “SMS over NAS”</w:t>
            </w:r>
          </w:p>
        </w:tc>
        <w:tc>
          <w:tcPr>
            <w:tcW w:w="0" w:type="auto"/>
            <w:tcBorders>
              <w:top w:val="single" w:sz="4" w:space="0" w:color="auto"/>
              <w:left w:val="single" w:sz="4" w:space="0" w:color="auto"/>
              <w:bottom w:val="single" w:sz="4" w:space="0" w:color="auto"/>
              <w:right w:val="single" w:sz="4" w:space="0" w:color="auto"/>
            </w:tcBorders>
            <w:hideMark/>
          </w:tcPr>
          <w:p w14:paraId="0C6E8F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Apple, Nokia</w:t>
            </w:r>
          </w:p>
        </w:tc>
        <w:tc>
          <w:tcPr>
            <w:tcW w:w="0" w:type="auto"/>
            <w:tcBorders>
              <w:top w:val="single" w:sz="4" w:space="0" w:color="auto"/>
              <w:left w:val="single" w:sz="4" w:space="0" w:color="auto"/>
              <w:bottom w:val="single" w:sz="4" w:space="0" w:color="auto"/>
              <w:right w:val="single" w:sz="4" w:space="0" w:color="auto"/>
            </w:tcBorders>
            <w:hideMark/>
          </w:tcPr>
          <w:p w14:paraId="08835B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2521E8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36998B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9034DD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E8F858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S3-253050</w:t>
            </w:r>
          </w:p>
        </w:tc>
        <w:tc>
          <w:tcPr>
            <w:tcW w:w="0" w:type="auto"/>
            <w:tcBorders>
              <w:top w:val="single" w:sz="4" w:space="0" w:color="auto"/>
              <w:left w:val="single" w:sz="4" w:space="0" w:color="auto"/>
              <w:bottom w:val="single" w:sz="4" w:space="0" w:color="auto"/>
              <w:right w:val="single" w:sz="4" w:space="0" w:color="auto"/>
            </w:tcBorders>
            <w:hideMark/>
          </w:tcPr>
          <w:p w14:paraId="030348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supporting AEAD algorithms</w:t>
            </w:r>
          </w:p>
        </w:tc>
        <w:tc>
          <w:tcPr>
            <w:tcW w:w="0" w:type="auto"/>
            <w:tcBorders>
              <w:top w:val="single" w:sz="4" w:space="0" w:color="auto"/>
              <w:left w:val="single" w:sz="4" w:space="0" w:color="auto"/>
              <w:bottom w:val="single" w:sz="4" w:space="0" w:color="auto"/>
              <w:right w:val="single" w:sz="4" w:space="0" w:color="auto"/>
            </w:tcBorders>
            <w:hideMark/>
          </w:tcPr>
          <w:p w14:paraId="2FFCF9D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1708D0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3EF4F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S3-252554</w:t>
            </w:r>
          </w:p>
        </w:tc>
        <w:tc>
          <w:tcPr>
            <w:tcW w:w="0" w:type="auto"/>
            <w:tcBorders>
              <w:top w:val="single" w:sz="4" w:space="0" w:color="auto"/>
              <w:left w:val="single" w:sz="4" w:space="0" w:color="auto"/>
              <w:bottom w:val="single" w:sz="4" w:space="0" w:color="auto"/>
              <w:right w:val="single" w:sz="4" w:space="0" w:color="auto"/>
            </w:tcBorders>
            <w:hideMark/>
          </w:tcPr>
          <w:p w14:paraId="324916F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84F5A1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ECDDC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S3-253051</w:t>
            </w:r>
          </w:p>
        </w:tc>
        <w:tc>
          <w:tcPr>
            <w:tcW w:w="0" w:type="auto"/>
            <w:tcBorders>
              <w:top w:val="single" w:sz="4" w:space="0" w:color="auto"/>
              <w:left w:val="single" w:sz="4" w:space="0" w:color="auto"/>
              <w:bottom w:val="single" w:sz="4" w:space="0" w:color="auto"/>
              <w:right w:val="single" w:sz="4" w:space="0" w:color="auto"/>
            </w:tcBorders>
            <w:hideMark/>
          </w:tcPr>
          <w:p w14:paraId="4A9087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PCR-Update clause 4.1 of TS 33.369</w:t>
            </w:r>
          </w:p>
        </w:tc>
        <w:tc>
          <w:tcPr>
            <w:tcW w:w="0" w:type="auto"/>
            <w:tcBorders>
              <w:top w:val="single" w:sz="4" w:space="0" w:color="auto"/>
              <w:left w:val="single" w:sz="4" w:space="0" w:color="auto"/>
              <w:bottom w:val="single" w:sz="4" w:space="0" w:color="auto"/>
              <w:right w:val="single" w:sz="4" w:space="0" w:color="auto"/>
            </w:tcBorders>
            <w:hideMark/>
          </w:tcPr>
          <w:p w14:paraId="25B55A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964449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6A903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S3-252885</w:t>
            </w:r>
          </w:p>
        </w:tc>
        <w:tc>
          <w:tcPr>
            <w:tcW w:w="0" w:type="auto"/>
            <w:tcBorders>
              <w:top w:val="single" w:sz="4" w:space="0" w:color="auto"/>
              <w:left w:val="single" w:sz="4" w:space="0" w:color="auto"/>
              <w:bottom w:val="single" w:sz="4" w:space="0" w:color="auto"/>
              <w:right w:val="single" w:sz="4" w:space="0" w:color="auto"/>
            </w:tcBorders>
            <w:hideMark/>
          </w:tcPr>
          <w:p w14:paraId="2CF7C5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819D83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740F4E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S3-253052</w:t>
            </w:r>
          </w:p>
        </w:tc>
        <w:tc>
          <w:tcPr>
            <w:tcW w:w="0" w:type="auto"/>
            <w:tcBorders>
              <w:top w:val="single" w:sz="4" w:space="0" w:color="auto"/>
              <w:left w:val="single" w:sz="4" w:space="0" w:color="auto"/>
              <w:bottom w:val="single" w:sz="4" w:space="0" w:color="auto"/>
              <w:right w:val="single" w:sz="4" w:space="0" w:color="auto"/>
            </w:tcBorders>
            <w:hideMark/>
          </w:tcPr>
          <w:p w14:paraId="72014BF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Study on best security practice for SBA</w:t>
            </w:r>
          </w:p>
        </w:tc>
        <w:tc>
          <w:tcPr>
            <w:tcW w:w="0" w:type="auto"/>
            <w:tcBorders>
              <w:top w:val="single" w:sz="4" w:space="0" w:color="auto"/>
              <w:left w:val="single" w:sz="4" w:space="0" w:color="auto"/>
              <w:bottom w:val="single" w:sz="4" w:space="0" w:color="auto"/>
              <w:right w:val="single" w:sz="4" w:space="0" w:color="auto"/>
            </w:tcBorders>
            <w:hideMark/>
          </w:tcPr>
          <w:p w14:paraId="36CC261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0DDEE7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110D5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S3-252669</w:t>
            </w:r>
          </w:p>
        </w:tc>
        <w:tc>
          <w:tcPr>
            <w:tcW w:w="0" w:type="auto"/>
            <w:tcBorders>
              <w:top w:val="single" w:sz="4" w:space="0" w:color="auto"/>
              <w:left w:val="single" w:sz="4" w:space="0" w:color="auto"/>
              <w:bottom w:val="single" w:sz="4" w:space="0" w:color="auto"/>
              <w:right w:val="single" w:sz="4" w:space="0" w:color="auto"/>
            </w:tcBorders>
            <w:hideMark/>
          </w:tcPr>
          <w:p w14:paraId="423A77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0AD9D80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2895FE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S3-253053</w:t>
            </w:r>
          </w:p>
        </w:tc>
        <w:tc>
          <w:tcPr>
            <w:tcW w:w="0" w:type="auto"/>
            <w:tcBorders>
              <w:top w:val="single" w:sz="4" w:space="0" w:color="auto"/>
              <w:left w:val="single" w:sz="4" w:space="0" w:color="auto"/>
              <w:bottom w:val="single" w:sz="4" w:space="0" w:color="auto"/>
              <w:right w:val="single" w:sz="4" w:space="0" w:color="auto"/>
            </w:tcBorders>
            <w:hideMark/>
          </w:tcPr>
          <w:p w14:paraId="1B30B5D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access token with respect to a list of S-NSSAIs</w:t>
            </w:r>
          </w:p>
        </w:tc>
        <w:tc>
          <w:tcPr>
            <w:tcW w:w="0" w:type="auto"/>
            <w:tcBorders>
              <w:top w:val="single" w:sz="4" w:space="0" w:color="auto"/>
              <w:left w:val="single" w:sz="4" w:space="0" w:color="auto"/>
              <w:bottom w:val="single" w:sz="4" w:space="0" w:color="auto"/>
              <w:right w:val="single" w:sz="4" w:space="0" w:color="auto"/>
            </w:tcBorders>
            <w:hideMark/>
          </w:tcPr>
          <w:p w14:paraId="36BC2D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C1EFD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7BF5E0B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S3-252630</w:t>
            </w:r>
          </w:p>
        </w:tc>
        <w:tc>
          <w:tcPr>
            <w:tcW w:w="0" w:type="auto"/>
            <w:tcBorders>
              <w:top w:val="single" w:sz="4" w:space="0" w:color="auto"/>
              <w:left w:val="single" w:sz="4" w:space="0" w:color="auto"/>
              <w:bottom w:val="single" w:sz="4" w:space="0" w:color="auto"/>
              <w:right w:val="single" w:sz="4" w:space="0" w:color="auto"/>
            </w:tcBorders>
            <w:hideMark/>
          </w:tcPr>
          <w:p w14:paraId="22BB69E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073174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24023C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S3-253054</w:t>
            </w:r>
          </w:p>
        </w:tc>
        <w:tc>
          <w:tcPr>
            <w:tcW w:w="0" w:type="auto"/>
            <w:tcBorders>
              <w:top w:val="single" w:sz="4" w:space="0" w:color="auto"/>
              <w:left w:val="single" w:sz="4" w:space="0" w:color="auto"/>
              <w:bottom w:val="single" w:sz="4" w:space="0" w:color="auto"/>
              <w:right w:val="single" w:sz="4" w:space="0" w:color="auto"/>
            </w:tcBorders>
            <w:hideMark/>
          </w:tcPr>
          <w:p w14:paraId="51A8A6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to GSMA on CVD-2025-0101</w:t>
            </w:r>
          </w:p>
        </w:tc>
        <w:tc>
          <w:tcPr>
            <w:tcW w:w="0" w:type="auto"/>
            <w:tcBorders>
              <w:top w:val="single" w:sz="4" w:space="0" w:color="auto"/>
              <w:left w:val="single" w:sz="4" w:space="0" w:color="auto"/>
              <w:bottom w:val="single" w:sz="4" w:space="0" w:color="auto"/>
              <w:right w:val="single" w:sz="4" w:space="0" w:color="auto"/>
            </w:tcBorders>
            <w:hideMark/>
          </w:tcPr>
          <w:p w14:paraId="4E0126E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3F20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9BF3C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878E19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8A2EB8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A4FD1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S3-253055</w:t>
            </w:r>
          </w:p>
        </w:tc>
        <w:tc>
          <w:tcPr>
            <w:tcW w:w="0" w:type="auto"/>
            <w:tcBorders>
              <w:top w:val="single" w:sz="4" w:space="0" w:color="auto"/>
              <w:left w:val="single" w:sz="4" w:space="0" w:color="auto"/>
              <w:bottom w:val="single" w:sz="4" w:space="0" w:color="auto"/>
              <w:right w:val="single" w:sz="4" w:space="0" w:color="auto"/>
            </w:tcBorders>
            <w:hideMark/>
          </w:tcPr>
          <w:p w14:paraId="731E96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Security of IMS avatar communication</w:t>
            </w:r>
          </w:p>
        </w:tc>
        <w:tc>
          <w:tcPr>
            <w:tcW w:w="0" w:type="auto"/>
            <w:tcBorders>
              <w:top w:val="single" w:sz="4" w:space="0" w:color="auto"/>
              <w:left w:val="single" w:sz="4" w:space="0" w:color="auto"/>
              <w:bottom w:val="single" w:sz="4" w:space="0" w:color="auto"/>
              <w:right w:val="single" w:sz="4" w:space="0" w:color="auto"/>
            </w:tcBorders>
            <w:hideMark/>
          </w:tcPr>
          <w:p w14:paraId="7792BA4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 Huawei, HiSilicon, Nokia, Nokia Shanghai Bell, Philips International B.V., Samsung</w:t>
            </w:r>
          </w:p>
        </w:tc>
        <w:tc>
          <w:tcPr>
            <w:tcW w:w="0" w:type="auto"/>
            <w:tcBorders>
              <w:top w:val="single" w:sz="4" w:space="0" w:color="auto"/>
              <w:left w:val="single" w:sz="4" w:space="0" w:color="auto"/>
              <w:bottom w:val="single" w:sz="4" w:space="0" w:color="auto"/>
              <w:right w:val="single" w:sz="4" w:space="0" w:color="auto"/>
            </w:tcBorders>
            <w:hideMark/>
          </w:tcPr>
          <w:p w14:paraId="53011E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F4F23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BFE5F8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3D64C5C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D33343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S3-253056</w:t>
            </w:r>
          </w:p>
        </w:tc>
        <w:tc>
          <w:tcPr>
            <w:tcW w:w="0" w:type="auto"/>
            <w:tcBorders>
              <w:top w:val="single" w:sz="4" w:space="0" w:color="auto"/>
              <w:left w:val="single" w:sz="4" w:space="0" w:color="auto"/>
              <w:bottom w:val="single" w:sz="4" w:space="0" w:color="auto"/>
              <w:right w:val="single" w:sz="4" w:space="0" w:color="auto"/>
            </w:tcBorders>
            <w:hideMark/>
          </w:tcPr>
          <w:p w14:paraId="10674AC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Security of IMS avatar communication - providing the authorization token to the receiving UE</w:t>
            </w:r>
          </w:p>
        </w:tc>
        <w:tc>
          <w:tcPr>
            <w:tcW w:w="0" w:type="auto"/>
            <w:tcBorders>
              <w:top w:val="single" w:sz="4" w:space="0" w:color="auto"/>
              <w:left w:val="single" w:sz="4" w:space="0" w:color="auto"/>
              <w:bottom w:val="single" w:sz="4" w:space="0" w:color="auto"/>
              <w:right w:val="single" w:sz="4" w:space="0" w:color="auto"/>
            </w:tcBorders>
            <w:hideMark/>
          </w:tcPr>
          <w:p w14:paraId="65AD30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Philips International B.V.</w:t>
            </w:r>
          </w:p>
        </w:tc>
        <w:tc>
          <w:tcPr>
            <w:tcW w:w="0" w:type="auto"/>
            <w:tcBorders>
              <w:top w:val="single" w:sz="4" w:space="0" w:color="auto"/>
              <w:left w:val="single" w:sz="4" w:space="0" w:color="auto"/>
              <w:bottom w:val="single" w:sz="4" w:space="0" w:color="auto"/>
              <w:right w:val="single" w:sz="4" w:space="0" w:color="auto"/>
            </w:tcBorders>
            <w:hideMark/>
          </w:tcPr>
          <w:p w14:paraId="4030478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7346C6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S3-252892</w:t>
            </w:r>
          </w:p>
        </w:tc>
        <w:tc>
          <w:tcPr>
            <w:tcW w:w="0" w:type="auto"/>
            <w:tcBorders>
              <w:top w:val="single" w:sz="4" w:space="0" w:color="auto"/>
              <w:left w:val="single" w:sz="4" w:space="0" w:color="auto"/>
              <w:bottom w:val="single" w:sz="4" w:space="0" w:color="auto"/>
              <w:right w:val="single" w:sz="4" w:space="0" w:color="auto"/>
            </w:tcBorders>
            <w:hideMark/>
          </w:tcPr>
          <w:p w14:paraId="51301A1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7FDFD6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E0562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S3-253057</w:t>
            </w:r>
          </w:p>
        </w:tc>
        <w:tc>
          <w:tcPr>
            <w:tcW w:w="0" w:type="auto"/>
            <w:tcBorders>
              <w:top w:val="single" w:sz="4" w:space="0" w:color="auto"/>
              <w:left w:val="single" w:sz="4" w:space="0" w:color="auto"/>
              <w:bottom w:val="single" w:sz="4" w:space="0" w:color="auto"/>
              <w:right w:val="single" w:sz="4" w:space="0" w:color="auto"/>
            </w:tcBorders>
            <w:hideMark/>
          </w:tcPr>
          <w:p w14:paraId="0FA2989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Living document for NG_RTC_SEC_Ph2: draftCR to TS 33.328, Security of IMS avatar communication</w:t>
            </w:r>
          </w:p>
        </w:tc>
        <w:tc>
          <w:tcPr>
            <w:tcW w:w="0" w:type="auto"/>
            <w:tcBorders>
              <w:top w:val="single" w:sz="4" w:space="0" w:color="auto"/>
              <w:left w:val="single" w:sz="4" w:space="0" w:color="auto"/>
              <w:bottom w:val="single" w:sz="4" w:space="0" w:color="auto"/>
              <w:right w:val="single" w:sz="4" w:space="0" w:color="auto"/>
            </w:tcBorders>
            <w:hideMark/>
          </w:tcPr>
          <w:p w14:paraId="6BC472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 Huawei, HiSilicon, Nokia, Nokia Shanghai Bell, Philips International B.V.</w:t>
            </w:r>
          </w:p>
        </w:tc>
        <w:tc>
          <w:tcPr>
            <w:tcW w:w="0" w:type="auto"/>
            <w:tcBorders>
              <w:top w:val="single" w:sz="4" w:space="0" w:color="auto"/>
              <w:left w:val="single" w:sz="4" w:space="0" w:color="auto"/>
              <w:bottom w:val="single" w:sz="4" w:space="0" w:color="auto"/>
              <w:right w:val="single" w:sz="4" w:space="0" w:color="auto"/>
            </w:tcBorders>
            <w:hideMark/>
          </w:tcPr>
          <w:p w14:paraId="6A65D7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0015E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S3-252894</w:t>
            </w:r>
          </w:p>
        </w:tc>
        <w:tc>
          <w:tcPr>
            <w:tcW w:w="0" w:type="auto"/>
            <w:tcBorders>
              <w:top w:val="single" w:sz="4" w:space="0" w:color="auto"/>
              <w:left w:val="single" w:sz="4" w:space="0" w:color="auto"/>
              <w:bottom w:val="single" w:sz="4" w:space="0" w:color="auto"/>
              <w:right w:val="single" w:sz="4" w:space="0" w:color="auto"/>
            </w:tcBorders>
            <w:hideMark/>
          </w:tcPr>
          <w:p w14:paraId="2F90FB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4E2BB2D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5EFDE1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S3-253058</w:t>
            </w:r>
          </w:p>
        </w:tc>
        <w:tc>
          <w:tcPr>
            <w:tcW w:w="0" w:type="auto"/>
            <w:tcBorders>
              <w:top w:val="single" w:sz="4" w:space="0" w:color="auto"/>
              <w:left w:val="single" w:sz="4" w:space="0" w:color="auto"/>
              <w:bottom w:val="single" w:sz="4" w:space="0" w:color="auto"/>
              <w:right w:val="single" w:sz="4" w:space="0" w:color="auto"/>
            </w:tcBorders>
            <w:hideMark/>
          </w:tcPr>
          <w:p w14:paraId="2E2717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Forwarding Action Rule procedure correction</w:t>
            </w:r>
          </w:p>
        </w:tc>
        <w:tc>
          <w:tcPr>
            <w:tcW w:w="0" w:type="auto"/>
            <w:tcBorders>
              <w:top w:val="single" w:sz="4" w:space="0" w:color="auto"/>
              <w:left w:val="single" w:sz="4" w:space="0" w:color="auto"/>
              <w:bottom w:val="single" w:sz="4" w:space="0" w:color="auto"/>
              <w:right w:val="single" w:sz="4" w:space="0" w:color="auto"/>
            </w:tcBorders>
            <w:hideMark/>
          </w:tcPr>
          <w:p w14:paraId="2CAE33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20D27D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BDF5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S3-252530</w:t>
            </w:r>
          </w:p>
        </w:tc>
        <w:tc>
          <w:tcPr>
            <w:tcW w:w="0" w:type="auto"/>
            <w:tcBorders>
              <w:top w:val="single" w:sz="4" w:space="0" w:color="auto"/>
              <w:left w:val="single" w:sz="4" w:space="0" w:color="auto"/>
              <w:bottom w:val="single" w:sz="4" w:space="0" w:color="auto"/>
              <w:right w:val="single" w:sz="4" w:space="0" w:color="auto"/>
            </w:tcBorders>
            <w:hideMark/>
          </w:tcPr>
          <w:p w14:paraId="3B873C9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48932EB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D798B7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S3-253059</w:t>
            </w:r>
          </w:p>
        </w:tc>
        <w:tc>
          <w:tcPr>
            <w:tcW w:w="0" w:type="auto"/>
            <w:tcBorders>
              <w:top w:val="single" w:sz="4" w:space="0" w:color="auto"/>
              <w:left w:val="single" w:sz="4" w:space="0" w:color="auto"/>
              <w:bottom w:val="single" w:sz="4" w:space="0" w:color="auto"/>
              <w:right w:val="single" w:sz="4" w:space="0" w:color="auto"/>
            </w:tcBorders>
            <w:hideMark/>
          </w:tcPr>
          <w:p w14:paraId="3AE95E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of TS to reflect the guidance from SA plenary regarding credential storage and processing</w:t>
            </w:r>
          </w:p>
        </w:tc>
        <w:tc>
          <w:tcPr>
            <w:tcW w:w="0" w:type="auto"/>
            <w:tcBorders>
              <w:top w:val="single" w:sz="4" w:space="0" w:color="auto"/>
              <w:left w:val="single" w:sz="4" w:space="0" w:color="auto"/>
              <w:bottom w:val="single" w:sz="4" w:space="0" w:color="auto"/>
              <w:right w:val="single" w:sz="4" w:space="0" w:color="auto"/>
            </w:tcBorders>
            <w:hideMark/>
          </w:tcPr>
          <w:p w14:paraId="25D58D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C8FC8F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31E79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S3-252728</w:t>
            </w:r>
          </w:p>
        </w:tc>
        <w:tc>
          <w:tcPr>
            <w:tcW w:w="0" w:type="auto"/>
            <w:tcBorders>
              <w:top w:val="single" w:sz="4" w:space="0" w:color="auto"/>
              <w:left w:val="single" w:sz="4" w:space="0" w:color="auto"/>
              <w:bottom w:val="single" w:sz="4" w:space="0" w:color="auto"/>
              <w:right w:val="single" w:sz="4" w:space="0" w:color="auto"/>
            </w:tcBorders>
            <w:hideMark/>
          </w:tcPr>
          <w:p w14:paraId="43239EE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10A50FA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174724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S3-253060</w:t>
            </w:r>
          </w:p>
        </w:tc>
        <w:tc>
          <w:tcPr>
            <w:tcW w:w="0" w:type="auto"/>
            <w:tcBorders>
              <w:top w:val="single" w:sz="4" w:space="0" w:color="auto"/>
              <w:left w:val="single" w:sz="4" w:space="0" w:color="auto"/>
              <w:bottom w:val="single" w:sz="4" w:space="0" w:color="auto"/>
              <w:right w:val="single" w:sz="4" w:space="0" w:color="auto"/>
            </w:tcBorders>
            <w:hideMark/>
          </w:tcPr>
          <w:p w14:paraId="7B501B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Cover sheet TS 33.369</w:t>
            </w:r>
          </w:p>
        </w:tc>
        <w:tc>
          <w:tcPr>
            <w:tcW w:w="0" w:type="auto"/>
            <w:tcBorders>
              <w:top w:val="single" w:sz="4" w:space="0" w:color="auto"/>
              <w:left w:val="single" w:sz="4" w:space="0" w:color="auto"/>
              <w:bottom w:val="single" w:sz="4" w:space="0" w:color="auto"/>
              <w:right w:val="single" w:sz="4" w:space="0" w:color="auto"/>
            </w:tcBorders>
            <w:hideMark/>
          </w:tcPr>
          <w:p w14:paraId="4B4B432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215C58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EB95A4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7CA8D8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4ACC1A1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7561A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S3-253061</w:t>
            </w:r>
          </w:p>
        </w:tc>
        <w:tc>
          <w:tcPr>
            <w:tcW w:w="0" w:type="auto"/>
            <w:tcBorders>
              <w:top w:val="single" w:sz="4" w:space="0" w:color="auto"/>
              <w:left w:val="single" w:sz="4" w:space="0" w:color="auto"/>
              <w:bottom w:val="single" w:sz="4" w:space="0" w:color="auto"/>
              <w:right w:val="single" w:sz="4" w:space="0" w:color="auto"/>
            </w:tcBorders>
            <w:hideMark/>
          </w:tcPr>
          <w:p w14:paraId="2D3D369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on progress of the 6G security Study</w:t>
            </w:r>
          </w:p>
        </w:tc>
        <w:tc>
          <w:tcPr>
            <w:tcW w:w="0" w:type="auto"/>
            <w:tcBorders>
              <w:top w:val="single" w:sz="4" w:space="0" w:color="auto"/>
              <w:left w:val="single" w:sz="4" w:space="0" w:color="auto"/>
              <w:bottom w:val="single" w:sz="4" w:space="0" w:color="auto"/>
              <w:right w:val="single" w:sz="4" w:space="0" w:color="auto"/>
            </w:tcBorders>
            <w:hideMark/>
          </w:tcPr>
          <w:p w14:paraId="20637D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3CD626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45E3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92D52B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05F942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311C0B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S3-253062</w:t>
            </w:r>
          </w:p>
        </w:tc>
        <w:tc>
          <w:tcPr>
            <w:tcW w:w="0" w:type="auto"/>
            <w:tcBorders>
              <w:top w:val="single" w:sz="4" w:space="0" w:color="auto"/>
              <w:left w:val="single" w:sz="4" w:space="0" w:color="auto"/>
              <w:bottom w:val="single" w:sz="4" w:space="0" w:color="auto"/>
              <w:right w:val="single" w:sz="4" w:space="0" w:color="auto"/>
            </w:tcBorders>
            <w:hideMark/>
          </w:tcPr>
          <w:p w14:paraId="2B1C11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Aspect for NR Femto Phase 2</w:t>
            </w:r>
          </w:p>
        </w:tc>
        <w:tc>
          <w:tcPr>
            <w:tcW w:w="0" w:type="auto"/>
            <w:tcBorders>
              <w:top w:val="single" w:sz="4" w:space="0" w:color="auto"/>
              <w:left w:val="single" w:sz="4" w:space="0" w:color="auto"/>
              <w:bottom w:val="single" w:sz="4" w:space="0" w:color="auto"/>
              <w:right w:val="single" w:sz="4" w:space="0" w:color="auto"/>
            </w:tcBorders>
            <w:hideMark/>
          </w:tcPr>
          <w:p w14:paraId="6ED5DC6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D75A9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F34E3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S3-252615</w:t>
            </w:r>
          </w:p>
        </w:tc>
        <w:tc>
          <w:tcPr>
            <w:tcW w:w="0" w:type="auto"/>
            <w:tcBorders>
              <w:top w:val="single" w:sz="4" w:space="0" w:color="auto"/>
              <w:left w:val="single" w:sz="4" w:space="0" w:color="auto"/>
              <w:bottom w:val="single" w:sz="4" w:space="0" w:color="auto"/>
              <w:right w:val="single" w:sz="4" w:space="0" w:color="auto"/>
            </w:tcBorders>
            <w:hideMark/>
          </w:tcPr>
          <w:p w14:paraId="220C63D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4EE479C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DC3CD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S3-253063</w:t>
            </w:r>
          </w:p>
        </w:tc>
        <w:tc>
          <w:tcPr>
            <w:tcW w:w="0" w:type="auto"/>
            <w:tcBorders>
              <w:top w:val="single" w:sz="4" w:space="0" w:color="auto"/>
              <w:left w:val="single" w:sz="4" w:space="0" w:color="auto"/>
              <w:bottom w:val="single" w:sz="4" w:space="0" w:color="auto"/>
              <w:right w:val="single" w:sz="4" w:space="0" w:color="auto"/>
            </w:tcBorders>
            <w:hideMark/>
          </w:tcPr>
          <w:p w14:paraId="5BA7C5B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further refinements of PRINS</w:t>
            </w:r>
          </w:p>
        </w:tc>
        <w:tc>
          <w:tcPr>
            <w:tcW w:w="0" w:type="auto"/>
            <w:tcBorders>
              <w:top w:val="single" w:sz="4" w:space="0" w:color="auto"/>
              <w:left w:val="single" w:sz="4" w:space="0" w:color="auto"/>
              <w:bottom w:val="single" w:sz="4" w:space="0" w:color="auto"/>
              <w:right w:val="single" w:sz="4" w:space="0" w:color="auto"/>
            </w:tcBorders>
            <w:hideMark/>
          </w:tcPr>
          <w:p w14:paraId="4E5991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CableLabs</w:t>
            </w:r>
          </w:p>
        </w:tc>
        <w:tc>
          <w:tcPr>
            <w:tcW w:w="0" w:type="auto"/>
            <w:tcBorders>
              <w:top w:val="single" w:sz="4" w:space="0" w:color="auto"/>
              <w:left w:val="single" w:sz="4" w:space="0" w:color="auto"/>
              <w:bottom w:val="single" w:sz="4" w:space="0" w:color="auto"/>
              <w:right w:val="single" w:sz="4" w:space="0" w:color="auto"/>
            </w:tcBorders>
            <w:hideMark/>
          </w:tcPr>
          <w:p w14:paraId="5D21F5B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ADCF71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S3-252591</w:t>
            </w:r>
          </w:p>
        </w:tc>
        <w:tc>
          <w:tcPr>
            <w:tcW w:w="0" w:type="auto"/>
            <w:tcBorders>
              <w:top w:val="single" w:sz="4" w:space="0" w:color="auto"/>
              <w:left w:val="single" w:sz="4" w:space="0" w:color="auto"/>
              <w:bottom w:val="single" w:sz="4" w:space="0" w:color="auto"/>
              <w:right w:val="single" w:sz="4" w:space="0" w:color="auto"/>
            </w:tcBorders>
            <w:hideMark/>
          </w:tcPr>
          <w:p w14:paraId="0A00771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62516AC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E1FAB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S3-253064</w:t>
            </w:r>
          </w:p>
        </w:tc>
        <w:tc>
          <w:tcPr>
            <w:tcW w:w="0" w:type="auto"/>
            <w:tcBorders>
              <w:top w:val="single" w:sz="4" w:space="0" w:color="auto"/>
              <w:left w:val="single" w:sz="4" w:space="0" w:color="auto"/>
              <w:bottom w:val="single" w:sz="4" w:space="0" w:color="auto"/>
              <w:right w:val="single" w:sz="4" w:space="0" w:color="auto"/>
            </w:tcBorders>
            <w:hideMark/>
          </w:tcPr>
          <w:p w14:paraId="10122E4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TR AIML Phase 2</w:t>
            </w:r>
          </w:p>
        </w:tc>
        <w:tc>
          <w:tcPr>
            <w:tcW w:w="0" w:type="auto"/>
            <w:tcBorders>
              <w:top w:val="single" w:sz="4" w:space="0" w:color="auto"/>
              <w:left w:val="single" w:sz="4" w:space="0" w:color="auto"/>
              <w:bottom w:val="single" w:sz="4" w:space="0" w:color="auto"/>
              <w:right w:val="single" w:sz="4" w:space="0" w:color="auto"/>
            </w:tcBorders>
            <w:hideMark/>
          </w:tcPr>
          <w:p w14:paraId="2487566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70B899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0AB02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B94B0D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57D903A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879DD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S3-253065</w:t>
            </w:r>
          </w:p>
        </w:tc>
        <w:tc>
          <w:tcPr>
            <w:tcW w:w="0" w:type="auto"/>
            <w:tcBorders>
              <w:top w:val="single" w:sz="4" w:space="0" w:color="auto"/>
              <w:left w:val="single" w:sz="4" w:space="0" w:color="auto"/>
              <w:bottom w:val="single" w:sz="4" w:space="0" w:color="auto"/>
              <w:right w:val="single" w:sz="4" w:space="0" w:color="auto"/>
            </w:tcBorders>
            <w:hideMark/>
          </w:tcPr>
          <w:p w14:paraId="26396A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Report from last SA meeting</w:t>
            </w:r>
          </w:p>
        </w:tc>
        <w:tc>
          <w:tcPr>
            <w:tcW w:w="0" w:type="auto"/>
            <w:tcBorders>
              <w:top w:val="single" w:sz="4" w:space="0" w:color="auto"/>
              <w:left w:val="single" w:sz="4" w:space="0" w:color="auto"/>
              <w:bottom w:val="single" w:sz="4" w:space="0" w:color="auto"/>
              <w:right w:val="single" w:sz="4" w:space="0" w:color="auto"/>
            </w:tcBorders>
            <w:hideMark/>
          </w:tcPr>
          <w:p w14:paraId="03C7A1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 WG3 Chair</w:t>
            </w:r>
          </w:p>
        </w:tc>
        <w:tc>
          <w:tcPr>
            <w:tcW w:w="0" w:type="auto"/>
            <w:tcBorders>
              <w:top w:val="single" w:sz="4" w:space="0" w:color="auto"/>
              <w:left w:val="single" w:sz="4" w:space="0" w:color="auto"/>
              <w:bottom w:val="single" w:sz="4" w:space="0" w:color="auto"/>
              <w:right w:val="single" w:sz="4" w:space="0" w:color="auto"/>
            </w:tcBorders>
            <w:hideMark/>
          </w:tcPr>
          <w:p w14:paraId="1C78387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1C1C2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S3-252925</w:t>
            </w:r>
          </w:p>
        </w:tc>
        <w:tc>
          <w:tcPr>
            <w:tcW w:w="0" w:type="auto"/>
            <w:tcBorders>
              <w:top w:val="single" w:sz="4" w:space="0" w:color="auto"/>
              <w:left w:val="single" w:sz="4" w:space="0" w:color="auto"/>
              <w:bottom w:val="single" w:sz="4" w:space="0" w:color="auto"/>
              <w:right w:val="single" w:sz="4" w:space="0" w:color="auto"/>
            </w:tcBorders>
            <w:hideMark/>
          </w:tcPr>
          <w:p w14:paraId="1070F0F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bl>
    <w:p w14:paraId="3B6EFCC8" w14:textId="77777777" w:rsidR="00D736FC" w:rsidRPr="00D736FC" w:rsidRDefault="00D736FC" w:rsidP="00D736FC">
      <w:pPr>
        <w:textAlignment w:val="auto"/>
      </w:pPr>
    </w:p>
    <w:p w14:paraId="6D4F142F" w14:textId="77777777" w:rsidR="00D736FC" w:rsidRPr="00D736FC" w:rsidRDefault="00D736FC" w:rsidP="000F45E1">
      <w:pPr>
        <w:pStyle w:val="Heading2"/>
      </w:pPr>
      <w:r w:rsidRPr="00D736FC">
        <w:br w:type="page"/>
      </w:r>
      <w:bookmarkStart w:id="37" w:name="_Toc211178014"/>
      <w:r w:rsidRPr="00D736FC">
        <w:t>Annex B: List of change requests</w:t>
      </w:r>
      <w:bookmarkEnd w:id="37"/>
    </w:p>
    <w:p w14:paraId="0DC63D99" w14:textId="77777777" w:rsidR="00D736FC" w:rsidRPr="00D736FC" w:rsidRDefault="00D736FC" w:rsidP="00D736FC">
      <w:pPr>
        <w:keepNext/>
        <w:keepLines/>
        <w:spacing w:before="60"/>
        <w:jc w:val="center"/>
        <w:textAlignment w:val="auto"/>
        <w:rPr>
          <w:rFonts w:ascii="Arial" w:hAnsi="Arial"/>
          <w:b/>
        </w:rPr>
      </w:pPr>
    </w:p>
    <w:tbl>
      <w:tblPr>
        <w:tblStyle w:val="TableGrid"/>
        <w:tblW w:w="11521" w:type="dxa"/>
        <w:tblInd w:w="0" w:type="dxa"/>
        <w:tblLook w:val="04A0" w:firstRow="1" w:lastRow="0" w:firstColumn="1" w:lastColumn="0" w:noHBand="0" w:noVBand="1"/>
      </w:tblPr>
      <w:tblGrid>
        <w:gridCol w:w="1097"/>
        <w:gridCol w:w="2919"/>
        <w:gridCol w:w="1684"/>
        <w:gridCol w:w="759"/>
        <w:gridCol w:w="572"/>
        <w:gridCol w:w="547"/>
        <w:gridCol w:w="510"/>
        <w:gridCol w:w="507"/>
        <w:gridCol w:w="1959"/>
        <w:gridCol w:w="967"/>
      </w:tblGrid>
      <w:tr w:rsidR="00D736FC" w:rsidRPr="00D736FC" w14:paraId="72A1B7A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935C710"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6F22784B"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hideMark/>
          </w:tcPr>
          <w:p w14:paraId="186DBA07"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Source</w:t>
            </w:r>
          </w:p>
        </w:tc>
        <w:tc>
          <w:tcPr>
            <w:tcW w:w="0" w:type="auto"/>
            <w:tcBorders>
              <w:top w:val="single" w:sz="4" w:space="0" w:color="auto"/>
              <w:left w:val="single" w:sz="4" w:space="0" w:color="auto"/>
              <w:bottom w:val="single" w:sz="4" w:space="0" w:color="auto"/>
              <w:right w:val="single" w:sz="4" w:space="0" w:color="auto"/>
            </w:tcBorders>
            <w:hideMark/>
          </w:tcPr>
          <w:p w14:paraId="44865DDC"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Spec</w:t>
            </w:r>
          </w:p>
        </w:tc>
        <w:tc>
          <w:tcPr>
            <w:tcW w:w="0" w:type="auto"/>
            <w:tcBorders>
              <w:top w:val="single" w:sz="4" w:space="0" w:color="auto"/>
              <w:left w:val="single" w:sz="4" w:space="0" w:color="auto"/>
              <w:bottom w:val="single" w:sz="4" w:space="0" w:color="auto"/>
              <w:right w:val="single" w:sz="4" w:space="0" w:color="auto"/>
            </w:tcBorders>
            <w:hideMark/>
          </w:tcPr>
          <w:p w14:paraId="71CB870D"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CR</w:t>
            </w:r>
          </w:p>
        </w:tc>
        <w:tc>
          <w:tcPr>
            <w:tcW w:w="0" w:type="auto"/>
            <w:tcBorders>
              <w:top w:val="single" w:sz="4" w:space="0" w:color="auto"/>
              <w:left w:val="single" w:sz="4" w:space="0" w:color="auto"/>
              <w:bottom w:val="single" w:sz="4" w:space="0" w:color="auto"/>
              <w:right w:val="single" w:sz="4" w:space="0" w:color="auto"/>
            </w:tcBorders>
            <w:hideMark/>
          </w:tcPr>
          <w:p w14:paraId="2808FE87"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Rev</w:t>
            </w:r>
          </w:p>
        </w:tc>
        <w:tc>
          <w:tcPr>
            <w:tcW w:w="0" w:type="auto"/>
            <w:tcBorders>
              <w:top w:val="single" w:sz="4" w:space="0" w:color="auto"/>
              <w:left w:val="single" w:sz="4" w:space="0" w:color="auto"/>
              <w:bottom w:val="single" w:sz="4" w:space="0" w:color="auto"/>
              <w:right w:val="single" w:sz="4" w:space="0" w:color="auto"/>
            </w:tcBorders>
            <w:hideMark/>
          </w:tcPr>
          <w:p w14:paraId="7C193DCE"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Rel</w:t>
            </w:r>
          </w:p>
        </w:tc>
        <w:tc>
          <w:tcPr>
            <w:tcW w:w="0" w:type="auto"/>
            <w:tcBorders>
              <w:top w:val="single" w:sz="4" w:space="0" w:color="auto"/>
              <w:left w:val="single" w:sz="4" w:space="0" w:color="auto"/>
              <w:bottom w:val="single" w:sz="4" w:space="0" w:color="auto"/>
              <w:right w:val="single" w:sz="4" w:space="0" w:color="auto"/>
            </w:tcBorders>
            <w:hideMark/>
          </w:tcPr>
          <w:p w14:paraId="6F6513F3"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Cat</w:t>
            </w:r>
          </w:p>
        </w:tc>
        <w:tc>
          <w:tcPr>
            <w:tcW w:w="0" w:type="auto"/>
            <w:tcBorders>
              <w:top w:val="single" w:sz="4" w:space="0" w:color="auto"/>
              <w:left w:val="single" w:sz="4" w:space="0" w:color="auto"/>
              <w:bottom w:val="single" w:sz="4" w:space="0" w:color="auto"/>
              <w:right w:val="single" w:sz="4" w:space="0" w:color="auto"/>
            </w:tcBorders>
            <w:hideMark/>
          </w:tcPr>
          <w:p w14:paraId="13BB44E5"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WI</w:t>
            </w:r>
          </w:p>
        </w:tc>
        <w:tc>
          <w:tcPr>
            <w:tcW w:w="0" w:type="auto"/>
            <w:tcBorders>
              <w:top w:val="single" w:sz="4" w:space="0" w:color="auto"/>
              <w:left w:val="single" w:sz="4" w:space="0" w:color="auto"/>
              <w:bottom w:val="single" w:sz="4" w:space="0" w:color="auto"/>
              <w:right w:val="single" w:sz="4" w:space="0" w:color="auto"/>
            </w:tcBorders>
            <w:hideMark/>
          </w:tcPr>
          <w:p w14:paraId="124EC329"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Decision</w:t>
            </w:r>
          </w:p>
        </w:tc>
      </w:tr>
      <w:tr w:rsidR="00D736FC" w:rsidRPr="00D736FC" w14:paraId="31D03F5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110B2D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S3-252579</w:t>
            </w:r>
          </w:p>
        </w:tc>
        <w:tc>
          <w:tcPr>
            <w:tcW w:w="0" w:type="auto"/>
            <w:tcBorders>
              <w:top w:val="single" w:sz="4" w:space="0" w:color="auto"/>
              <w:left w:val="single" w:sz="4" w:space="0" w:color="auto"/>
              <w:bottom w:val="single" w:sz="4" w:space="0" w:color="auto"/>
              <w:right w:val="single" w:sz="4" w:space="0" w:color="auto"/>
            </w:tcBorders>
            <w:hideMark/>
          </w:tcPr>
          <w:p w14:paraId="38A94B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test case on access token subject verification</w:t>
            </w:r>
          </w:p>
        </w:tc>
        <w:tc>
          <w:tcPr>
            <w:tcW w:w="0" w:type="auto"/>
            <w:tcBorders>
              <w:top w:val="single" w:sz="4" w:space="0" w:color="auto"/>
              <w:left w:val="single" w:sz="4" w:space="0" w:color="auto"/>
              <w:bottom w:val="single" w:sz="4" w:space="0" w:color="auto"/>
              <w:right w:val="single" w:sz="4" w:space="0" w:color="auto"/>
            </w:tcBorders>
            <w:hideMark/>
          </w:tcPr>
          <w:p w14:paraId="51BE86D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 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1547801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33.117</w:t>
            </w:r>
          </w:p>
        </w:tc>
        <w:tc>
          <w:tcPr>
            <w:tcW w:w="0" w:type="auto"/>
            <w:tcBorders>
              <w:top w:val="single" w:sz="4" w:space="0" w:color="auto"/>
              <w:left w:val="single" w:sz="4" w:space="0" w:color="auto"/>
              <w:bottom w:val="single" w:sz="4" w:space="0" w:color="auto"/>
              <w:right w:val="single" w:sz="4" w:space="0" w:color="auto"/>
            </w:tcBorders>
            <w:hideMark/>
          </w:tcPr>
          <w:p w14:paraId="730A66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0214</w:t>
            </w:r>
          </w:p>
        </w:tc>
        <w:tc>
          <w:tcPr>
            <w:tcW w:w="0" w:type="auto"/>
            <w:tcBorders>
              <w:top w:val="single" w:sz="4" w:space="0" w:color="auto"/>
              <w:left w:val="single" w:sz="4" w:space="0" w:color="auto"/>
              <w:bottom w:val="single" w:sz="4" w:space="0" w:color="auto"/>
              <w:right w:val="single" w:sz="4" w:space="0" w:color="auto"/>
            </w:tcBorders>
            <w:hideMark/>
          </w:tcPr>
          <w:p w14:paraId="71158109"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1041EA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6187AD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2CFD8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6D069D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678EC73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D1AFA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S3-252583</w:t>
            </w:r>
          </w:p>
        </w:tc>
        <w:tc>
          <w:tcPr>
            <w:tcW w:w="0" w:type="auto"/>
            <w:tcBorders>
              <w:top w:val="single" w:sz="4" w:space="0" w:color="auto"/>
              <w:left w:val="single" w:sz="4" w:space="0" w:color="auto"/>
              <w:bottom w:val="single" w:sz="4" w:space="0" w:color="auto"/>
              <w:right w:val="single" w:sz="4" w:space="0" w:color="auto"/>
            </w:tcBorders>
            <w:hideMark/>
          </w:tcPr>
          <w:p w14:paraId="2F00FB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TC on account protection</w:t>
            </w:r>
          </w:p>
        </w:tc>
        <w:tc>
          <w:tcPr>
            <w:tcW w:w="0" w:type="auto"/>
            <w:tcBorders>
              <w:top w:val="single" w:sz="4" w:space="0" w:color="auto"/>
              <w:left w:val="single" w:sz="4" w:space="0" w:color="auto"/>
              <w:bottom w:val="single" w:sz="4" w:space="0" w:color="auto"/>
              <w:right w:val="single" w:sz="4" w:space="0" w:color="auto"/>
            </w:tcBorders>
            <w:hideMark/>
          </w:tcPr>
          <w:p w14:paraId="53C0C2B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 Deutsche Telekom, BSI (DE)</w:t>
            </w:r>
          </w:p>
        </w:tc>
        <w:tc>
          <w:tcPr>
            <w:tcW w:w="0" w:type="auto"/>
            <w:tcBorders>
              <w:top w:val="single" w:sz="4" w:space="0" w:color="auto"/>
              <w:left w:val="single" w:sz="4" w:space="0" w:color="auto"/>
              <w:bottom w:val="single" w:sz="4" w:space="0" w:color="auto"/>
              <w:right w:val="single" w:sz="4" w:space="0" w:color="auto"/>
            </w:tcBorders>
            <w:hideMark/>
          </w:tcPr>
          <w:p w14:paraId="24FAF8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33.117</w:t>
            </w:r>
          </w:p>
        </w:tc>
        <w:tc>
          <w:tcPr>
            <w:tcW w:w="0" w:type="auto"/>
            <w:tcBorders>
              <w:top w:val="single" w:sz="4" w:space="0" w:color="auto"/>
              <w:left w:val="single" w:sz="4" w:space="0" w:color="auto"/>
              <w:bottom w:val="single" w:sz="4" w:space="0" w:color="auto"/>
              <w:right w:val="single" w:sz="4" w:space="0" w:color="auto"/>
            </w:tcBorders>
            <w:hideMark/>
          </w:tcPr>
          <w:p w14:paraId="4B0E5B1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00CA3FCE"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9FE744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1BF11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10F9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78476F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1FD5674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B7C76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S3-252584</w:t>
            </w:r>
          </w:p>
        </w:tc>
        <w:tc>
          <w:tcPr>
            <w:tcW w:w="0" w:type="auto"/>
            <w:tcBorders>
              <w:top w:val="single" w:sz="4" w:space="0" w:color="auto"/>
              <w:left w:val="single" w:sz="4" w:space="0" w:color="auto"/>
              <w:bottom w:val="single" w:sz="4" w:space="0" w:color="auto"/>
              <w:right w:val="single" w:sz="4" w:space="0" w:color="auto"/>
            </w:tcBorders>
            <w:hideMark/>
          </w:tcPr>
          <w:p w14:paraId="20D4FC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 test case on GTP filtering</w:t>
            </w:r>
          </w:p>
        </w:tc>
        <w:tc>
          <w:tcPr>
            <w:tcW w:w="0" w:type="auto"/>
            <w:tcBorders>
              <w:top w:val="single" w:sz="4" w:space="0" w:color="auto"/>
              <w:left w:val="single" w:sz="4" w:space="0" w:color="auto"/>
              <w:bottom w:val="single" w:sz="4" w:space="0" w:color="auto"/>
              <w:right w:val="single" w:sz="4" w:space="0" w:color="auto"/>
            </w:tcBorders>
            <w:hideMark/>
          </w:tcPr>
          <w:p w14:paraId="25D8BEF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 Deutsche Telekom, BSI (DE)</w:t>
            </w:r>
          </w:p>
        </w:tc>
        <w:tc>
          <w:tcPr>
            <w:tcW w:w="0" w:type="auto"/>
            <w:tcBorders>
              <w:top w:val="single" w:sz="4" w:space="0" w:color="auto"/>
              <w:left w:val="single" w:sz="4" w:space="0" w:color="auto"/>
              <w:bottom w:val="single" w:sz="4" w:space="0" w:color="auto"/>
              <w:right w:val="single" w:sz="4" w:space="0" w:color="auto"/>
            </w:tcBorders>
            <w:hideMark/>
          </w:tcPr>
          <w:p w14:paraId="0723398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33.117</w:t>
            </w:r>
          </w:p>
        </w:tc>
        <w:tc>
          <w:tcPr>
            <w:tcW w:w="0" w:type="auto"/>
            <w:tcBorders>
              <w:top w:val="single" w:sz="4" w:space="0" w:color="auto"/>
              <w:left w:val="single" w:sz="4" w:space="0" w:color="auto"/>
              <w:bottom w:val="single" w:sz="4" w:space="0" w:color="auto"/>
              <w:right w:val="single" w:sz="4" w:space="0" w:color="auto"/>
            </w:tcBorders>
            <w:hideMark/>
          </w:tcPr>
          <w:p w14:paraId="6D6235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0216</w:t>
            </w:r>
          </w:p>
        </w:tc>
        <w:tc>
          <w:tcPr>
            <w:tcW w:w="0" w:type="auto"/>
            <w:tcBorders>
              <w:top w:val="single" w:sz="4" w:space="0" w:color="auto"/>
              <w:left w:val="single" w:sz="4" w:space="0" w:color="auto"/>
              <w:bottom w:val="single" w:sz="4" w:space="0" w:color="auto"/>
              <w:right w:val="single" w:sz="4" w:space="0" w:color="auto"/>
            </w:tcBorders>
            <w:hideMark/>
          </w:tcPr>
          <w:p w14:paraId="6BA67518"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BE7160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1B44CB3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3480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2E3E1C6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1E030AB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8E7D4E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S3-252585</w:t>
            </w:r>
          </w:p>
        </w:tc>
        <w:tc>
          <w:tcPr>
            <w:tcW w:w="0" w:type="auto"/>
            <w:tcBorders>
              <w:top w:val="single" w:sz="4" w:space="0" w:color="auto"/>
              <w:left w:val="single" w:sz="4" w:space="0" w:color="auto"/>
              <w:bottom w:val="single" w:sz="4" w:space="0" w:color="auto"/>
              <w:right w:val="single" w:sz="4" w:space="0" w:color="auto"/>
            </w:tcBorders>
            <w:hideMark/>
          </w:tcPr>
          <w:p w14:paraId="50E062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TC on unnecessary services to include SS7 and SIGTRAN</w:t>
            </w:r>
          </w:p>
        </w:tc>
        <w:tc>
          <w:tcPr>
            <w:tcW w:w="0" w:type="auto"/>
            <w:tcBorders>
              <w:top w:val="single" w:sz="4" w:space="0" w:color="auto"/>
              <w:left w:val="single" w:sz="4" w:space="0" w:color="auto"/>
              <w:bottom w:val="single" w:sz="4" w:space="0" w:color="auto"/>
              <w:right w:val="single" w:sz="4" w:space="0" w:color="auto"/>
            </w:tcBorders>
            <w:hideMark/>
          </w:tcPr>
          <w:p w14:paraId="4B3104D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 Deutsche Telekom, BSI (DE)</w:t>
            </w:r>
          </w:p>
        </w:tc>
        <w:tc>
          <w:tcPr>
            <w:tcW w:w="0" w:type="auto"/>
            <w:tcBorders>
              <w:top w:val="single" w:sz="4" w:space="0" w:color="auto"/>
              <w:left w:val="single" w:sz="4" w:space="0" w:color="auto"/>
              <w:bottom w:val="single" w:sz="4" w:space="0" w:color="auto"/>
              <w:right w:val="single" w:sz="4" w:space="0" w:color="auto"/>
            </w:tcBorders>
            <w:hideMark/>
          </w:tcPr>
          <w:p w14:paraId="3292F17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33.117</w:t>
            </w:r>
          </w:p>
        </w:tc>
        <w:tc>
          <w:tcPr>
            <w:tcW w:w="0" w:type="auto"/>
            <w:tcBorders>
              <w:top w:val="single" w:sz="4" w:space="0" w:color="auto"/>
              <w:left w:val="single" w:sz="4" w:space="0" w:color="auto"/>
              <w:bottom w:val="single" w:sz="4" w:space="0" w:color="auto"/>
              <w:right w:val="single" w:sz="4" w:space="0" w:color="auto"/>
            </w:tcBorders>
            <w:hideMark/>
          </w:tcPr>
          <w:p w14:paraId="4A4526E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0217</w:t>
            </w:r>
          </w:p>
        </w:tc>
        <w:tc>
          <w:tcPr>
            <w:tcW w:w="0" w:type="auto"/>
            <w:tcBorders>
              <w:top w:val="single" w:sz="4" w:space="0" w:color="auto"/>
              <w:left w:val="single" w:sz="4" w:space="0" w:color="auto"/>
              <w:bottom w:val="single" w:sz="4" w:space="0" w:color="auto"/>
              <w:right w:val="single" w:sz="4" w:space="0" w:color="auto"/>
            </w:tcBorders>
            <w:hideMark/>
          </w:tcPr>
          <w:p w14:paraId="59F28E96"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954F77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BA599E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0EAD7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7D220AB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7317B38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5BFEE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S3-252586</w:t>
            </w:r>
          </w:p>
        </w:tc>
        <w:tc>
          <w:tcPr>
            <w:tcW w:w="0" w:type="auto"/>
            <w:tcBorders>
              <w:top w:val="single" w:sz="4" w:space="0" w:color="auto"/>
              <w:left w:val="single" w:sz="4" w:space="0" w:color="auto"/>
              <w:bottom w:val="single" w:sz="4" w:space="0" w:color="auto"/>
              <w:right w:val="single" w:sz="4" w:space="0" w:color="auto"/>
            </w:tcBorders>
            <w:hideMark/>
          </w:tcPr>
          <w:p w14:paraId="5F249F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TC on Security event logging to include sensitive file access</w:t>
            </w:r>
          </w:p>
        </w:tc>
        <w:tc>
          <w:tcPr>
            <w:tcW w:w="0" w:type="auto"/>
            <w:tcBorders>
              <w:top w:val="single" w:sz="4" w:space="0" w:color="auto"/>
              <w:left w:val="single" w:sz="4" w:space="0" w:color="auto"/>
              <w:bottom w:val="single" w:sz="4" w:space="0" w:color="auto"/>
              <w:right w:val="single" w:sz="4" w:space="0" w:color="auto"/>
            </w:tcBorders>
            <w:hideMark/>
          </w:tcPr>
          <w:p w14:paraId="1B01912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 Deutsche Telekom, BSI (DE)</w:t>
            </w:r>
          </w:p>
        </w:tc>
        <w:tc>
          <w:tcPr>
            <w:tcW w:w="0" w:type="auto"/>
            <w:tcBorders>
              <w:top w:val="single" w:sz="4" w:space="0" w:color="auto"/>
              <w:left w:val="single" w:sz="4" w:space="0" w:color="auto"/>
              <w:bottom w:val="single" w:sz="4" w:space="0" w:color="auto"/>
              <w:right w:val="single" w:sz="4" w:space="0" w:color="auto"/>
            </w:tcBorders>
            <w:hideMark/>
          </w:tcPr>
          <w:p w14:paraId="262AD9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33.117</w:t>
            </w:r>
          </w:p>
        </w:tc>
        <w:tc>
          <w:tcPr>
            <w:tcW w:w="0" w:type="auto"/>
            <w:tcBorders>
              <w:top w:val="single" w:sz="4" w:space="0" w:color="auto"/>
              <w:left w:val="single" w:sz="4" w:space="0" w:color="auto"/>
              <w:bottom w:val="single" w:sz="4" w:space="0" w:color="auto"/>
              <w:right w:val="single" w:sz="4" w:space="0" w:color="auto"/>
            </w:tcBorders>
            <w:hideMark/>
          </w:tcPr>
          <w:p w14:paraId="54F2ED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0218</w:t>
            </w:r>
          </w:p>
        </w:tc>
        <w:tc>
          <w:tcPr>
            <w:tcW w:w="0" w:type="auto"/>
            <w:tcBorders>
              <w:top w:val="single" w:sz="4" w:space="0" w:color="auto"/>
              <w:left w:val="single" w:sz="4" w:space="0" w:color="auto"/>
              <w:bottom w:val="single" w:sz="4" w:space="0" w:color="auto"/>
              <w:right w:val="single" w:sz="4" w:space="0" w:color="auto"/>
            </w:tcBorders>
            <w:hideMark/>
          </w:tcPr>
          <w:p w14:paraId="068B923F"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37622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6288B1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6DBD8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490C2C9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4E368D6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F4F735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S3-252587</w:t>
            </w:r>
          </w:p>
        </w:tc>
        <w:tc>
          <w:tcPr>
            <w:tcW w:w="0" w:type="auto"/>
            <w:tcBorders>
              <w:top w:val="single" w:sz="4" w:space="0" w:color="auto"/>
              <w:left w:val="single" w:sz="4" w:space="0" w:color="auto"/>
              <w:bottom w:val="single" w:sz="4" w:space="0" w:color="auto"/>
              <w:right w:val="single" w:sz="4" w:space="0" w:color="auto"/>
            </w:tcBorders>
            <w:hideMark/>
          </w:tcPr>
          <w:p w14:paraId="560808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TC on restricted reachability of services</w:t>
            </w:r>
          </w:p>
        </w:tc>
        <w:tc>
          <w:tcPr>
            <w:tcW w:w="0" w:type="auto"/>
            <w:tcBorders>
              <w:top w:val="single" w:sz="4" w:space="0" w:color="auto"/>
              <w:left w:val="single" w:sz="4" w:space="0" w:color="auto"/>
              <w:bottom w:val="single" w:sz="4" w:space="0" w:color="auto"/>
              <w:right w:val="single" w:sz="4" w:space="0" w:color="auto"/>
            </w:tcBorders>
            <w:hideMark/>
          </w:tcPr>
          <w:p w14:paraId="0D27C1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w:t>
            </w:r>
          </w:p>
        </w:tc>
        <w:tc>
          <w:tcPr>
            <w:tcW w:w="0" w:type="auto"/>
            <w:tcBorders>
              <w:top w:val="single" w:sz="4" w:space="0" w:color="auto"/>
              <w:left w:val="single" w:sz="4" w:space="0" w:color="auto"/>
              <w:bottom w:val="single" w:sz="4" w:space="0" w:color="auto"/>
              <w:right w:val="single" w:sz="4" w:space="0" w:color="auto"/>
            </w:tcBorders>
            <w:hideMark/>
          </w:tcPr>
          <w:p w14:paraId="4938A7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33.117</w:t>
            </w:r>
          </w:p>
        </w:tc>
        <w:tc>
          <w:tcPr>
            <w:tcW w:w="0" w:type="auto"/>
            <w:tcBorders>
              <w:top w:val="single" w:sz="4" w:space="0" w:color="auto"/>
              <w:left w:val="single" w:sz="4" w:space="0" w:color="auto"/>
              <w:bottom w:val="single" w:sz="4" w:space="0" w:color="auto"/>
              <w:right w:val="single" w:sz="4" w:space="0" w:color="auto"/>
            </w:tcBorders>
            <w:hideMark/>
          </w:tcPr>
          <w:p w14:paraId="1D76D21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0219</w:t>
            </w:r>
          </w:p>
        </w:tc>
        <w:tc>
          <w:tcPr>
            <w:tcW w:w="0" w:type="auto"/>
            <w:tcBorders>
              <w:top w:val="single" w:sz="4" w:space="0" w:color="auto"/>
              <w:left w:val="single" w:sz="4" w:space="0" w:color="auto"/>
              <w:bottom w:val="single" w:sz="4" w:space="0" w:color="auto"/>
              <w:right w:val="single" w:sz="4" w:space="0" w:color="auto"/>
            </w:tcBorders>
            <w:hideMark/>
          </w:tcPr>
          <w:p w14:paraId="7267BBFC"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0A3B2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30D417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96857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4F8C23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0AD9867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DDB1B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S3-253018</w:t>
            </w:r>
          </w:p>
        </w:tc>
        <w:tc>
          <w:tcPr>
            <w:tcW w:w="0" w:type="auto"/>
            <w:tcBorders>
              <w:top w:val="single" w:sz="4" w:space="0" w:color="auto"/>
              <w:left w:val="single" w:sz="4" w:space="0" w:color="auto"/>
              <w:bottom w:val="single" w:sz="4" w:space="0" w:color="auto"/>
              <w:right w:val="single" w:sz="4" w:space="0" w:color="auto"/>
            </w:tcBorders>
            <w:hideMark/>
          </w:tcPr>
          <w:p w14:paraId="79CA604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TC on restricted reachability of services</w:t>
            </w:r>
          </w:p>
        </w:tc>
        <w:tc>
          <w:tcPr>
            <w:tcW w:w="0" w:type="auto"/>
            <w:tcBorders>
              <w:top w:val="single" w:sz="4" w:space="0" w:color="auto"/>
              <w:left w:val="single" w:sz="4" w:space="0" w:color="auto"/>
              <w:bottom w:val="single" w:sz="4" w:space="0" w:color="auto"/>
              <w:right w:val="single" w:sz="4" w:space="0" w:color="auto"/>
            </w:tcBorders>
            <w:hideMark/>
          </w:tcPr>
          <w:p w14:paraId="63DD860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w:t>
            </w:r>
          </w:p>
        </w:tc>
        <w:tc>
          <w:tcPr>
            <w:tcW w:w="0" w:type="auto"/>
            <w:tcBorders>
              <w:top w:val="single" w:sz="4" w:space="0" w:color="auto"/>
              <w:left w:val="single" w:sz="4" w:space="0" w:color="auto"/>
              <w:bottom w:val="single" w:sz="4" w:space="0" w:color="auto"/>
              <w:right w:val="single" w:sz="4" w:space="0" w:color="auto"/>
            </w:tcBorders>
            <w:hideMark/>
          </w:tcPr>
          <w:p w14:paraId="446C61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33.117</w:t>
            </w:r>
          </w:p>
        </w:tc>
        <w:tc>
          <w:tcPr>
            <w:tcW w:w="0" w:type="auto"/>
            <w:tcBorders>
              <w:top w:val="single" w:sz="4" w:space="0" w:color="auto"/>
              <w:left w:val="single" w:sz="4" w:space="0" w:color="auto"/>
              <w:bottom w:val="single" w:sz="4" w:space="0" w:color="auto"/>
              <w:right w:val="single" w:sz="4" w:space="0" w:color="auto"/>
            </w:tcBorders>
            <w:hideMark/>
          </w:tcPr>
          <w:p w14:paraId="0CF7E26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0219</w:t>
            </w:r>
          </w:p>
        </w:tc>
        <w:tc>
          <w:tcPr>
            <w:tcW w:w="0" w:type="auto"/>
            <w:tcBorders>
              <w:top w:val="single" w:sz="4" w:space="0" w:color="auto"/>
              <w:left w:val="single" w:sz="4" w:space="0" w:color="auto"/>
              <w:bottom w:val="single" w:sz="4" w:space="0" w:color="auto"/>
              <w:right w:val="single" w:sz="4" w:space="0" w:color="auto"/>
            </w:tcBorders>
            <w:hideMark/>
          </w:tcPr>
          <w:p w14:paraId="1CB56BCD"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F55DE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E205D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A5731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383CAD8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793C4D6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608FB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S3-252698</w:t>
            </w:r>
          </w:p>
        </w:tc>
        <w:tc>
          <w:tcPr>
            <w:tcW w:w="0" w:type="auto"/>
            <w:tcBorders>
              <w:top w:val="single" w:sz="4" w:space="0" w:color="auto"/>
              <w:left w:val="single" w:sz="4" w:space="0" w:color="auto"/>
              <w:bottom w:val="single" w:sz="4" w:space="0" w:color="auto"/>
              <w:right w:val="single" w:sz="4" w:space="0" w:color="auto"/>
            </w:tcBorders>
            <w:hideMark/>
          </w:tcPr>
          <w:p w14:paraId="319B5C3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Adding NOTE to web server tests related to configuration files</w:t>
            </w:r>
          </w:p>
        </w:tc>
        <w:tc>
          <w:tcPr>
            <w:tcW w:w="0" w:type="auto"/>
            <w:tcBorders>
              <w:top w:val="single" w:sz="4" w:space="0" w:color="auto"/>
              <w:left w:val="single" w:sz="4" w:space="0" w:color="auto"/>
              <w:bottom w:val="single" w:sz="4" w:space="0" w:color="auto"/>
              <w:right w:val="single" w:sz="4" w:space="0" w:color="auto"/>
            </w:tcBorders>
            <w:hideMark/>
          </w:tcPr>
          <w:p w14:paraId="302D193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4D2C78F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33.117</w:t>
            </w:r>
          </w:p>
        </w:tc>
        <w:tc>
          <w:tcPr>
            <w:tcW w:w="0" w:type="auto"/>
            <w:tcBorders>
              <w:top w:val="single" w:sz="4" w:space="0" w:color="auto"/>
              <w:left w:val="single" w:sz="4" w:space="0" w:color="auto"/>
              <w:bottom w:val="single" w:sz="4" w:space="0" w:color="auto"/>
              <w:right w:val="single" w:sz="4" w:space="0" w:color="auto"/>
            </w:tcBorders>
            <w:hideMark/>
          </w:tcPr>
          <w:p w14:paraId="3E2A7C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0220</w:t>
            </w:r>
          </w:p>
        </w:tc>
        <w:tc>
          <w:tcPr>
            <w:tcW w:w="0" w:type="auto"/>
            <w:tcBorders>
              <w:top w:val="single" w:sz="4" w:space="0" w:color="auto"/>
              <w:left w:val="single" w:sz="4" w:space="0" w:color="auto"/>
              <w:bottom w:val="single" w:sz="4" w:space="0" w:color="auto"/>
              <w:right w:val="single" w:sz="4" w:space="0" w:color="auto"/>
            </w:tcBorders>
            <w:hideMark/>
          </w:tcPr>
          <w:p w14:paraId="7EF10E29"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0B9451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E9B4E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216BF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2837A18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2704BB0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97212F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S3-253020</w:t>
            </w:r>
          </w:p>
        </w:tc>
        <w:tc>
          <w:tcPr>
            <w:tcW w:w="0" w:type="auto"/>
            <w:tcBorders>
              <w:top w:val="single" w:sz="4" w:space="0" w:color="auto"/>
              <w:left w:val="single" w:sz="4" w:space="0" w:color="auto"/>
              <w:bottom w:val="single" w:sz="4" w:space="0" w:color="auto"/>
              <w:right w:val="single" w:sz="4" w:space="0" w:color="auto"/>
            </w:tcBorders>
            <w:hideMark/>
          </w:tcPr>
          <w:p w14:paraId="484EE14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Adding NOTE to web server tests related to configuration files</w:t>
            </w:r>
          </w:p>
        </w:tc>
        <w:tc>
          <w:tcPr>
            <w:tcW w:w="0" w:type="auto"/>
            <w:tcBorders>
              <w:top w:val="single" w:sz="4" w:space="0" w:color="auto"/>
              <w:left w:val="single" w:sz="4" w:space="0" w:color="auto"/>
              <w:bottom w:val="single" w:sz="4" w:space="0" w:color="auto"/>
              <w:right w:val="single" w:sz="4" w:space="0" w:color="auto"/>
            </w:tcBorders>
            <w:hideMark/>
          </w:tcPr>
          <w:p w14:paraId="15244BB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2C7866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33.117</w:t>
            </w:r>
          </w:p>
        </w:tc>
        <w:tc>
          <w:tcPr>
            <w:tcW w:w="0" w:type="auto"/>
            <w:tcBorders>
              <w:top w:val="single" w:sz="4" w:space="0" w:color="auto"/>
              <w:left w:val="single" w:sz="4" w:space="0" w:color="auto"/>
              <w:bottom w:val="single" w:sz="4" w:space="0" w:color="auto"/>
              <w:right w:val="single" w:sz="4" w:space="0" w:color="auto"/>
            </w:tcBorders>
            <w:hideMark/>
          </w:tcPr>
          <w:p w14:paraId="22121AB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0220</w:t>
            </w:r>
          </w:p>
        </w:tc>
        <w:tc>
          <w:tcPr>
            <w:tcW w:w="0" w:type="auto"/>
            <w:tcBorders>
              <w:top w:val="single" w:sz="4" w:space="0" w:color="auto"/>
              <w:left w:val="single" w:sz="4" w:space="0" w:color="auto"/>
              <w:bottom w:val="single" w:sz="4" w:space="0" w:color="auto"/>
              <w:right w:val="single" w:sz="4" w:space="0" w:color="auto"/>
            </w:tcBorders>
            <w:hideMark/>
          </w:tcPr>
          <w:p w14:paraId="2B98DA25"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F57F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21EC0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C5B58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4BD0DEE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0F2863A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B87FDB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S3-252699</w:t>
            </w:r>
          </w:p>
        </w:tc>
        <w:tc>
          <w:tcPr>
            <w:tcW w:w="0" w:type="auto"/>
            <w:tcBorders>
              <w:top w:val="single" w:sz="4" w:space="0" w:color="auto"/>
              <w:left w:val="single" w:sz="4" w:space="0" w:color="auto"/>
              <w:bottom w:val="single" w:sz="4" w:space="0" w:color="auto"/>
              <w:right w:val="single" w:sz="4" w:space="0" w:color="auto"/>
            </w:tcBorders>
            <w:hideMark/>
          </w:tcPr>
          <w:p w14:paraId="2B1C5CB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of  TC_IE_VALUE_FORMAT</w:t>
            </w:r>
          </w:p>
        </w:tc>
        <w:tc>
          <w:tcPr>
            <w:tcW w:w="0" w:type="auto"/>
            <w:tcBorders>
              <w:top w:val="single" w:sz="4" w:space="0" w:color="auto"/>
              <w:left w:val="single" w:sz="4" w:space="0" w:color="auto"/>
              <w:bottom w:val="single" w:sz="4" w:space="0" w:color="auto"/>
              <w:right w:val="single" w:sz="4" w:space="0" w:color="auto"/>
            </w:tcBorders>
            <w:hideMark/>
          </w:tcPr>
          <w:p w14:paraId="7A1CF9F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44AF839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33.117</w:t>
            </w:r>
          </w:p>
        </w:tc>
        <w:tc>
          <w:tcPr>
            <w:tcW w:w="0" w:type="auto"/>
            <w:tcBorders>
              <w:top w:val="single" w:sz="4" w:space="0" w:color="auto"/>
              <w:left w:val="single" w:sz="4" w:space="0" w:color="auto"/>
              <w:bottom w:val="single" w:sz="4" w:space="0" w:color="auto"/>
              <w:right w:val="single" w:sz="4" w:space="0" w:color="auto"/>
            </w:tcBorders>
            <w:hideMark/>
          </w:tcPr>
          <w:p w14:paraId="1C588E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0221</w:t>
            </w:r>
          </w:p>
        </w:tc>
        <w:tc>
          <w:tcPr>
            <w:tcW w:w="0" w:type="auto"/>
            <w:tcBorders>
              <w:top w:val="single" w:sz="4" w:space="0" w:color="auto"/>
              <w:left w:val="single" w:sz="4" w:space="0" w:color="auto"/>
              <w:bottom w:val="single" w:sz="4" w:space="0" w:color="auto"/>
              <w:right w:val="single" w:sz="4" w:space="0" w:color="auto"/>
            </w:tcBorders>
            <w:hideMark/>
          </w:tcPr>
          <w:p w14:paraId="0C5AD424"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38925B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F77F5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11450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1991F31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2222B79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B838F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S3-253021</w:t>
            </w:r>
          </w:p>
        </w:tc>
        <w:tc>
          <w:tcPr>
            <w:tcW w:w="0" w:type="auto"/>
            <w:tcBorders>
              <w:top w:val="single" w:sz="4" w:space="0" w:color="auto"/>
              <w:left w:val="single" w:sz="4" w:space="0" w:color="auto"/>
              <w:bottom w:val="single" w:sz="4" w:space="0" w:color="auto"/>
              <w:right w:val="single" w:sz="4" w:space="0" w:color="auto"/>
            </w:tcBorders>
            <w:hideMark/>
          </w:tcPr>
          <w:p w14:paraId="2113C4F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of  TC_IE_VALUE_FORMAT</w:t>
            </w:r>
          </w:p>
        </w:tc>
        <w:tc>
          <w:tcPr>
            <w:tcW w:w="0" w:type="auto"/>
            <w:tcBorders>
              <w:top w:val="single" w:sz="4" w:space="0" w:color="auto"/>
              <w:left w:val="single" w:sz="4" w:space="0" w:color="auto"/>
              <w:bottom w:val="single" w:sz="4" w:space="0" w:color="auto"/>
              <w:right w:val="single" w:sz="4" w:space="0" w:color="auto"/>
            </w:tcBorders>
            <w:hideMark/>
          </w:tcPr>
          <w:p w14:paraId="0E77BF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23010D1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33.117</w:t>
            </w:r>
          </w:p>
        </w:tc>
        <w:tc>
          <w:tcPr>
            <w:tcW w:w="0" w:type="auto"/>
            <w:tcBorders>
              <w:top w:val="single" w:sz="4" w:space="0" w:color="auto"/>
              <w:left w:val="single" w:sz="4" w:space="0" w:color="auto"/>
              <w:bottom w:val="single" w:sz="4" w:space="0" w:color="auto"/>
              <w:right w:val="single" w:sz="4" w:space="0" w:color="auto"/>
            </w:tcBorders>
            <w:hideMark/>
          </w:tcPr>
          <w:p w14:paraId="7A5F08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0221</w:t>
            </w:r>
          </w:p>
        </w:tc>
        <w:tc>
          <w:tcPr>
            <w:tcW w:w="0" w:type="auto"/>
            <w:tcBorders>
              <w:top w:val="single" w:sz="4" w:space="0" w:color="auto"/>
              <w:left w:val="single" w:sz="4" w:space="0" w:color="auto"/>
              <w:bottom w:val="single" w:sz="4" w:space="0" w:color="auto"/>
              <w:right w:val="single" w:sz="4" w:space="0" w:color="auto"/>
            </w:tcBorders>
            <w:hideMark/>
          </w:tcPr>
          <w:p w14:paraId="2AC335D4"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F4DE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60EA8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5B609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4B94AF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2AAD636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8E9D8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S3-252700</w:t>
            </w:r>
          </w:p>
        </w:tc>
        <w:tc>
          <w:tcPr>
            <w:tcW w:w="0" w:type="auto"/>
            <w:tcBorders>
              <w:top w:val="single" w:sz="4" w:space="0" w:color="auto"/>
              <w:left w:val="single" w:sz="4" w:space="0" w:color="auto"/>
              <w:bottom w:val="single" w:sz="4" w:space="0" w:color="auto"/>
              <w:right w:val="single" w:sz="4" w:space="0" w:color="auto"/>
            </w:tcBorders>
            <w:hideMark/>
          </w:tcPr>
          <w:p w14:paraId="2E19D2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of HTTP response codes for TC_NO_UNUSED_HTTP_METHODS</w:t>
            </w:r>
          </w:p>
        </w:tc>
        <w:tc>
          <w:tcPr>
            <w:tcW w:w="0" w:type="auto"/>
            <w:tcBorders>
              <w:top w:val="single" w:sz="4" w:space="0" w:color="auto"/>
              <w:left w:val="single" w:sz="4" w:space="0" w:color="auto"/>
              <w:bottom w:val="single" w:sz="4" w:space="0" w:color="auto"/>
              <w:right w:val="single" w:sz="4" w:space="0" w:color="auto"/>
            </w:tcBorders>
            <w:hideMark/>
          </w:tcPr>
          <w:p w14:paraId="2FA0509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3440F8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33.117</w:t>
            </w:r>
          </w:p>
        </w:tc>
        <w:tc>
          <w:tcPr>
            <w:tcW w:w="0" w:type="auto"/>
            <w:tcBorders>
              <w:top w:val="single" w:sz="4" w:space="0" w:color="auto"/>
              <w:left w:val="single" w:sz="4" w:space="0" w:color="auto"/>
              <w:bottom w:val="single" w:sz="4" w:space="0" w:color="auto"/>
              <w:right w:val="single" w:sz="4" w:space="0" w:color="auto"/>
            </w:tcBorders>
            <w:hideMark/>
          </w:tcPr>
          <w:p w14:paraId="3B85E3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0222</w:t>
            </w:r>
          </w:p>
        </w:tc>
        <w:tc>
          <w:tcPr>
            <w:tcW w:w="0" w:type="auto"/>
            <w:tcBorders>
              <w:top w:val="single" w:sz="4" w:space="0" w:color="auto"/>
              <w:left w:val="single" w:sz="4" w:space="0" w:color="auto"/>
              <w:bottom w:val="single" w:sz="4" w:space="0" w:color="auto"/>
              <w:right w:val="single" w:sz="4" w:space="0" w:color="auto"/>
            </w:tcBorders>
            <w:hideMark/>
          </w:tcPr>
          <w:p w14:paraId="1A626C91"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CEBA9E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7E2CC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C1B2D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7BF615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73BCC29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8CC56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S3-252917</w:t>
            </w:r>
          </w:p>
        </w:tc>
        <w:tc>
          <w:tcPr>
            <w:tcW w:w="0" w:type="auto"/>
            <w:tcBorders>
              <w:top w:val="single" w:sz="4" w:space="0" w:color="auto"/>
              <w:left w:val="single" w:sz="4" w:space="0" w:color="auto"/>
              <w:bottom w:val="single" w:sz="4" w:space="0" w:color="auto"/>
              <w:right w:val="single" w:sz="4" w:space="0" w:color="auto"/>
            </w:tcBorders>
            <w:hideMark/>
          </w:tcPr>
          <w:p w14:paraId="321B15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Firmware/BIOS </w:t>
            </w:r>
            <w:proofErr w:type="spellStart"/>
            <w:r w:rsidRPr="00D736FC">
              <w:rPr>
                <w:rFonts w:ascii="Arial" w:hAnsi="Arial"/>
                <w:sz w:val="16"/>
              </w:rPr>
              <w:t>acces</w:t>
            </w:r>
            <w:proofErr w:type="spellEnd"/>
            <w:r w:rsidRPr="00D736FC">
              <w:rPr>
                <w:rFonts w:ascii="Arial" w:hAnsi="Arial"/>
                <w:sz w:val="16"/>
              </w:rPr>
              <w:t xml:space="preserve"> to Privileged Users</w:t>
            </w:r>
          </w:p>
        </w:tc>
        <w:tc>
          <w:tcPr>
            <w:tcW w:w="0" w:type="auto"/>
            <w:tcBorders>
              <w:top w:val="single" w:sz="4" w:space="0" w:color="auto"/>
              <w:left w:val="single" w:sz="4" w:space="0" w:color="auto"/>
              <w:bottom w:val="single" w:sz="4" w:space="0" w:color="auto"/>
              <w:right w:val="single" w:sz="4" w:space="0" w:color="auto"/>
            </w:tcBorders>
            <w:hideMark/>
          </w:tcPr>
          <w:p w14:paraId="541824D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Department of Telecom</w:t>
            </w:r>
          </w:p>
        </w:tc>
        <w:tc>
          <w:tcPr>
            <w:tcW w:w="0" w:type="auto"/>
            <w:tcBorders>
              <w:top w:val="single" w:sz="4" w:space="0" w:color="auto"/>
              <w:left w:val="single" w:sz="4" w:space="0" w:color="auto"/>
              <w:bottom w:val="single" w:sz="4" w:space="0" w:color="auto"/>
              <w:right w:val="single" w:sz="4" w:space="0" w:color="auto"/>
            </w:tcBorders>
            <w:hideMark/>
          </w:tcPr>
          <w:p w14:paraId="3D49FD8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33.117</w:t>
            </w:r>
          </w:p>
        </w:tc>
        <w:tc>
          <w:tcPr>
            <w:tcW w:w="0" w:type="auto"/>
            <w:tcBorders>
              <w:top w:val="single" w:sz="4" w:space="0" w:color="auto"/>
              <w:left w:val="single" w:sz="4" w:space="0" w:color="auto"/>
              <w:bottom w:val="single" w:sz="4" w:space="0" w:color="auto"/>
              <w:right w:val="single" w:sz="4" w:space="0" w:color="auto"/>
            </w:tcBorders>
            <w:hideMark/>
          </w:tcPr>
          <w:p w14:paraId="5A912C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0E5D0ED1"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30E2C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BC336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0BEF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SCAS_5G_Maint</w:t>
            </w:r>
          </w:p>
        </w:tc>
        <w:tc>
          <w:tcPr>
            <w:tcW w:w="0" w:type="auto"/>
            <w:tcBorders>
              <w:top w:val="single" w:sz="4" w:space="0" w:color="auto"/>
              <w:left w:val="single" w:sz="4" w:space="0" w:color="auto"/>
              <w:bottom w:val="single" w:sz="4" w:space="0" w:color="auto"/>
              <w:right w:val="single" w:sz="4" w:space="0" w:color="auto"/>
            </w:tcBorders>
            <w:hideMark/>
          </w:tcPr>
          <w:p w14:paraId="50EEC9B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1FB05C0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B81667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S3-252535</w:t>
            </w:r>
          </w:p>
        </w:tc>
        <w:tc>
          <w:tcPr>
            <w:tcW w:w="0" w:type="auto"/>
            <w:tcBorders>
              <w:top w:val="single" w:sz="4" w:space="0" w:color="auto"/>
              <w:left w:val="single" w:sz="4" w:space="0" w:color="auto"/>
              <w:bottom w:val="single" w:sz="4" w:space="0" w:color="auto"/>
              <w:right w:val="single" w:sz="4" w:space="0" w:color="auto"/>
            </w:tcBorders>
            <w:hideMark/>
          </w:tcPr>
          <w:p w14:paraId="1E4557E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Reference update</w:t>
            </w:r>
          </w:p>
        </w:tc>
        <w:tc>
          <w:tcPr>
            <w:tcW w:w="0" w:type="auto"/>
            <w:tcBorders>
              <w:top w:val="single" w:sz="4" w:space="0" w:color="auto"/>
              <w:left w:val="single" w:sz="4" w:space="0" w:color="auto"/>
              <w:bottom w:val="single" w:sz="4" w:space="0" w:color="auto"/>
              <w:right w:val="single" w:sz="4" w:space="0" w:color="auto"/>
            </w:tcBorders>
            <w:hideMark/>
          </w:tcPr>
          <w:p w14:paraId="6548E20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813DC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33.122</w:t>
            </w:r>
          </w:p>
        </w:tc>
        <w:tc>
          <w:tcPr>
            <w:tcW w:w="0" w:type="auto"/>
            <w:tcBorders>
              <w:top w:val="single" w:sz="4" w:space="0" w:color="auto"/>
              <w:left w:val="single" w:sz="4" w:space="0" w:color="auto"/>
              <w:bottom w:val="single" w:sz="4" w:space="0" w:color="auto"/>
              <w:right w:val="single" w:sz="4" w:space="0" w:color="auto"/>
            </w:tcBorders>
            <w:hideMark/>
          </w:tcPr>
          <w:p w14:paraId="6CF03F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57CF00BD"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B5C2B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FBBDF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B432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CAPIF_Ph3_sec</w:t>
            </w:r>
          </w:p>
        </w:tc>
        <w:tc>
          <w:tcPr>
            <w:tcW w:w="0" w:type="auto"/>
            <w:tcBorders>
              <w:top w:val="single" w:sz="4" w:space="0" w:color="auto"/>
              <w:left w:val="single" w:sz="4" w:space="0" w:color="auto"/>
              <w:bottom w:val="single" w:sz="4" w:space="0" w:color="auto"/>
              <w:right w:val="single" w:sz="4" w:space="0" w:color="auto"/>
            </w:tcBorders>
            <w:hideMark/>
          </w:tcPr>
          <w:p w14:paraId="0111B7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25783F7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BC77E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S3-252631</w:t>
            </w:r>
          </w:p>
        </w:tc>
        <w:tc>
          <w:tcPr>
            <w:tcW w:w="0" w:type="auto"/>
            <w:tcBorders>
              <w:top w:val="single" w:sz="4" w:space="0" w:color="auto"/>
              <w:left w:val="single" w:sz="4" w:space="0" w:color="auto"/>
              <w:bottom w:val="single" w:sz="4" w:space="0" w:color="auto"/>
              <w:right w:val="single" w:sz="4" w:space="0" w:color="auto"/>
            </w:tcBorders>
            <w:hideMark/>
          </w:tcPr>
          <w:p w14:paraId="3F58EA1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Removing EN in clause 6.5.3.4 of TS 33.122</w:t>
            </w:r>
          </w:p>
        </w:tc>
        <w:tc>
          <w:tcPr>
            <w:tcW w:w="0" w:type="auto"/>
            <w:tcBorders>
              <w:top w:val="single" w:sz="4" w:space="0" w:color="auto"/>
              <w:left w:val="single" w:sz="4" w:space="0" w:color="auto"/>
              <w:bottom w:val="single" w:sz="4" w:space="0" w:color="auto"/>
              <w:right w:val="single" w:sz="4" w:space="0" w:color="auto"/>
            </w:tcBorders>
            <w:hideMark/>
          </w:tcPr>
          <w:p w14:paraId="51191B2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341D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33.122</w:t>
            </w:r>
          </w:p>
        </w:tc>
        <w:tc>
          <w:tcPr>
            <w:tcW w:w="0" w:type="auto"/>
            <w:tcBorders>
              <w:top w:val="single" w:sz="4" w:space="0" w:color="auto"/>
              <w:left w:val="single" w:sz="4" w:space="0" w:color="auto"/>
              <w:bottom w:val="single" w:sz="4" w:space="0" w:color="auto"/>
              <w:right w:val="single" w:sz="4" w:space="0" w:color="auto"/>
            </w:tcBorders>
            <w:hideMark/>
          </w:tcPr>
          <w:p w14:paraId="296C2C9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35F7787E"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1D659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2A16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9B22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CAPIF_Ph3_sec</w:t>
            </w:r>
          </w:p>
        </w:tc>
        <w:tc>
          <w:tcPr>
            <w:tcW w:w="0" w:type="auto"/>
            <w:tcBorders>
              <w:top w:val="single" w:sz="4" w:space="0" w:color="auto"/>
              <w:left w:val="single" w:sz="4" w:space="0" w:color="auto"/>
              <w:bottom w:val="single" w:sz="4" w:space="0" w:color="auto"/>
              <w:right w:val="single" w:sz="4" w:space="0" w:color="auto"/>
            </w:tcBorders>
            <w:hideMark/>
          </w:tcPr>
          <w:p w14:paraId="3E74E4B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64011F8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12693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S3-252939</w:t>
            </w:r>
          </w:p>
        </w:tc>
        <w:tc>
          <w:tcPr>
            <w:tcW w:w="0" w:type="auto"/>
            <w:tcBorders>
              <w:top w:val="single" w:sz="4" w:space="0" w:color="auto"/>
              <w:left w:val="single" w:sz="4" w:space="0" w:color="auto"/>
              <w:bottom w:val="single" w:sz="4" w:space="0" w:color="auto"/>
              <w:right w:val="single" w:sz="4" w:space="0" w:color="auto"/>
            </w:tcBorders>
            <w:hideMark/>
          </w:tcPr>
          <w:p w14:paraId="0FF6E5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Removing EN in clause 6.5.3.4 of TS 33.122</w:t>
            </w:r>
          </w:p>
        </w:tc>
        <w:tc>
          <w:tcPr>
            <w:tcW w:w="0" w:type="auto"/>
            <w:tcBorders>
              <w:top w:val="single" w:sz="4" w:space="0" w:color="auto"/>
              <w:left w:val="single" w:sz="4" w:space="0" w:color="auto"/>
              <w:bottom w:val="single" w:sz="4" w:space="0" w:color="auto"/>
              <w:right w:val="single" w:sz="4" w:space="0" w:color="auto"/>
            </w:tcBorders>
            <w:hideMark/>
          </w:tcPr>
          <w:p w14:paraId="0DD0686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F42E52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33.122</w:t>
            </w:r>
          </w:p>
        </w:tc>
        <w:tc>
          <w:tcPr>
            <w:tcW w:w="0" w:type="auto"/>
            <w:tcBorders>
              <w:top w:val="single" w:sz="4" w:space="0" w:color="auto"/>
              <w:left w:val="single" w:sz="4" w:space="0" w:color="auto"/>
              <w:bottom w:val="single" w:sz="4" w:space="0" w:color="auto"/>
              <w:right w:val="single" w:sz="4" w:space="0" w:color="auto"/>
            </w:tcBorders>
            <w:hideMark/>
          </w:tcPr>
          <w:p w14:paraId="145DF4E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7389967D"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5F1F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411B1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B9828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CAPIF_Ph3_sec</w:t>
            </w:r>
          </w:p>
        </w:tc>
        <w:tc>
          <w:tcPr>
            <w:tcW w:w="0" w:type="auto"/>
            <w:tcBorders>
              <w:top w:val="single" w:sz="4" w:space="0" w:color="auto"/>
              <w:left w:val="single" w:sz="4" w:space="0" w:color="auto"/>
              <w:bottom w:val="single" w:sz="4" w:space="0" w:color="auto"/>
              <w:right w:val="single" w:sz="4" w:space="0" w:color="auto"/>
            </w:tcBorders>
            <w:hideMark/>
          </w:tcPr>
          <w:p w14:paraId="0FD11AE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02CE11F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A2346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S3-252782</w:t>
            </w:r>
          </w:p>
        </w:tc>
        <w:tc>
          <w:tcPr>
            <w:tcW w:w="0" w:type="auto"/>
            <w:tcBorders>
              <w:top w:val="single" w:sz="4" w:space="0" w:color="auto"/>
              <w:left w:val="single" w:sz="4" w:space="0" w:color="auto"/>
              <w:bottom w:val="single" w:sz="4" w:space="0" w:color="auto"/>
              <w:right w:val="single" w:sz="4" w:space="0" w:color="auto"/>
            </w:tcBorders>
            <w:hideMark/>
          </w:tcPr>
          <w:p w14:paraId="5648E9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Security of Open Discover Service APIs Procedure</w:t>
            </w:r>
          </w:p>
        </w:tc>
        <w:tc>
          <w:tcPr>
            <w:tcW w:w="0" w:type="auto"/>
            <w:tcBorders>
              <w:top w:val="single" w:sz="4" w:space="0" w:color="auto"/>
              <w:left w:val="single" w:sz="4" w:space="0" w:color="auto"/>
              <w:bottom w:val="single" w:sz="4" w:space="0" w:color="auto"/>
              <w:right w:val="single" w:sz="4" w:space="0" w:color="auto"/>
            </w:tcBorders>
            <w:hideMark/>
          </w:tcPr>
          <w:p w14:paraId="462AC91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72932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33.122</w:t>
            </w:r>
          </w:p>
        </w:tc>
        <w:tc>
          <w:tcPr>
            <w:tcW w:w="0" w:type="auto"/>
            <w:tcBorders>
              <w:top w:val="single" w:sz="4" w:space="0" w:color="auto"/>
              <w:left w:val="single" w:sz="4" w:space="0" w:color="auto"/>
              <w:bottom w:val="single" w:sz="4" w:space="0" w:color="auto"/>
              <w:right w:val="single" w:sz="4" w:space="0" w:color="auto"/>
            </w:tcBorders>
            <w:hideMark/>
          </w:tcPr>
          <w:p w14:paraId="3084712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0113</w:t>
            </w:r>
          </w:p>
        </w:tc>
        <w:tc>
          <w:tcPr>
            <w:tcW w:w="0" w:type="auto"/>
            <w:tcBorders>
              <w:top w:val="single" w:sz="4" w:space="0" w:color="auto"/>
              <w:left w:val="single" w:sz="4" w:space="0" w:color="auto"/>
              <w:bottom w:val="single" w:sz="4" w:space="0" w:color="auto"/>
              <w:right w:val="single" w:sz="4" w:space="0" w:color="auto"/>
            </w:tcBorders>
            <w:hideMark/>
          </w:tcPr>
          <w:p w14:paraId="63F49B62"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9F9F8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C820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A631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CAPIF_Ph3_sec</w:t>
            </w:r>
          </w:p>
        </w:tc>
        <w:tc>
          <w:tcPr>
            <w:tcW w:w="0" w:type="auto"/>
            <w:tcBorders>
              <w:top w:val="single" w:sz="4" w:space="0" w:color="auto"/>
              <w:left w:val="single" w:sz="4" w:space="0" w:color="auto"/>
              <w:bottom w:val="single" w:sz="4" w:space="0" w:color="auto"/>
              <w:right w:val="single" w:sz="4" w:space="0" w:color="auto"/>
            </w:tcBorders>
            <w:hideMark/>
          </w:tcPr>
          <w:p w14:paraId="67C4C53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5E7F97F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694F6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S3-252862</w:t>
            </w:r>
          </w:p>
        </w:tc>
        <w:tc>
          <w:tcPr>
            <w:tcW w:w="0" w:type="auto"/>
            <w:tcBorders>
              <w:top w:val="single" w:sz="4" w:space="0" w:color="auto"/>
              <w:left w:val="single" w:sz="4" w:space="0" w:color="auto"/>
              <w:bottom w:val="single" w:sz="4" w:space="0" w:color="auto"/>
              <w:right w:val="single" w:sz="4" w:space="0" w:color="auto"/>
            </w:tcBorders>
            <w:hideMark/>
          </w:tcPr>
          <w:p w14:paraId="0BB97DD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Resolve EN related to purpose of data processing</w:t>
            </w:r>
          </w:p>
        </w:tc>
        <w:tc>
          <w:tcPr>
            <w:tcW w:w="0" w:type="auto"/>
            <w:tcBorders>
              <w:top w:val="single" w:sz="4" w:space="0" w:color="auto"/>
              <w:left w:val="single" w:sz="4" w:space="0" w:color="auto"/>
              <w:bottom w:val="single" w:sz="4" w:space="0" w:color="auto"/>
              <w:right w:val="single" w:sz="4" w:space="0" w:color="auto"/>
            </w:tcBorders>
            <w:hideMark/>
          </w:tcPr>
          <w:p w14:paraId="661E06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Xiaomi, Nokia</w:t>
            </w:r>
          </w:p>
        </w:tc>
        <w:tc>
          <w:tcPr>
            <w:tcW w:w="0" w:type="auto"/>
            <w:tcBorders>
              <w:top w:val="single" w:sz="4" w:space="0" w:color="auto"/>
              <w:left w:val="single" w:sz="4" w:space="0" w:color="auto"/>
              <w:bottom w:val="single" w:sz="4" w:space="0" w:color="auto"/>
              <w:right w:val="single" w:sz="4" w:space="0" w:color="auto"/>
            </w:tcBorders>
            <w:hideMark/>
          </w:tcPr>
          <w:p w14:paraId="28ED96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33.122</w:t>
            </w:r>
          </w:p>
        </w:tc>
        <w:tc>
          <w:tcPr>
            <w:tcW w:w="0" w:type="auto"/>
            <w:tcBorders>
              <w:top w:val="single" w:sz="4" w:space="0" w:color="auto"/>
              <w:left w:val="single" w:sz="4" w:space="0" w:color="auto"/>
              <w:bottom w:val="single" w:sz="4" w:space="0" w:color="auto"/>
              <w:right w:val="single" w:sz="4" w:space="0" w:color="auto"/>
            </w:tcBorders>
            <w:hideMark/>
          </w:tcPr>
          <w:p w14:paraId="3DB959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0A9F5C16"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E9C5CB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9D65B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5509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CAPIF_Ph3_sec</w:t>
            </w:r>
          </w:p>
        </w:tc>
        <w:tc>
          <w:tcPr>
            <w:tcW w:w="0" w:type="auto"/>
            <w:tcBorders>
              <w:top w:val="single" w:sz="4" w:space="0" w:color="auto"/>
              <w:left w:val="single" w:sz="4" w:space="0" w:color="auto"/>
              <w:bottom w:val="single" w:sz="4" w:space="0" w:color="auto"/>
              <w:right w:val="single" w:sz="4" w:space="0" w:color="auto"/>
            </w:tcBorders>
            <w:hideMark/>
          </w:tcPr>
          <w:p w14:paraId="4D5F5D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r>
      <w:tr w:rsidR="00D736FC" w:rsidRPr="00D736FC" w14:paraId="3BE9FF1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FF6168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S3-252876</w:t>
            </w:r>
          </w:p>
        </w:tc>
        <w:tc>
          <w:tcPr>
            <w:tcW w:w="0" w:type="auto"/>
            <w:tcBorders>
              <w:top w:val="single" w:sz="4" w:space="0" w:color="auto"/>
              <w:left w:val="single" w:sz="4" w:space="0" w:color="auto"/>
              <w:bottom w:val="single" w:sz="4" w:space="0" w:color="auto"/>
              <w:right w:val="single" w:sz="4" w:space="0" w:color="auto"/>
            </w:tcBorders>
            <w:hideMark/>
          </w:tcPr>
          <w:p w14:paraId="7ECB28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Updating tables for token claims and access token request</w:t>
            </w:r>
          </w:p>
        </w:tc>
        <w:tc>
          <w:tcPr>
            <w:tcW w:w="0" w:type="auto"/>
            <w:tcBorders>
              <w:top w:val="single" w:sz="4" w:space="0" w:color="auto"/>
              <w:left w:val="single" w:sz="4" w:space="0" w:color="auto"/>
              <w:bottom w:val="single" w:sz="4" w:space="0" w:color="auto"/>
              <w:right w:val="single" w:sz="4" w:space="0" w:color="auto"/>
            </w:tcBorders>
            <w:hideMark/>
          </w:tcPr>
          <w:p w14:paraId="52DEF4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52C4C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33.122</w:t>
            </w:r>
          </w:p>
        </w:tc>
        <w:tc>
          <w:tcPr>
            <w:tcW w:w="0" w:type="auto"/>
            <w:tcBorders>
              <w:top w:val="single" w:sz="4" w:space="0" w:color="auto"/>
              <w:left w:val="single" w:sz="4" w:space="0" w:color="auto"/>
              <w:bottom w:val="single" w:sz="4" w:space="0" w:color="auto"/>
              <w:right w:val="single" w:sz="4" w:space="0" w:color="auto"/>
            </w:tcBorders>
            <w:hideMark/>
          </w:tcPr>
          <w:p w14:paraId="585494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3FD132BD"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79440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77445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84F1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CAPIF_Ph3_sec</w:t>
            </w:r>
          </w:p>
        </w:tc>
        <w:tc>
          <w:tcPr>
            <w:tcW w:w="0" w:type="auto"/>
            <w:tcBorders>
              <w:top w:val="single" w:sz="4" w:space="0" w:color="auto"/>
              <w:left w:val="single" w:sz="4" w:space="0" w:color="auto"/>
              <w:bottom w:val="single" w:sz="4" w:space="0" w:color="auto"/>
              <w:right w:val="single" w:sz="4" w:space="0" w:color="auto"/>
            </w:tcBorders>
            <w:hideMark/>
          </w:tcPr>
          <w:p w14:paraId="6E36806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6EE8E90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AEBC4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S3-252940</w:t>
            </w:r>
          </w:p>
        </w:tc>
        <w:tc>
          <w:tcPr>
            <w:tcW w:w="0" w:type="auto"/>
            <w:tcBorders>
              <w:top w:val="single" w:sz="4" w:space="0" w:color="auto"/>
              <w:left w:val="single" w:sz="4" w:space="0" w:color="auto"/>
              <w:bottom w:val="single" w:sz="4" w:space="0" w:color="auto"/>
              <w:right w:val="single" w:sz="4" w:space="0" w:color="auto"/>
            </w:tcBorders>
            <w:hideMark/>
          </w:tcPr>
          <w:p w14:paraId="61CC6D5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Updating tables for token claims and access token request</w:t>
            </w:r>
          </w:p>
        </w:tc>
        <w:tc>
          <w:tcPr>
            <w:tcW w:w="0" w:type="auto"/>
            <w:tcBorders>
              <w:top w:val="single" w:sz="4" w:space="0" w:color="auto"/>
              <w:left w:val="single" w:sz="4" w:space="0" w:color="auto"/>
              <w:bottom w:val="single" w:sz="4" w:space="0" w:color="auto"/>
              <w:right w:val="single" w:sz="4" w:space="0" w:color="auto"/>
            </w:tcBorders>
            <w:hideMark/>
          </w:tcPr>
          <w:p w14:paraId="7A8B04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2982C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33.122</w:t>
            </w:r>
          </w:p>
        </w:tc>
        <w:tc>
          <w:tcPr>
            <w:tcW w:w="0" w:type="auto"/>
            <w:tcBorders>
              <w:top w:val="single" w:sz="4" w:space="0" w:color="auto"/>
              <w:left w:val="single" w:sz="4" w:space="0" w:color="auto"/>
              <w:bottom w:val="single" w:sz="4" w:space="0" w:color="auto"/>
              <w:right w:val="single" w:sz="4" w:space="0" w:color="auto"/>
            </w:tcBorders>
            <w:hideMark/>
          </w:tcPr>
          <w:p w14:paraId="4D8B1FF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6D56942E"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7FAB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D626E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9E373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CAPIF_Ph3_sec</w:t>
            </w:r>
          </w:p>
        </w:tc>
        <w:tc>
          <w:tcPr>
            <w:tcW w:w="0" w:type="auto"/>
            <w:tcBorders>
              <w:top w:val="single" w:sz="4" w:space="0" w:color="auto"/>
              <w:left w:val="single" w:sz="4" w:space="0" w:color="auto"/>
              <w:bottom w:val="single" w:sz="4" w:space="0" w:color="auto"/>
              <w:right w:val="single" w:sz="4" w:space="0" w:color="auto"/>
            </w:tcBorders>
            <w:hideMark/>
          </w:tcPr>
          <w:p w14:paraId="77B828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13AD42D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83FDC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S3-252877</w:t>
            </w:r>
          </w:p>
        </w:tc>
        <w:tc>
          <w:tcPr>
            <w:tcW w:w="0" w:type="auto"/>
            <w:tcBorders>
              <w:top w:val="single" w:sz="4" w:space="0" w:color="auto"/>
              <w:left w:val="single" w:sz="4" w:space="0" w:color="auto"/>
              <w:bottom w:val="single" w:sz="4" w:space="0" w:color="auto"/>
              <w:right w:val="single" w:sz="4" w:space="0" w:color="auto"/>
            </w:tcBorders>
            <w:hideMark/>
          </w:tcPr>
          <w:p w14:paraId="44F52E7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interaction with the resource owner</w:t>
            </w:r>
          </w:p>
        </w:tc>
        <w:tc>
          <w:tcPr>
            <w:tcW w:w="0" w:type="auto"/>
            <w:tcBorders>
              <w:top w:val="single" w:sz="4" w:space="0" w:color="auto"/>
              <w:left w:val="single" w:sz="4" w:space="0" w:color="auto"/>
              <w:bottom w:val="single" w:sz="4" w:space="0" w:color="auto"/>
              <w:right w:val="single" w:sz="4" w:space="0" w:color="auto"/>
            </w:tcBorders>
            <w:hideMark/>
          </w:tcPr>
          <w:p w14:paraId="0D03F6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6C07F49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33.122</w:t>
            </w:r>
          </w:p>
        </w:tc>
        <w:tc>
          <w:tcPr>
            <w:tcW w:w="0" w:type="auto"/>
            <w:tcBorders>
              <w:top w:val="single" w:sz="4" w:space="0" w:color="auto"/>
              <w:left w:val="single" w:sz="4" w:space="0" w:color="auto"/>
              <w:bottom w:val="single" w:sz="4" w:space="0" w:color="auto"/>
              <w:right w:val="single" w:sz="4" w:space="0" w:color="auto"/>
            </w:tcBorders>
            <w:hideMark/>
          </w:tcPr>
          <w:p w14:paraId="084003D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0116</w:t>
            </w:r>
          </w:p>
        </w:tc>
        <w:tc>
          <w:tcPr>
            <w:tcW w:w="0" w:type="auto"/>
            <w:tcBorders>
              <w:top w:val="single" w:sz="4" w:space="0" w:color="auto"/>
              <w:left w:val="single" w:sz="4" w:space="0" w:color="auto"/>
              <w:bottom w:val="single" w:sz="4" w:space="0" w:color="auto"/>
              <w:right w:val="single" w:sz="4" w:space="0" w:color="auto"/>
            </w:tcBorders>
            <w:hideMark/>
          </w:tcPr>
          <w:p w14:paraId="1ADF98EF"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EFAD62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F65B0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0EF29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CAPIF_Ph3_sec</w:t>
            </w:r>
          </w:p>
        </w:tc>
        <w:tc>
          <w:tcPr>
            <w:tcW w:w="0" w:type="auto"/>
            <w:tcBorders>
              <w:top w:val="single" w:sz="4" w:space="0" w:color="auto"/>
              <w:left w:val="single" w:sz="4" w:space="0" w:color="auto"/>
              <w:bottom w:val="single" w:sz="4" w:space="0" w:color="auto"/>
              <w:right w:val="single" w:sz="4" w:space="0" w:color="auto"/>
            </w:tcBorders>
            <w:hideMark/>
          </w:tcPr>
          <w:p w14:paraId="457E270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2311727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8EAFF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S3-252544</w:t>
            </w:r>
          </w:p>
        </w:tc>
        <w:tc>
          <w:tcPr>
            <w:tcW w:w="0" w:type="auto"/>
            <w:tcBorders>
              <w:top w:val="single" w:sz="4" w:space="0" w:color="auto"/>
              <w:left w:val="single" w:sz="4" w:space="0" w:color="auto"/>
              <w:bottom w:val="single" w:sz="4" w:space="0" w:color="auto"/>
              <w:right w:val="single" w:sz="4" w:space="0" w:color="auto"/>
            </w:tcBorders>
            <w:hideMark/>
          </w:tcPr>
          <w:p w14:paraId="6A45F1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[33.180] Terminology alignment on Logging, Recording, Replay and Discreet Monitoring</w:t>
            </w:r>
          </w:p>
        </w:tc>
        <w:tc>
          <w:tcPr>
            <w:tcW w:w="0" w:type="auto"/>
            <w:tcBorders>
              <w:top w:val="single" w:sz="4" w:space="0" w:color="auto"/>
              <w:left w:val="single" w:sz="4" w:space="0" w:color="auto"/>
              <w:bottom w:val="single" w:sz="4" w:space="0" w:color="auto"/>
              <w:right w:val="single" w:sz="4" w:space="0" w:color="auto"/>
            </w:tcBorders>
            <w:hideMark/>
          </w:tcPr>
          <w:p w14:paraId="183D6D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079898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33.180</w:t>
            </w:r>
          </w:p>
        </w:tc>
        <w:tc>
          <w:tcPr>
            <w:tcW w:w="0" w:type="auto"/>
            <w:tcBorders>
              <w:top w:val="single" w:sz="4" w:space="0" w:color="auto"/>
              <w:left w:val="single" w:sz="4" w:space="0" w:color="auto"/>
              <w:bottom w:val="single" w:sz="4" w:space="0" w:color="auto"/>
              <w:right w:val="single" w:sz="4" w:space="0" w:color="auto"/>
            </w:tcBorders>
            <w:hideMark/>
          </w:tcPr>
          <w:p w14:paraId="042C621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0222</w:t>
            </w:r>
          </w:p>
        </w:tc>
        <w:tc>
          <w:tcPr>
            <w:tcW w:w="0" w:type="auto"/>
            <w:tcBorders>
              <w:top w:val="single" w:sz="4" w:space="0" w:color="auto"/>
              <w:left w:val="single" w:sz="4" w:space="0" w:color="auto"/>
              <w:bottom w:val="single" w:sz="4" w:space="0" w:color="auto"/>
              <w:right w:val="single" w:sz="4" w:space="0" w:color="auto"/>
            </w:tcBorders>
            <w:hideMark/>
          </w:tcPr>
          <w:p w14:paraId="35BB30F2"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95176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429E9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CBF01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MCXSec4</w:t>
            </w:r>
          </w:p>
        </w:tc>
        <w:tc>
          <w:tcPr>
            <w:tcW w:w="0" w:type="auto"/>
            <w:tcBorders>
              <w:top w:val="single" w:sz="4" w:space="0" w:color="auto"/>
              <w:left w:val="single" w:sz="4" w:space="0" w:color="auto"/>
              <w:bottom w:val="single" w:sz="4" w:space="0" w:color="auto"/>
              <w:right w:val="single" w:sz="4" w:space="0" w:color="auto"/>
            </w:tcBorders>
            <w:hideMark/>
          </w:tcPr>
          <w:p w14:paraId="05C649F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withdrawn</w:t>
            </w:r>
          </w:p>
        </w:tc>
      </w:tr>
      <w:tr w:rsidR="00D736FC" w:rsidRPr="00D736FC" w14:paraId="1923906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F61D76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S3-252676</w:t>
            </w:r>
          </w:p>
        </w:tc>
        <w:tc>
          <w:tcPr>
            <w:tcW w:w="0" w:type="auto"/>
            <w:tcBorders>
              <w:top w:val="single" w:sz="4" w:space="0" w:color="auto"/>
              <w:left w:val="single" w:sz="4" w:space="0" w:color="auto"/>
              <w:bottom w:val="single" w:sz="4" w:space="0" w:color="auto"/>
              <w:right w:val="single" w:sz="4" w:space="0" w:color="auto"/>
            </w:tcBorders>
            <w:hideMark/>
          </w:tcPr>
          <w:p w14:paraId="1790D0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about security for MC over IOPS</w:t>
            </w:r>
          </w:p>
        </w:tc>
        <w:tc>
          <w:tcPr>
            <w:tcW w:w="0" w:type="auto"/>
            <w:tcBorders>
              <w:top w:val="single" w:sz="4" w:space="0" w:color="auto"/>
              <w:left w:val="single" w:sz="4" w:space="0" w:color="auto"/>
              <w:bottom w:val="single" w:sz="4" w:space="0" w:color="auto"/>
              <w:right w:val="single" w:sz="4" w:space="0" w:color="auto"/>
            </w:tcBorders>
            <w:hideMark/>
          </w:tcPr>
          <w:p w14:paraId="29A428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B04BB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33.180</w:t>
            </w:r>
          </w:p>
        </w:tc>
        <w:tc>
          <w:tcPr>
            <w:tcW w:w="0" w:type="auto"/>
            <w:tcBorders>
              <w:top w:val="single" w:sz="4" w:space="0" w:color="auto"/>
              <w:left w:val="single" w:sz="4" w:space="0" w:color="auto"/>
              <w:bottom w:val="single" w:sz="4" w:space="0" w:color="auto"/>
              <w:right w:val="single" w:sz="4" w:space="0" w:color="auto"/>
            </w:tcBorders>
            <w:hideMark/>
          </w:tcPr>
          <w:p w14:paraId="1B55B56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421DD96F"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E2B521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EF808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663F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MCXSec4</w:t>
            </w:r>
          </w:p>
        </w:tc>
        <w:tc>
          <w:tcPr>
            <w:tcW w:w="0" w:type="auto"/>
            <w:tcBorders>
              <w:top w:val="single" w:sz="4" w:space="0" w:color="auto"/>
              <w:left w:val="single" w:sz="4" w:space="0" w:color="auto"/>
              <w:bottom w:val="single" w:sz="4" w:space="0" w:color="auto"/>
              <w:right w:val="single" w:sz="4" w:space="0" w:color="auto"/>
            </w:tcBorders>
            <w:hideMark/>
          </w:tcPr>
          <w:p w14:paraId="79A063D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32EF9AF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46813D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S3-253002</w:t>
            </w:r>
          </w:p>
        </w:tc>
        <w:tc>
          <w:tcPr>
            <w:tcW w:w="0" w:type="auto"/>
            <w:tcBorders>
              <w:top w:val="single" w:sz="4" w:space="0" w:color="auto"/>
              <w:left w:val="single" w:sz="4" w:space="0" w:color="auto"/>
              <w:bottom w:val="single" w:sz="4" w:space="0" w:color="auto"/>
              <w:right w:val="single" w:sz="4" w:space="0" w:color="auto"/>
            </w:tcBorders>
            <w:hideMark/>
          </w:tcPr>
          <w:p w14:paraId="27CDF71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about security for MC over IOPS</w:t>
            </w:r>
          </w:p>
        </w:tc>
        <w:tc>
          <w:tcPr>
            <w:tcW w:w="0" w:type="auto"/>
            <w:tcBorders>
              <w:top w:val="single" w:sz="4" w:space="0" w:color="auto"/>
              <w:left w:val="single" w:sz="4" w:space="0" w:color="auto"/>
              <w:bottom w:val="single" w:sz="4" w:space="0" w:color="auto"/>
              <w:right w:val="single" w:sz="4" w:space="0" w:color="auto"/>
            </w:tcBorders>
            <w:hideMark/>
          </w:tcPr>
          <w:p w14:paraId="238C50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905559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33.180</w:t>
            </w:r>
          </w:p>
        </w:tc>
        <w:tc>
          <w:tcPr>
            <w:tcW w:w="0" w:type="auto"/>
            <w:tcBorders>
              <w:top w:val="single" w:sz="4" w:space="0" w:color="auto"/>
              <w:left w:val="single" w:sz="4" w:space="0" w:color="auto"/>
              <w:bottom w:val="single" w:sz="4" w:space="0" w:color="auto"/>
              <w:right w:val="single" w:sz="4" w:space="0" w:color="auto"/>
            </w:tcBorders>
            <w:hideMark/>
          </w:tcPr>
          <w:p w14:paraId="3CB2534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2030E20C"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5C9C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11E834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2064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MCXSec4</w:t>
            </w:r>
          </w:p>
        </w:tc>
        <w:tc>
          <w:tcPr>
            <w:tcW w:w="0" w:type="auto"/>
            <w:tcBorders>
              <w:top w:val="single" w:sz="4" w:space="0" w:color="auto"/>
              <w:left w:val="single" w:sz="4" w:space="0" w:color="auto"/>
              <w:bottom w:val="single" w:sz="4" w:space="0" w:color="auto"/>
              <w:right w:val="single" w:sz="4" w:space="0" w:color="auto"/>
            </w:tcBorders>
            <w:hideMark/>
          </w:tcPr>
          <w:p w14:paraId="39B013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5F28147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D186A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S3-252788</w:t>
            </w:r>
          </w:p>
        </w:tc>
        <w:tc>
          <w:tcPr>
            <w:tcW w:w="0" w:type="auto"/>
            <w:tcBorders>
              <w:top w:val="single" w:sz="4" w:space="0" w:color="auto"/>
              <w:left w:val="single" w:sz="4" w:space="0" w:color="auto"/>
              <w:bottom w:val="single" w:sz="4" w:space="0" w:color="auto"/>
              <w:right w:val="single" w:sz="4" w:space="0" w:color="auto"/>
            </w:tcBorders>
            <w:hideMark/>
          </w:tcPr>
          <w:p w14:paraId="1CCB73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Providing additional clarifications on MCData for Overview, Key  management and  One to-one- Communications subclauses based on TS 23.280</w:t>
            </w:r>
          </w:p>
        </w:tc>
        <w:tc>
          <w:tcPr>
            <w:tcW w:w="0" w:type="auto"/>
            <w:tcBorders>
              <w:top w:val="single" w:sz="4" w:space="0" w:color="auto"/>
              <w:left w:val="single" w:sz="4" w:space="0" w:color="auto"/>
              <w:bottom w:val="single" w:sz="4" w:space="0" w:color="auto"/>
              <w:right w:val="single" w:sz="4" w:space="0" w:color="auto"/>
            </w:tcBorders>
            <w:hideMark/>
          </w:tcPr>
          <w:p w14:paraId="4416CD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9D0992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33.180</w:t>
            </w:r>
          </w:p>
        </w:tc>
        <w:tc>
          <w:tcPr>
            <w:tcW w:w="0" w:type="auto"/>
            <w:tcBorders>
              <w:top w:val="single" w:sz="4" w:space="0" w:color="auto"/>
              <w:left w:val="single" w:sz="4" w:space="0" w:color="auto"/>
              <w:bottom w:val="single" w:sz="4" w:space="0" w:color="auto"/>
              <w:right w:val="single" w:sz="4" w:space="0" w:color="auto"/>
            </w:tcBorders>
            <w:hideMark/>
          </w:tcPr>
          <w:p w14:paraId="128FAA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0224</w:t>
            </w:r>
          </w:p>
        </w:tc>
        <w:tc>
          <w:tcPr>
            <w:tcW w:w="0" w:type="auto"/>
            <w:tcBorders>
              <w:top w:val="single" w:sz="4" w:space="0" w:color="auto"/>
              <w:left w:val="single" w:sz="4" w:space="0" w:color="auto"/>
              <w:bottom w:val="single" w:sz="4" w:space="0" w:color="auto"/>
              <w:right w:val="single" w:sz="4" w:space="0" w:color="auto"/>
            </w:tcBorders>
            <w:hideMark/>
          </w:tcPr>
          <w:p w14:paraId="2C8657D2"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8E3DE1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18CB16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30F4C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MCXSec4</w:t>
            </w:r>
          </w:p>
        </w:tc>
        <w:tc>
          <w:tcPr>
            <w:tcW w:w="0" w:type="auto"/>
            <w:tcBorders>
              <w:top w:val="single" w:sz="4" w:space="0" w:color="auto"/>
              <w:left w:val="single" w:sz="4" w:space="0" w:color="auto"/>
              <w:bottom w:val="single" w:sz="4" w:space="0" w:color="auto"/>
              <w:right w:val="single" w:sz="4" w:space="0" w:color="auto"/>
            </w:tcBorders>
            <w:hideMark/>
          </w:tcPr>
          <w:p w14:paraId="6B2AAC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1E97434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FA6308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S3-252985</w:t>
            </w:r>
          </w:p>
        </w:tc>
        <w:tc>
          <w:tcPr>
            <w:tcW w:w="0" w:type="auto"/>
            <w:tcBorders>
              <w:top w:val="single" w:sz="4" w:space="0" w:color="auto"/>
              <w:left w:val="single" w:sz="4" w:space="0" w:color="auto"/>
              <w:bottom w:val="single" w:sz="4" w:space="0" w:color="auto"/>
              <w:right w:val="single" w:sz="4" w:space="0" w:color="auto"/>
            </w:tcBorders>
            <w:hideMark/>
          </w:tcPr>
          <w:p w14:paraId="459FE1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Providing additional clarifications on MCData for Overview</w:t>
            </w:r>
          </w:p>
        </w:tc>
        <w:tc>
          <w:tcPr>
            <w:tcW w:w="0" w:type="auto"/>
            <w:tcBorders>
              <w:top w:val="single" w:sz="4" w:space="0" w:color="auto"/>
              <w:left w:val="single" w:sz="4" w:space="0" w:color="auto"/>
              <w:bottom w:val="single" w:sz="4" w:space="0" w:color="auto"/>
              <w:right w:val="single" w:sz="4" w:space="0" w:color="auto"/>
            </w:tcBorders>
            <w:hideMark/>
          </w:tcPr>
          <w:p w14:paraId="218DDE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A97F1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33.180</w:t>
            </w:r>
          </w:p>
        </w:tc>
        <w:tc>
          <w:tcPr>
            <w:tcW w:w="0" w:type="auto"/>
            <w:tcBorders>
              <w:top w:val="single" w:sz="4" w:space="0" w:color="auto"/>
              <w:left w:val="single" w:sz="4" w:space="0" w:color="auto"/>
              <w:bottom w:val="single" w:sz="4" w:space="0" w:color="auto"/>
              <w:right w:val="single" w:sz="4" w:space="0" w:color="auto"/>
            </w:tcBorders>
            <w:hideMark/>
          </w:tcPr>
          <w:p w14:paraId="120DD8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0224</w:t>
            </w:r>
          </w:p>
        </w:tc>
        <w:tc>
          <w:tcPr>
            <w:tcW w:w="0" w:type="auto"/>
            <w:tcBorders>
              <w:top w:val="single" w:sz="4" w:space="0" w:color="auto"/>
              <w:left w:val="single" w:sz="4" w:space="0" w:color="auto"/>
              <w:bottom w:val="single" w:sz="4" w:space="0" w:color="auto"/>
              <w:right w:val="single" w:sz="4" w:space="0" w:color="auto"/>
            </w:tcBorders>
            <w:hideMark/>
          </w:tcPr>
          <w:p w14:paraId="384983F3"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57E3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C590D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51E4F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MCXSec4</w:t>
            </w:r>
          </w:p>
        </w:tc>
        <w:tc>
          <w:tcPr>
            <w:tcW w:w="0" w:type="auto"/>
            <w:tcBorders>
              <w:top w:val="single" w:sz="4" w:space="0" w:color="auto"/>
              <w:left w:val="single" w:sz="4" w:space="0" w:color="auto"/>
              <w:bottom w:val="single" w:sz="4" w:space="0" w:color="auto"/>
              <w:right w:val="single" w:sz="4" w:space="0" w:color="auto"/>
            </w:tcBorders>
            <w:hideMark/>
          </w:tcPr>
          <w:p w14:paraId="47C9AA4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007FFFA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BFC1B6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S3-252789</w:t>
            </w:r>
          </w:p>
        </w:tc>
        <w:tc>
          <w:tcPr>
            <w:tcW w:w="0" w:type="auto"/>
            <w:tcBorders>
              <w:top w:val="single" w:sz="4" w:space="0" w:color="auto"/>
              <w:left w:val="single" w:sz="4" w:space="0" w:color="auto"/>
              <w:bottom w:val="single" w:sz="4" w:space="0" w:color="auto"/>
              <w:right w:val="single" w:sz="4" w:space="0" w:color="auto"/>
            </w:tcBorders>
            <w:hideMark/>
          </w:tcPr>
          <w:p w14:paraId="01B45C3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Adding a new subclause on Private One-to-One and Point-to-Point MCData communications to the MCData clause</w:t>
            </w:r>
          </w:p>
        </w:tc>
        <w:tc>
          <w:tcPr>
            <w:tcW w:w="0" w:type="auto"/>
            <w:tcBorders>
              <w:top w:val="single" w:sz="4" w:space="0" w:color="auto"/>
              <w:left w:val="single" w:sz="4" w:space="0" w:color="auto"/>
              <w:bottom w:val="single" w:sz="4" w:space="0" w:color="auto"/>
              <w:right w:val="single" w:sz="4" w:space="0" w:color="auto"/>
            </w:tcBorders>
            <w:hideMark/>
          </w:tcPr>
          <w:p w14:paraId="7F4298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DB7D8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33.180</w:t>
            </w:r>
          </w:p>
        </w:tc>
        <w:tc>
          <w:tcPr>
            <w:tcW w:w="0" w:type="auto"/>
            <w:tcBorders>
              <w:top w:val="single" w:sz="4" w:space="0" w:color="auto"/>
              <w:left w:val="single" w:sz="4" w:space="0" w:color="auto"/>
              <w:bottom w:val="single" w:sz="4" w:space="0" w:color="auto"/>
              <w:right w:val="single" w:sz="4" w:space="0" w:color="auto"/>
            </w:tcBorders>
            <w:hideMark/>
          </w:tcPr>
          <w:p w14:paraId="576B83E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52AF0E6D"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0C9549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6BE513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3F4F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MCXSec4</w:t>
            </w:r>
          </w:p>
        </w:tc>
        <w:tc>
          <w:tcPr>
            <w:tcW w:w="0" w:type="auto"/>
            <w:tcBorders>
              <w:top w:val="single" w:sz="4" w:space="0" w:color="auto"/>
              <w:left w:val="single" w:sz="4" w:space="0" w:color="auto"/>
              <w:bottom w:val="single" w:sz="4" w:space="0" w:color="auto"/>
              <w:right w:val="single" w:sz="4" w:space="0" w:color="auto"/>
            </w:tcBorders>
            <w:hideMark/>
          </w:tcPr>
          <w:p w14:paraId="4DE25FB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4D98696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98048C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S3-252986</w:t>
            </w:r>
          </w:p>
        </w:tc>
        <w:tc>
          <w:tcPr>
            <w:tcW w:w="0" w:type="auto"/>
            <w:tcBorders>
              <w:top w:val="single" w:sz="4" w:space="0" w:color="auto"/>
              <w:left w:val="single" w:sz="4" w:space="0" w:color="auto"/>
              <w:bottom w:val="single" w:sz="4" w:space="0" w:color="auto"/>
              <w:right w:val="single" w:sz="4" w:space="0" w:color="auto"/>
            </w:tcBorders>
            <w:hideMark/>
          </w:tcPr>
          <w:p w14:paraId="59756F6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Private one-to-one and point-to-point MCData communication </w:t>
            </w:r>
            <w:proofErr w:type="spellStart"/>
            <w:r w:rsidRPr="00D736FC">
              <w:rPr>
                <w:rFonts w:ascii="Arial" w:hAnsi="Arial"/>
                <w:sz w:val="16"/>
              </w:rPr>
              <w:t>Conidering</w:t>
            </w:r>
            <w:proofErr w:type="spellEnd"/>
            <w:r w:rsidRPr="00D736FC">
              <w:rPr>
                <w:rFonts w:ascii="Arial" w:hAnsi="Arial"/>
                <w:sz w:val="16"/>
              </w:rPr>
              <w:t xml:space="preserve"> the on-network and first-to-answer scenarios</w:t>
            </w:r>
          </w:p>
        </w:tc>
        <w:tc>
          <w:tcPr>
            <w:tcW w:w="0" w:type="auto"/>
            <w:tcBorders>
              <w:top w:val="single" w:sz="4" w:space="0" w:color="auto"/>
              <w:left w:val="single" w:sz="4" w:space="0" w:color="auto"/>
              <w:bottom w:val="single" w:sz="4" w:space="0" w:color="auto"/>
              <w:right w:val="single" w:sz="4" w:space="0" w:color="auto"/>
            </w:tcBorders>
            <w:hideMark/>
          </w:tcPr>
          <w:p w14:paraId="093EED8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2B0F3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33.180</w:t>
            </w:r>
          </w:p>
        </w:tc>
        <w:tc>
          <w:tcPr>
            <w:tcW w:w="0" w:type="auto"/>
            <w:tcBorders>
              <w:top w:val="single" w:sz="4" w:space="0" w:color="auto"/>
              <w:left w:val="single" w:sz="4" w:space="0" w:color="auto"/>
              <w:bottom w:val="single" w:sz="4" w:space="0" w:color="auto"/>
              <w:right w:val="single" w:sz="4" w:space="0" w:color="auto"/>
            </w:tcBorders>
            <w:hideMark/>
          </w:tcPr>
          <w:p w14:paraId="64F45DA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0DBA400B"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378E1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529C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42827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MCXSec4</w:t>
            </w:r>
          </w:p>
        </w:tc>
        <w:tc>
          <w:tcPr>
            <w:tcW w:w="0" w:type="auto"/>
            <w:tcBorders>
              <w:top w:val="single" w:sz="4" w:space="0" w:color="auto"/>
              <w:left w:val="single" w:sz="4" w:space="0" w:color="auto"/>
              <w:bottom w:val="single" w:sz="4" w:space="0" w:color="auto"/>
              <w:right w:val="single" w:sz="4" w:space="0" w:color="auto"/>
            </w:tcBorders>
            <w:hideMark/>
          </w:tcPr>
          <w:p w14:paraId="2D9524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34E0C14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B102C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S3-252814</w:t>
            </w:r>
          </w:p>
        </w:tc>
        <w:tc>
          <w:tcPr>
            <w:tcW w:w="0" w:type="auto"/>
            <w:tcBorders>
              <w:top w:val="single" w:sz="4" w:space="0" w:color="auto"/>
              <w:left w:val="single" w:sz="4" w:space="0" w:color="auto"/>
              <w:bottom w:val="single" w:sz="4" w:space="0" w:color="auto"/>
              <w:right w:val="single" w:sz="4" w:space="0" w:color="auto"/>
            </w:tcBorders>
            <w:hideMark/>
          </w:tcPr>
          <w:p w14:paraId="667E3D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Mandating AEAD </w:t>
            </w:r>
            <w:proofErr w:type="spellStart"/>
            <w:r w:rsidRPr="00D736FC">
              <w:rPr>
                <w:rFonts w:ascii="Arial" w:hAnsi="Arial"/>
                <w:sz w:val="16"/>
              </w:rPr>
              <w:t>ciphersuites</w:t>
            </w:r>
            <w:proofErr w:type="spellEnd"/>
            <w:r w:rsidRPr="00D736FC">
              <w:rPr>
                <w:rFonts w:ascii="Arial" w:hAnsi="Arial"/>
                <w:sz w:val="16"/>
              </w:rPr>
              <w:t xml:space="preserve"> for TLS 1.2</w:t>
            </w:r>
          </w:p>
        </w:tc>
        <w:tc>
          <w:tcPr>
            <w:tcW w:w="0" w:type="auto"/>
            <w:tcBorders>
              <w:top w:val="single" w:sz="4" w:space="0" w:color="auto"/>
              <w:left w:val="single" w:sz="4" w:space="0" w:color="auto"/>
              <w:bottom w:val="single" w:sz="4" w:space="0" w:color="auto"/>
              <w:right w:val="single" w:sz="4" w:space="0" w:color="auto"/>
            </w:tcBorders>
            <w:hideMark/>
          </w:tcPr>
          <w:p w14:paraId="140D6F1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26BD01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33.210</w:t>
            </w:r>
          </w:p>
        </w:tc>
        <w:tc>
          <w:tcPr>
            <w:tcW w:w="0" w:type="auto"/>
            <w:tcBorders>
              <w:top w:val="single" w:sz="4" w:space="0" w:color="auto"/>
              <w:left w:val="single" w:sz="4" w:space="0" w:color="auto"/>
              <w:bottom w:val="single" w:sz="4" w:space="0" w:color="auto"/>
              <w:right w:val="single" w:sz="4" w:space="0" w:color="auto"/>
            </w:tcBorders>
            <w:hideMark/>
          </w:tcPr>
          <w:p w14:paraId="5D1C1E6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0088</w:t>
            </w:r>
          </w:p>
        </w:tc>
        <w:tc>
          <w:tcPr>
            <w:tcW w:w="0" w:type="auto"/>
            <w:tcBorders>
              <w:top w:val="single" w:sz="4" w:space="0" w:color="auto"/>
              <w:left w:val="single" w:sz="4" w:space="0" w:color="auto"/>
              <w:bottom w:val="single" w:sz="4" w:space="0" w:color="auto"/>
              <w:right w:val="single" w:sz="4" w:space="0" w:color="auto"/>
            </w:tcBorders>
            <w:hideMark/>
          </w:tcPr>
          <w:p w14:paraId="1AC68FBD"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E84FB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C3C0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BBB8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CryptoSP</w:t>
            </w:r>
          </w:p>
        </w:tc>
        <w:tc>
          <w:tcPr>
            <w:tcW w:w="0" w:type="auto"/>
            <w:tcBorders>
              <w:top w:val="single" w:sz="4" w:space="0" w:color="auto"/>
              <w:left w:val="single" w:sz="4" w:space="0" w:color="auto"/>
              <w:bottom w:val="single" w:sz="4" w:space="0" w:color="auto"/>
              <w:right w:val="single" w:sz="4" w:space="0" w:color="auto"/>
            </w:tcBorders>
            <w:hideMark/>
          </w:tcPr>
          <w:p w14:paraId="3A9658F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50A1173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D643CD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S3-252815</w:t>
            </w:r>
          </w:p>
        </w:tc>
        <w:tc>
          <w:tcPr>
            <w:tcW w:w="0" w:type="auto"/>
            <w:tcBorders>
              <w:top w:val="single" w:sz="4" w:space="0" w:color="auto"/>
              <w:left w:val="single" w:sz="4" w:space="0" w:color="auto"/>
              <w:bottom w:val="single" w:sz="4" w:space="0" w:color="auto"/>
              <w:right w:val="single" w:sz="4" w:space="0" w:color="auto"/>
            </w:tcBorders>
            <w:hideMark/>
          </w:tcPr>
          <w:p w14:paraId="797F52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Addressing ambiguities in clause 6.2.3</w:t>
            </w:r>
          </w:p>
        </w:tc>
        <w:tc>
          <w:tcPr>
            <w:tcW w:w="0" w:type="auto"/>
            <w:tcBorders>
              <w:top w:val="single" w:sz="4" w:space="0" w:color="auto"/>
              <w:left w:val="single" w:sz="4" w:space="0" w:color="auto"/>
              <w:bottom w:val="single" w:sz="4" w:space="0" w:color="auto"/>
              <w:right w:val="single" w:sz="4" w:space="0" w:color="auto"/>
            </w:tcBorders>
            <w:hideMark/>
          </w:tcPr>
          <w:p w14:paraId="248E15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9D617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33.210</w:t>
            </w:r>
          </w:p>
        </w:tc>
        <w:tc>
          <w:tcPr>
            <w:tcW w:w="0" w:type="auto"/>
            <w:tcBorders>
              <w:top w:val="single" w:sz="4" w:space="0" w:color="auto"/>
              <w:left w:val="single" w:sz="4" w:space="0" w:color="auto"/>
              <w:bottom w:val="single" w:sz="4" w:space="0" w:color="auto"/>
              <w:right w:val="single" w:sz="4" w:space="0" w:color="auto"/>
            </w:tcBorders>
            <w:hideMark/>
          </w:tcPr>
          <w:p w14:paraId="255FDC9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0089</w:t>
            </w:r>
          </w:p>
        </w:tc>
        <w:tc>
          <w:tcPr>
            <w:tcW w:w="0" w:type="auto"/>
            <w:tcBorders>
              <w:top w:val="single" w:sz="4" w:space="0" w:color="auto"/>
              <w:left w:val="single" w:sz="4" w:space="0" w:color="auto"/>
              <w:bottom w:val="single" w:sz="4" w:space="0" w:color="auto"/>
              <w:right w:val="single" w:sz="4" w:space="0" w:color="auto"/>
            </w:tcBorders>
            <w:hideMark/>
          </w:tcPr>
          <w:p w14:paraId="699DBD5B"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376309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33C7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8242D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CryptPr</w:t>
            </w:r>
          </w:p>
        </w:tc>
        <w:tc>
          <w:tcPr>
            <w:tcW w:w="0" w:type="auto"/>
            <w:tcBorders>
              <w:top w:val="single" w:sz="4" w:space="0" w:color="auto"/>
              <w:left w:val="single" w:sz="4" w:space="0" w:color="auto"/>
              <w:bottom w:val="single" w:sz="4" w:space="0" w:color="auto"/>
              <w:right w:val="single" w:sz="4" w:space="0" w:color="auto"/>
            </w:tcBorders>
            <w:hideMark/>
          </w:tcPr>
          <w:p w14:paraId="714A761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5476975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F0552B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S3-252816</w:t>
            </w:r>
          </w:p>
        </w:tc>
        <w:tc>
          <w:tcPr>
            <w:tcW w:w="0" w:type="auto"/>
            <w:tcBorders>
              <w:top w:val="single" w:sz="4" w:space="0" w:color="auto"/>
              <w:left w:val="single" w:sz="4" w:space="0" w:color="auto"/>
              <w:bottom w:val="single" w:sz="4" w:space="0" w:color="auto"/>
              <w:right w:val="single" w:sz="4" w:space="0" w:color="auto"/>
            </w:tcBorders>
            <w:hideMark/>
          </w:tcPr>
          <w:p w14:paraId="1A42B18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Addressing ambiguities in clause 6.2.3</w:t>
            </w:r>
          </w:p>
        </w:tc>
        <w:tc>
          <w:tcPr>
            <w:tcW w:w="0" w:type="auto"/>
            <w:tcBorders>
              <w:top w:val="single" w:sz="4" w:space="0" w:color="auto"/>
              <w:left w:val="single" w:sz="4" w:space="0" w:color="auto"/>
              <w:bottom w:val="single" w:sz="4" w:space="0" w:color="auto"/>
              <w:right w:val="single" w:sz="4" w:space="0" w:color="auto"/>
            </w:tcBorders>
            <w:hideMark/>
          </w:tcPr>
          <w:p w14:paraId="0BA1AF1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4C5A79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33.210</w:t>
            </w:r>
          </w:p>
        </w:tc>
        <w:tc>
          <w:tcPr>
            <w:tcW w:w="0" w:type="auto"/>
            <w:tcBorders>
              <w:top w:val="single" w:sz="4" w:space="0" w:color="auto"/>
              <w:left w:val="single" w:sz="4" w:space="0" w:color="auto"/>
              <w:bottom w:val="single" w:sz="4" w:space="0" w:color="auto"/>
              <w:right w:val="single" w:sz="4" w:space="0" w:color="auto"/>
            </w:tcBorders>
            <w:hideMark/>
          </w:tcPr>
          <w:p w14:paraId="3DBA4CB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0090</w:t>
            </w:r>
          </w:p>
        </w:tc>
        <w:tc>
          <w:tcPr>
            <w:tcW w:w="0" w:type="auto"/>
            <w:tcBorders>
              <w:top w:val="single" w:sz="4" w:space="0" w:color="auto"/>
              <w:left w:val="single" w:sz="4" w:space="0" w:color="auto"/>
              <w:bottom w:val="single" w:sz="4" w:space="0" w:color="auto"/>
              <w:right w:val="single" w:sz="4" w:space="0" w:color="auto"/>
            </w:tcBorders>
            <w:hideMark/>
          </w:tcPr>
          <w:p w14:paraId="2F1D65DD"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5D9AC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B2BC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hideMark/>
          </w:tcPr>
          <w:p w14:paraId="1604566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CryptPr</w:t>
            </w:r>
          </w:p>
        </w:tc>
        <w:tc>
          <w:tcPr>
            <w:tcW w:w="0" w:type="auto"/>
            <w:tcBorders>
              <w:top w:val="single" w:sz="4" w:space="0" w:color="auto"/>
              <w:left w:val="single" w:sz="4" w:space="0" w:color="auto"/>
              <w:bottom w:val="single" w:sz="4" w:space="0" w:color="auto"/>
              <w:right w:val="single" w:sz="4" w:space="0" w:color="auto"/>
            </w:tcBorders>
            <w:hideMark/>
          </w:tcPr>
          <w:p w14:paraId="3F73B1B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737ECF1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49801B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S3-252817</w:t>
            </w:r>
          </w:p>
        </w:tc>
        <w:tc>
          <w:tcPr>
            <w:tcW w:w="0" w:type="auto"/>
            <w:tcBorders>
              <w:top w:val="single" w:sz="4" w:space="0" w:color="auto"/>
              <w:left w:val="single" w:sz="4" w:space="0" w:color="auto"/>
              <w:bottom w:val="single" w:sz="4" w:space="0" w:color="auto"/>
              <w:right w:val="single" w:sz="4" w:space="0" w:color="auto"/>
            </w:tcBorders>
            <w:hideMark/>
          </w:tcPr>
          <w:p w14:paraId="368612D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Addressing ambiguities in clause 6.2.3</w:t>
            </w:r>
          </w:p>
        </w:tc>
        <w:tc>
          <w:tcPr>
            <w:tcW w:w="0" w:type="auto"/>
            <w:tcBorders>
              <w:top w:val="single" w:sz="4" w:space="0" w:color="auto"/>
              <w:left w:val="single" w:sz="4" w:space="0" w:color="auto"/>
              <w:bottom w:val="single" w:sz="4" w:space="0" w:color="auto"/>
              <w:right w:val="single" w:sz="4" w:space="0" w:color="auto"/>
            </w:tcBorders>
            <w:hideMark/>
          </w:tcPr>
          <w:p w14:paraId="508E4B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DFED5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33.210</w:t>
            </w:r>
          </w:p>
        </w:tc>
        <w:tc>
          <w:tcPr>
            <w:tcW w:w="0" w:type="auto"/>
            <w:tcBorders>
              <w:top w:val="single" w:sz="4" w:space="0" w:color="auto"/>
              <w:left w:val="single" w:sz="4" w:space="0" w:color="auto"/>
              <w:bottom w:val="single" w:sz="4" w:space="0" w:color="auto"/>
              <w:right w:val="single" w:sz="4" w:space="0" w:color="auto"/>
            </w:tcBorders>
            <w:hideMark/>
          </w:tcPr>
          <w:p w14:paraId="3440754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0091</w:t>
            </w:r>
          </w:p>
        </w:tc>
        <w:tc>
          <w:tcPr>
            <w:tcW w:w="0" w:type="auto"/>
            <w:tcBorders>
              <w:top w:val="single" w:sz="4" w:space="0" w:color="auto"/>
              <w:left w:val="single" w:sz="4" w:space="0" w:color="auto"/>
              <w:bottom w:val="single" w:sz="4" w:space="0" w:color="auto"/>
              <w:right w:val="single" w:sz="4" w:space="0" w:color="auto"/>
            </w:tcBorders>
            <w:hideMark/>
          </w:tcPr>
          <w:p w14:paraId="27DFA339"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9857C4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FE71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hideMark/>
          </w:tcPr>
          <w:p w14:paraId="5C538D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CryptPr</w:t>
            </w:r>
          </w:p>
        </w:tc>
        <w:tc>
          <w:tcPr>
            <w:tcW w:w="0" w:type="auto"/>
            <w:tcBorders>
              <w:top w:val="single" w:sz="4" w:space="0" w:color="auto"/>
              <w:left w:val="single" w:sz="4" w:space="0" w:color="auto"/>
              <w:bottom w:val="single" w:sz="4" w:space="0" w:color="auto"/>
              <w:right w:val="single" w:sz="4" w:space="0" w:color="auto"/>
            </w:tcBorders>
            <w:hideMark/>
          </w:tcPr>
          <w:p w14:paraId="0C6400C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747DFDE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2DCC9A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S3-252823</w:t>
            </w:r>
          </w:p>
        </w:tc>
        <w:tc>
          <w:tcPr>
            <w:tcW w:w="0" w:type="auto"/>
            <w:tcBorders>
              <w:top w:val="single" w:sz="4" w:space="0" w:color="auto"/>
              <w:left w:val="single" w:sz="4" w:space="0" w:color="auto"/>
              <w:bottom w:val="single" w:sz="4" w:space="0" w:color="auto"/>
              <w:right w:val="single" w:sz="4" w:space="0" w:color="auto"/>
            </w:tcBorders>
            <w:hideMark/>
          </w:tcPr>
          <w:p w14:paraId="4B2FF8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JWS profile requirements alignment by use case</w:t>
            </w:r>
          </w:p>
        </w:tc>
        <w:tc>
          <w:tcPr>
            <w:tcW w:w="0" w:type="auto"/>
            <w:tcBorders>
              <w:top w:val="single" w:sz="4" w:space="0" w:color="auto"/>
              <w:left w:val="single" w:sz="4" w:space="0" w:color="auto"/>
              <w:bottom w:val="single" w:sz="4" w:space="0" w:color="auto"/>
              <w:right w:val="single" w:sz="4" w:space="0" w:color="auto"/>
            </w:tcBorders>
            <w:hideMark/>
          </w:tcPr>
          <w:p w14:paraId="0A6056D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EFCF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33.210</w:t>
            </w:r>
          </w:p>
        </w:tc>
        <w:tc>
          <w:tcPr>
            <w:tcW w:w="0" w:type="auto"/>
            <w:tcBorders>
              <w:top w:val="single" w:sz="4" w:space="0" w:color="auto"/>
              <w:left w:val="single" w:sz="4" w:space="0" w:color="auto"/>
              <w:bottom w:val="single" w:sz="4" w:space="0" w:color="auto"/>
              <w:right w:val="single" w:sz="4" w:space="0" w:color="auto"/>
            </w:tcBorders>
            <w:hideMark/>
          </w:tcPr>
          <w:p w14:paraId="06FEA5F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0092</w:t>
            </w:r>
          </w:p>
        </w:tc>
        <w:tc>
          <w:tcPr>
            <w:tcW w:w="0" w:type="auto"/>
            <w:tcBorders>
              <w:top w:val="single" w:sz="4" w:space="0" w:color="auto"/>
              <w:left w:val="single" w:sz="4" w:space="0" w:color="auto"/>
              <w:bottom w:val="single" w:sz="4" w:space="0" w:color="auto"/>
              <w:right w:val="single" w:sz="4" w:space="0" w:color="auto"/>
            </w:tcBorders>
            <w:hideMark/>
          </w:tcPr>
          <w:p w14:paraId="7232D710"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371803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4FA98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2840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6346E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1FC2E71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08275B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S3-252955</w:t>
            </w:r>
          </w:p>
        </w:tc>
        <w:tc>
          <w:tcPr>
            <w:tcW w:w="0" w:type="auto"/>
            <w:tcBorders>
              <w:top w:val="single" w:sz="4" w:space="0" w:color="auto"/>
              <w:left w:val="single" w:sz="4" w:space="0" w:color="auto"/>
              <w:bottom w:val="single" w:sz="4" w:space="0" w:color="auto"/>
              <w:right w:val="single" w:sz="4" w:space="0" w:color="auto"/>
            </w:tcBorders>
            <w:hideMark/>
          </w:tcPr>
          <w:p w14:paraId="47EBA0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JWS profile requirements alignment by use case</w:t>
            </w:r>
          </w:p>
        </w:tc>
        <w:tc>
          <w:tcPr>
            <w:tcW w:w="0" w:type="auto"/>
            <w:tcBorders>
              <w:top w:val="single" w:sz="4" w:space="0" w:color="auto"/>
              <w:left w:val="single" w:sz="4" w:space="0" w:color="auto"/>
              <w:bottom w:val="single" w:sz="4" w:space="0" w:color="auto"/>
              <w:right w:val="single" w:sz="4" w:space="0" w:color="auto"/>
            </w:tcBorders>
            <w:hideMark/>
          </w:tcPr>
          <w:p w14:paraId="3566707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F4D2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33.210</w:t>
            </w:r>
          </w:p>
        </w:tc>
        <w:tc>
          <w:tcPr>
            <w:tcW w:w="0" w:type="auto"/>
            <w:tcBorders>
              <w:top w:val="single" w:sz="4" w:space="0" w:color="auto"/>
              <w:left w:val="single" w:sz="4" w:space="0" w:color="auto"/>
              <w:bottom w:val="single" w:sz="4" w:space="0" w:color="auto"/>
              <w:right w:val="single" w:sz="4" w:space="0" w:color="auto"/>
            </w:tcBorders>
            <w:hideMark/>
          </w:tcPr>
          <w:p w14:paraId="0C2B3A9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0092</w:t>
            </w:r>
          </w:p>
        </w:tc>
        <w:tc>
          <w:tcPr>
            <w:tcW w:w="0" w:type="auto"/>
            <w:tcBorders>
              <w:top w:val="single" w:sz="4" w:space="0" w:color="auto"/>
              <w:left w:val="single" w:sz="4" w:space="0" w:color="auto"/>
              <w:bottom w:val="single" w:sz="4" w:space="0" w:color="auto"/>
              <w:right w:val="single" w:sz="4" w:space="0" w:color="auto"/>
            </w:tcBorders>
            <w:hideMark/>
          </w:tcPr>
          <w:p w14:paraId="717405C7"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0E89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B7DE1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D012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06222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679A997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327EDD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S3-252824</w:t>
            </w:r>
          </w:p>
        </w:tc>
        <w:tc>
          <w:tcPr>
            <w:tcW w:w="0" w:type="auto"/>
            <w:tcBorders>
              <w:top w:val="single" w:sz="4" w:space="0" w:color="auto"/>
              <w:left w:val="single" w:sz="4" w:space="0" w:color="auto"/>
              <w:bottom w:val="single" w:sz="4" w:space="0" w:color="auto"/>
              <w:right w:val="single" w:sz="4" w:space="0" w:color="auto"/>
            </w:tcBorders>
            <w:hideMark/>
          </w:tcPr>
          <w:p w14:paraId="7DDC29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JWS profile for access tokens</w:t>
            </w:r>
          </w:p>
        </w:tc>
        <w:tc>
          <w:tcPr>
            <w:tcW w:w="0" w:type="auto"/>
            <w:tcBorders>
              <w:top w:val="single" w:sz="4" w:space="0" w:color="auto"/>
              <w:left w:val="single" w:sz="4" w:space="0" w:color="auto"/>
              <w:bottom w:val="single" w:sz="4" w:space="0" w:color="auto"/>
              <w:right w:val="single" w:sz="4" w:space="0" w:color="auto"/>
            </w:tcBorders>
            <w:hideMark/>
          </w:tcPr>
          <w:p w14:paraId="022EDA2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74A9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33.210</w:t>
            </w:r>
          </w:p>
        </w:tc>
        <w:tc>
          <w:tcPr>
            <w:tcW w:w="0" w:type="auto"/>
            <w:tcBorders>
              <w:top w:val="single" w:sz="4" w:space="0" w:color="auto"/>
              <w:left w:val="single" w:sz="4" w:space="0" w:color="auto"/>
              <w:bottom w:val="single" w:sz="4" w:space="0" w:color="auto"/>
              <w:right w:val="single" w:sz="4" w:space="0" w:color="auto"/>
            </w:tcBorders>
            <w:hideMark/>
          </w:tcPr>
          <w:p w14:paraId="488C9E0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0093</w:t>
            </w:r>
          </w:p>
        </w:tc>
        <w:tc>
          <w:tcPr>
            <w:tcW w:w="0" w:type="auto"/>
            <w:tcBorders>
              <w:top w:val="single" w:sz="4" w:space="0" w:color="auto"/>
              <w:left w:val="single" w:sz="4" w:space="0" w:color="auto"/>
              <w:bottom w:val="single" w:sz="4" w:space="0" w:color="auto"/>
              <w:right w:val="single" w:sz="4" w:space="0" w:color="auto"/>
            </w:tcBorders>
            <w:hideMark/>
          </w:tcPr>
          <w:p w14:paraId="5596D3AC"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6434D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0581F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5792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7A9C94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r>
      <w:tr w:rsidR="00D736FC" w:rsidRPr="00D736FC" w14:paraId="760E0FA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0FDF0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S3-252825</w:t>
            </w:r>
          </w:p>
        </w:tc>
        <w:tc>
          <w:tcPr>
            <w:tcW w:w="0" w:type="auto"/>
            <w:tcBorders>
              <w:top w:val="single" w:sz="4" w:space="0" w:color="auto"/>
              <w:left w:val="single" w:sz="4" w:space="0" w:color="auto"/>
              <w:bottom w:val="single" w:sz="4" w:space="0" w:color="auto"/>
              <w:right w:val="single" w:sz="4" w:space="0" w:color="auto"/>
            </w:tcBorders>
            <w:hideMark/>
          </w:tcPr>
          <w:p w14:paraId="18FFB87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JWE profile requirements alignment by use case</w:t>
            </w:r>
          </w:p>
        </w:tc>
        <w:tc>
          <w:tcPr>
            <w:tcW w:w="0" w:type="auto"/>
            <w:tcBorders>
              <w:top w:val="single" w:sz="4" w:space="0" w:color="auto"/>
              <w:left w:val="single" w:sz="4" w:space="0" w:color="auto"/>
              <w:bottom w:val="single" w:sz="4" w:space="0" w:color="auto"/>
              <w:right w:val="single" w:sz="4" w:space="0" w:color="auto"/>
            </w:tcBorders>
            <w:hideMark/>
          </w:tcPr>
          <w:p w14:paraId="255370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FDF0D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33.210</w:t>
            </w:r>
          </w:p>
        </w:tc>
        <w:tc>
          <w:tcPr>
            <w:tcW w:w="0" w:type="auto"/>
            <w:tcBorders>
              <w:top w:val="single" w:sz="4" w:space="0" w:color="auto"/>
              <w:left w:val="single" w:sz="4" w:space="0" w:color="auto"/>
              <w:bottom w:val="single" w:sz="4" w:space="0" w:color="auto"/>
              <w:right w:val="single" w:sz="4" w:space="0" w:color="auto"/>
            </w:tcBorders>
            <w:hideMark/>
          </w:tcPr>
          <w:p w14:paraId="050C83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0094</w:t>
            </w:r>
          </w:p>
        </w:tc>
        <w:tc>
          <w:tcPr>
            <w:tcW w:w="0" w:type="auto"/>
            <w:tcBorders>
              <w:top w:val="single" w:sz="4" w:space="0" w:color="auto"/>
              <w:left w:val="single" w:sz="4" w:space="0" w:color="auto"/>
              <w:bottom w:val="single" w:sz="4" w:space="0" w:color="auto"/>
              <w:right w:val="single" w:sz="4" w:space="0" w:color="auto"/>
            </w:tcBorders>
            <w:hideMark/>
          </w:tcPr>
          <w:p w14:paraId="4C113BD9"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C31E04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74F11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5199C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28652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4979EEE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47A7E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S3-253033</w:t>
            </w:r>
          </w:p>
        </w:tc>
        <w:tc>
          <w:tcPr>
            <w:tcW w:w="0" w:type="auto"/>
            <w:tcBorders>
              <w:top w:val="single" w:sz="4" w:space="0" w:color="auto"/>
              <w:left w:val="single" w:sz="4" w:space="0" w:color="auto"/>
              <w:bottom w:val="single" w:sz="4" w:space="0" w:color="auto"/>
              <w:right w:val="single" w:sz="4" w:space="0" w:color="auto"/>
            </w:tcBorders>
            <w:hideMark/>
          </w:tcPr>
          <w:p w14:paraId="3A421B6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JWE profile requirements alignment by use case</w:t>
            </w:r>
          </w:p>
        </w:tc>
        <w:tc>
          <w:tcPr>
            <w:tcW w:w="0" w:type="auto"/>
            <w:tcBorders>
              <w:top w:val="single" w:sz="4" w:space="0" w:color="auto"/>
              <w:left w:val="single" w:sz="4" w:space="0" w:color="auto"/>
              <w:bottom w:val="single" w:sz="4" w:space="0" w:color="auto"/>
              <w:right w:val="single" w:sz="4" w:space="0" w:color="auto"/>
            </w:tcBorders>
            <w:hideMark/>
          </w:tcPr>
          <w:p w14:paraId="1522FD9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6841C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33.210</w:t>
            </w:r>
          </w:p>
        </w:tc>
        <w:tc>
          <w:tcPr>
            <w:tcW w:w="0" w:type="auto"/>
            <w:tcBorders>
              <w:top w:val="single" w:sz="4" w:space="0" w:color="auto"/>
              <w:left w:val="single" w:sz="4" w:space="0" w:color="auto"/>
              <w:bottom w:val="single" w:sz="4" w:space="0" w:color="auto"/>
              <w:right w:val="single" w:sz="4" w:space="0" w:color="auto"/>
            </w:tcBorders>
            <w:hideMark/>
          </w:tcPr>
          <w:p w14:paraId="0CB0760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0094</w:t>
            </w:r>
          </w:p>
        </w:tc>
        <w:tc>
          <w:tcPr>
            <w:tcW w:w="0" w:type="auto"/>
            <w:tcBorders>
              <w:top w:val="single" w:sz="4" w:space="0" w:color="auto"/>
              <w:left w:val="single" w:sz="4" w:space="0" w:color="auto"/>
              <w:bottom w:val="single" w:sz="4" w:space="0" w:color="auto"/>
              <w:right w:val="single" w:sz="4" w:space="0" w:color="auto"/>
            </w:tcBorders>
            <w:hideMark/>
          </w:tcPr>
          <w:p w14:paraId="68AC41B4"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6196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E3B6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DD3FE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DE8DD2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7E0E83F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5CEC8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S3-252701</w:t>
            </w:r>
          </w:p>
        </w:tc>
        <w:tc>
          <w:tcPr>
            <w:tcW w:w="0" w:type="auto"/>
            <w:tcBorders>
              <w:top w:val="single" w:sz="4" w:space="0" w:color="auto"/>
              <w:left w:val="single" w:sz="4" w:space="0" w:color="auto"/>
              <w:bottom w:val="single" w:sz="4" w:space="0" w:color="auto"/>
              <w:right w:val="single" w:sz="4" w:space="0" w:color="auto"/>
            </w:tcBorders>
            <w:hideMark/>
          </w:tcPr>
          <w:p w14:paraId="48EC7D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of test names and references in 33.216</w:t>
            </w:r>
          </w:p>
        </w:tc>
        <w:tc>
          <w:tcPr>
            <w:tcW w:w="0" w:type="auto"/>
            <w:tcBorders>
              <w:top w:val="single" w:sz="4" w:space="0" w:color="auto"/>
              <w:left w:val="single" w:sz="4" w:space="0" w:color="auto"/>
              <w:bottom w:val="single" w:sz="4" w:space="0" w:color="auto"/>
              <w:right w:val="single" w:sz="4" w:space="0" w:color="auto"/>
            </w:tcBorders>
            <w:hideMark/>
          </w:tcPr>
          <w:p w14:paraId="339976A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21696B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33.216</w:t>
            </w:r>
          </w:p>
        </w:tc>
        <w:tc>
          <w:tcPr>
            <w:tcW w:w="0" w:type="auto"/>
            <w:tcBorders>
              <w:top w:val="single" w:sz="4" w:space="0" w:color="auto"/>
              <w:left w:val="single" w:sz="4" w:space="0" w:color="auto"/>
              <w:bottom w:val="single" w:sz="4" w:space="0" w:color="auto"/>
              <w:right w:val="single" w:sz="4" w:space="0" w:color="auto"/>
            </w:tcBorders>
            <w:hideMark/>
          </w:tcPr>
          <w:p w14:paraId="644A825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19766234"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DA2134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DCA289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84F44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3A9B977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517D8F7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DEAD0B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S3-253022</w:t>
            </w:r>
          </w:p>
        </w:tc>
        <w:tc>
          <w:tcPr>
            <w:tcW w:w="0" w:type="auto"/>
            <w:tcBorders>
              <w:top w:val="single" w:sz="4" w:space="0" w:color="auto"/>
              <w:left w:val="single" w:sz="4" w:space="0" w:color="auto"/>
              <w:bottom w:val="single" w:sz="4" w:space="0" w:color="auto"/>
              <w:right w:val="single" w:sz="4" w:space="0" w:color="auto"/>
            </w:tcBorders>
            <w:hideMark/>
          </w:tcPr>
          <w:p w14:paraId="0454BD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of test names and references in 33.216</w:t>
            </w:r>
          </w:p>
        </w:tc>
        <w:tc>
          <w:tcPr>
            <w:tcW w:w="0" w:type="auto"/>
            <w:tcBorders>
              <w:top w:val="single" w:sz="4" w:space="0" w:color="auto"/>
              <w:left w:val="single" w:sz="4" w:space="0" w:color="auto"/>
              <w:bottom w:val="single" w:sz="4" w:space="0" w:color="auto"/>
              <w:right w:val="single" w:sz="4" w:space="0" w:color="auto"/>
            </w:tcBorders>
            <w:hideMark/>
          </w:tcPr>
          <w:p w14:paraId="42077D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34628A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33.216</w:t>
            </w:r>
          </w:p>
        </w:tc>
        <w:tc>
          <w:tcPr>
            <w:tcW w:w="0" w:type="auto"/>
            <w:tcBorders>
              <w:top w:val="single" w:sz="4" w:space="0" w:color="auto"/>
              <w:left w:val="single" w:sz="4" w:space="0" w:color="auto"/>
              <w:bottom w:val="single" w:sz="4" w:space="0" w:color="auto"/>
              <w:right w:val="single" w:sz="4" w:space="0" w:color="auto"/>
            </w:tcBorders>
            <w:hideMark/>
          </w:tcPr>
          <w:p w14:paraId="436424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73D72EDC"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2D9B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DA0D4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FC69E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6776BE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5352B49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8F5D7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S3-252702</w:t>
            </w:r>
          </w:p>
        </w:tc>
        <w:tc>
          <w:tcPr>
            <w:tcW w:w="0" w:type="auto"/>
            <w:tcBorders>
              <w:top w:val="single" w:sz="4" w:space="0" w:color="auto"/>
              <w:left w:val="single" w:sz="4" w:space="0" w:color="auto"/>
              <w:bottom w:val="single" w:sz="4" w:space="0" w:color="auto"/>
              <w:right w:val="single" w:sz="4" w:space="0" w:color="auto"/>
            </w:tcBorders>
            <w:hideMark/>
          </w:tcPr>
          <w:p w14:paraId="6A5042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Adaption of test steps according to requirements in 33.216</w:t>
            </w:r>
          </w:p>
        </w:tc>
        <w:tc>
          <w:tcPr>
            <w:tcW w:w="0" w:type="auto"/>
            <w:tcBorders>
              <w:top w:val="single" w:sz="4" w:space="0" w:color="auto"/>
              <w:left w:val="single" w:sz="4" w:space="0" w:color="auto"/>
              <w:bottom w:val="single" w:sz="4" w:space="0" w:color="auto"/>
              <w:right w:val="single" w:sz="4" w:space="0" w:color="auto"/>
            </w:tcBorders>
            <w:hideMark/>
          </w:tcPr>
          <w:p w14:paraId="240FC5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0C13E5E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33.216</w:t>
            </w:r>
          </w:p>
        </w:tc>
        <w:tc>
          <w:tcPr>
            <w:tcW w:w="0" w:type="auto"/>
            <w:tcBorders>
              <w:top w:val="single" w:sz="4" w:space="0" w:color="auto"/>
              <w:left w:val="single" w:sz="4" w:space="0" w:color="auto"/>
              <w:bottom w:val="single" w:sz="4" w:space="0" w:color="auto"/>
              <w:right w:val="single" w:sz="4" w:space="0" w:color="auto"/>
            </w:tcBorders>
            <w:hideMark/>
          </w:tcPr>
          <w:p w14:paraId="72682D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21A1C73E"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66569A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B939E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2C363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702841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23CC1FF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6E67D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S3-252573</w:t>
            </w:r>
          </w:p>
        </w:tc>
        <w:tc>
          <w:tcPr>
            <w:tcW w:w="0" w:type="auto"/>
            <w:tcBorders>
              <w:top w:val="single" w:sz="4" w:space="0" w:color="auto"/>
              <w:left w:val="single" w:sz="4" w:space="0" w:color="auto"/>
              <w:bottom w:val="single" w:sz="4" w:space="0" w:color="auto"/>
              <w:right w:val="single" w:sz="4" w:space="0" w:color="auto"/>
            </w:tcBorders>
            <w:hideMark/>
          </w:tcPr>
          <w:p w14:paraId="73614C7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IANA registration information for ACME</w:t>
            </w:r>
          </w:p>
        </w:tc>
        <w:tc>
          <w:tcPr>
            <w:tcW w:w="0" w:type="auto"/>
            <w:tcBorders>
              <w:top w:val="single" w:sz="4" w:space="0" w:color="auto"/>
              <w:left w:val="single" w:sz="4" w:space="0" w:color="auto"/>
              <w:bottom w:val="single" w:sz="4" w:space="0" w:color="auto"/>
              <w:right w:val="single" w:sz="4" w:space="0" w:color="auto"/>
            </w:tcBorders>
            <w:hideMark/>
          </w:tcPr>
          <w:p w14:paraId="76BF16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Google Korea LLC</w:t>
            </w:r>
          </w:p>
        </w:tc>
        <w:tc>
          <w:tcPr>
            <w:tcW w:w="0" w:type="auto"/>
            <w:tcBorders>
              <w:top w:val="single" w:sz="4" w:space="0" w:color="auto"/>
              <w:left w:val="single" w:sz="4" w:space="0" w:color="auto"/>
              <w:bottom w:val="single" w:sz="4" w:space="0" w:color="auto"/>
              <w:right w:val="single" w:sz="4" w:space="0" w:color="auto"/>
            </w:tcBorders>
            <w:hideMark/>
          </w:tcPr>
          <w:p w14:paraId="1BD95D8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33.310</w:t>
            </w:r>
          </w:p>
        </w:tc>
        <w:tc>
          <w:tcPr>
            <w:tcW w:w="0" w:type="auto"/>
            <w:tcBorders>
              <w:top w:val="single" w:sz="4" w:space="0" w:color="auto"/>
              <w:left w:val="single" w:sz="4" w:space="0" w:color="auto"/>
              <w:bottom w:val="single" w:sz="4" w:space="0" w:color="auto"/>
              <w:right w:val="single" w:sz="4" w:space="0" w:color="auto"/>
            </w:tcBorders>
            <w:hideMark/>
          </w:tcPr>
          <w:p w14:paraId="7CE6F0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0216</w:t>
            </w:r>
          </w:p>
        </w:tc>
        <w:tc>
          <w:tcPr>
            <w:tcW w:w="0" w:type="auto"/>
            <w:tcBorders>
              <w:top w:val="single" w:sz="4" w:space="0" w:color="auto"/>
              <w:left w:val="single" w:sz="4" w:space="0" w:color="auto"/>
              <w:bottom w:val="single" w:sz="4" w:space="0" w:color="auto"/>
              <w:right w:val="single" w:sz="4" w:space="0" w:color="auto"/>
            </w:tcBorders>
            <w:hideMark/>
          </w:tcPr>
          <w:p w14:paraId="429C5F2F"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3FC58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EC67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4D2B7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ACME_SBA</w:t>
            </w:r>
          </w:p>
        </w:tc>
        <w:tc>
          <w:tcPr>
            <w:tcW w:w="0" w:type="auto"/>
            <w:tcBorders>
              <w:top w:val="single" w:sz="4" w:space="0" w:color="auto"/>
              <w:left w:val="single" w:sz="4" w:space="0" w:color="auto"/>
              <w:bottom w:val="single" w:sz="4" w:space="0" w:color="auto"/>
              <w:right w:val="single" w:sz="4" w:space="0" w:color="auto"/>
            </w:tcBorders>
            <w:hideMark/>
          </w:tcPr>
          <w:p w14:paraId="25896A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1149B31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8F233A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S3-252937</w:t>
            </w:r>
          </w:p>
        </w:tc>
        <w:tc>
          <w:tcPr>
            <w:tcW w:w="0" w:type="auto"/>
            <w:tcBorders>
              <w:top w:val="single" w:sz="4" w:space="0" w:color="auto"/>
              <w:left w:val="single" w:sz="4" w:space="0" w:color="auto"/>
              <w:bottom w:val="single" w:sz="4" w:space="0" w:color="auto"/>
              <w:right w:val="single" w:sz="4" w:space="0" w:color="auto"/>
            </w:tcBorders>
            <w:hideMark/>
          </w:tcPr>
          <w:p w14:paraId="2EB42B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IANA registration information for ACME</w:t>
            </w:r>
          </w:p>
        </w:tc>
        <w:tc>
          <w:tcPr>
            <w:tcW w:w="0" w:type="auto"/>
            <w:tcBorders>
              <w:top w:val="single" w:sz="4" w:space="0" w:color="auto"/>
              <w:left w:val="single" w:sz="4" w:space="0" w:color="auto"/>
              <w:bottom w:val="single" w:sz="4" w:space="0" w:color="auto"/>
              <w:right w:val="single" w:sz="4" w:space="0" w:color="auto"/>
            </w:tcBorders>
            <w:hideMark/>
          </w:tcPr>
          <w:p w14:paraId="50FAFF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Google Korea LLC</w:t>
            </w:r>
          </w:p>
        </w:tc>
        <w:tc>
          <w:tcPr>
            <w:tcW w:w="0" w:type="auto"/>
            <w:tcBorders>
              <w:top w:val="single" w:sz="4" w:space="0" w:color="auto"/>
              <w:left w:val="single" w:sz="4" w:space="0" w:color="auto"/>
              <w:bottom w:val="single" w:sz="4" w:space="0" w:color="auto"/>
              <w:right w:val="single" w:sz="4" w:space="0" w:color="auto"/>
            </w:tcBorders>
            <w:hideMark/>
          </w:tcPr>
          <w:p w14:paraId="481E4D4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33.310</w:t>
            </w:r>
          </w:p>
        </w:tc>
        <w:tc>
          <w:tcPr>
            <w:tcW w:w="0" w:type="auto"/>
            <w:tcBorders>
              <w:top w:val="single" w:sz="4" w:space="0" w:color="auto"/>
              <w:left w:val="single" w:sz="4" w:space="0" w:color="auto"/>
              <w:bottom w:val="single" w:sz="4" w:space="0" w:color="auto"/>
              <w:right w:val="single" w:sz="4" w:space="0" w:color="auto"/>
            </w:tcBorders>
            <w:hideMark/>
          </w:tcPr>
          <w:p w14:paraId="4D887F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0216</w:t>
            </w:r>
          </w:p>
        </w:tc>
        <w:tc>
          <w:tcPr>
            <w:tcW w:w="0" w:type="auto"/>
            <w:tcBorders>
              <w:top w:val="single" w:sz="4" w:space="0" w:color="auto"/>
              <w:left w:val="single" w:sz="4" w:space="0" w:color="auto"/>
              <w:bottom w:val="single" w:sz="4" w:space="0" w:color="auto"/>
              <w:right w:val="single" w:sz="4" w:space="0" w:color="auto"/>
            </w:tcBorders>
            <w:hideMark/>
          </w:tcPr>
          <w:p w14:paraId="0881EE02"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946E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5108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C113A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ACME_SBA</w:t>
            </w:r>
          </w:p>
        </w:tc>
        <w:tc>
          <w:tcPr>
            <w:tcW w:w="0" w:type="auto"/>
            <w:tcBorders>
              <w:top w:val="single" w:sz="4" w:space="0" w:color="auto"/>
              <w:left w:val="single" w:sz="4" w:space="0" w:color="auto"/>
              <w:bottom w:val="single" w:sz="4" w:space="0" w:color="auto"/>
              <w:right w:val="single" w:sz="4" w:space="0" w:color="auto"/>
            </w:tcBorders>
            <w:hideMark/>
          </w:tcPr>
          <w:p w14:paraId="351C14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4A528D9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367F9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S3-252747</w:t>
            </w:r>
          </w:p>
        </w:tc>
        <w:tc>
          <w:tcPr>
            <w:tcW w:w="0" w:type="auto"/>
            <w:tcBorders>
              <w:top w:val="single" w:sz="4" w:space="0" w:color="auto"/>
              <w:left w:val="single" w:sz="4" w:space="0" w:color="auto"/>
              <w:bottom w:val="single" w:sz="4" w:space="0" w:color="auto"/>
              <w:right w:val="single" w:sz="4" w:space="0" w:color="auto"/>
            </w:tcBorders>
            <w:hideMark/>
          </w:tcPr>
          <w:p w14:paraId="56E171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of PKIHeader</w:t>
            </w:r>
          </w:p>
        </w:tc>
        <w:tc>
          <w:tcPr>
            <w:tcW w:w="0" w:type="auto"/>
            <w:tcBorders>
              <w:top w:val="single" w:sz="4" w:space="0" w:color="auto"/>
              <w:left w:val="single" w:sz="4" w:space="0" w:color="auto"/>
              <w:bottom w:val="single" w:sz="4" w:space="0" w:color="auto"/>
              <w:right w:val="single" w:sz="4" w:space="0" w:color="auto"/>
            </w:tcBorders>
            <w:hideMark/>
          </w:tcPr>
          <w:p w14:paraId="21C77DC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3189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33.310</w:t>
            </w:r>
          </w:p>
        </w:tc>
        <w:tc>
          <w:tcPr>
            <w:tcW w:w="0" w:type="auto"/>
            <w:tcBorders>
              <w:top w:val="single" w:sz="4" w:space="0" w:color="auto"/>
              <w:left w:val="single" w:sz="4" w:space="0" w:color="auto"/>
              <w:bottom w:val="single" w:sz="4" w:space="0" w:color="auto"/>
              <w:right w:val="single" w:sz="4" w:space="0" w:color="auto"/>
            </w:tcBorders>
            <w:hideMark/>
          </w:tcPr>
          <w:p w14:paraId="706C029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0217</w:t>
            </w:r>
          </w:p>
        </w:tc>
        <w:tc>
          <w:tcPr>
            <w:tcW w:w="0" w:type="auto"/>
            <w:tcBorders>
              <w:top w:val="single" w:sz="4" w:space="0" w:color="auto"/>
              <w:left w:val="single" w:sz="4" w:space="0" w:color="auto"/>
              <w:bottom w:val="single" w:sz="4" w:space="0" w:color="auto"/>
              <w:right w:val="single" w:sz="4" w:space="0" w:color="auto"/>
            </w:tcBorders>
            <w:hideMark/>
          </w:tcPr>
          <w:p w14:paraId="7AAB6118"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BB8CFA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021B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DFE0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ACM_SBA</w:t>
            </w:r>
          </w:p>
        </w:tc>
        <w:tc>
          <w:tcPr>
            <w:tcW w:w="0" w:type="auto"/>
            <w:tcBorders>
              <w:top w:val="single" w:sz="4" w:space="0" w:color="auto"/>
              <w:left w:val="single" w:sz="4" w:space="0" w:color="auto"/>
              <w:bottom w:val="single" w:sz="4" w:space="0" w:color="auto"/>
              <w:right w:val="single" w:sz="4" w:space="0" w:color="auto"/>
            </w:tcBorders>
            <w:hideMark/>
          </w:tcPr>
          <w:p w14:paraId="02A9E21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7F8E2BA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C0E33B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S3-252749</w:t>
            </w:r>
          </w:p>
        </w:tc>
        <w:tc>
          <w:tcPr>
            <w:tcW w:w="0" w:type="auto"/>
            <w:tcBorders>
              <w:top w:val="single" w:sz="4" w:space="0" w:color="auto"/>
              <w:left w:val="single" w:sz="4" w:space="0" w:color="auto"/>
              <w:bottom w:val="single" w:sz="4" w:space="0" w:color="auto"/>
              <w:right w:val="single" w:sz="4" w:space="0" w:color="auto"/>
            </w:tcBorders>
            <w:hideMark/>
          </w:tcPr>
          <w:p w14:paraId="27E2F9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of PKIHeader</w:t>
            </w:r>
          </w:p>
        </w:tc>
        <w:tc>
          <w:tcPr>
            <w:tcW w:w="0" w:type="auto"/>
            <w:tcBorders>
              <w:top w:val="single" w:sz="4" w:space="0" w:color="auto"/>
              <w:left w:val="single" w:sz="4" w:space="0" w:color="auto"/>
              <w:bottom w:val="single" w:sz="4" w:space="0" w:color="auto"/>
              <w:right w:val="single" w:sz="4" w:space="0" w:color="auto"/>
            </w:tcBorders>
            <w:hideMark/>
          </w:tcPr>
          <w:p w14:paraId="498008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D9B0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33.310</w:t>
            </w:r>
          </w:p>
        </w:tc>
        <w:tc>
          <w:tcPr>
            <w:tcW w:w="0" w:type="auto"/>
            <w:tcBorders>
              <w:top w:val="single" w:sz="4" w:space="0" w:color="auto"/>
              <w:left w:val="single" w:sz="4" w:space="0" w:color="auto"/>
              <w:bottom w:val="single" w:sz="4" w:space="0" w:color="auto"/>
              <w:right w:val="single" w:sz="4" w:space="0" w:color="auto"/>
            </w:tcBorders>
            <w:hideMark/>
          </w:tcPr>
          <w:p w14:paraId="6D48E5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0218</w:t>
            </w:r>
          </w:p>
        </w:tc>
        <w:tc>
          <w:tcPr>
            <w:tcW w:w="0" w:type="auto"/>
            <w:tcBorders>
              <w:top w:val="single" w:sz="4" w:space="0" w:color="auto"/>
              <w:left w:val="single" w:sz="4" w:space="0" w:color="auto"/>
              <w:bottom w:val="single" w:sz="4" w:space="0" w:color="auto"/>
              <w:right w:val="single" w:sz="4" w:space="0" w:color="auto"/>
            </w:tcBorders>
            <w:hideMark/>
          </w:tcPr>
          <w:p w14:paraId="2086EAE0"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2ED69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E86F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hideMark/>
          </w:tcPr>
          <w:p w14:paraId="280F91F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ACM_SBA</w:t>
            </w:r>
          </w:p>
        </w:tc>
        <w:tc>
          <w:tcPr>
            <w:tcW w:w="0" w:type="auto"/>
            <w:tcBorders>
              <w:top w:val="single" w:sz="4" w:space="0" w:color="auto"/>
              <w:left w:val="single" w:sz="4" w:space="0" w:color="auto"/>
              <w:bottom w:val="single" w:sz="4" w:space="0" w:color="auto"/>
              <w:right w:val="single" w:sz="4" w:space="0" w:color="auto"/>
            </w:tcBorders>
            <w:hideMark/>
          </w:tcPr>
          <w:p w14:paraId="785F6AB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5B1E851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C2E58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S3-252541</w:t>
            </w:r>
          </w:p>
        </w:tc>
        <w:tc>
          <w:tcPr>
            <w:tcW w:w="0" w:type="auto"/>
            <w:tcBorders>
              <w:top w:val="single" w:sz="4" w:space="0" w:color="auto"/>
              <w:left w:val="single" w:sz="4" w:space="0" w:color="auto"/>
              <w:bottom w:val="single" w:sz="4" w:space="0" w:color="auto"/>
              <w:right w:val="single" w:sz="4" w:space="0" w:color="auto"/>
            </w:tcBorders>
            <w:hideMark/>
          </w:tcPr>
          <w:p w14:paraId="68F4BA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Revision of TS 33.326 Rel 17</w:t>
            </w:r>
          </w:p>
        </w:tc>
        <w:tc>
          <w:tcPr>
            <w:tcW w:w="0" w:type="auto"/>
            <w:tcBorders>
              <w:top w:val="single" w:sz="4" w:space="0" w:color="auto"/>
              <w:left w:val="single" w:sz="4" w:space="0" w:color="auto"/>
              <w:bottom w:val="single" w:sz="4" w:space="0" w:color="auto"/>
              <w:right w:val="single" w:sz="4" w:space="0" w:color="auto"/>
            </w:tcBorders>
            <w:hideMark/>
          </w:tcPr>
          <w:p w14:paraId="0F98EBD6" w14:textId="77777777" w:rsidR="00D736FC" w:rsidRPr="00D736FC" w:rsidRDefault="00D736FC" w:rsidP="00D736FC">
            <w:pPr>
              <w:keepNext/>
              <w:keepLines/>
              <w:spacing w:after="0"/>
              <w:textAlignment w:val="auto"/>
              <w:rPr>
                <w:rFonts w:ascii="Arial" w:hAnsi="Arial"/>
                <w:sz w:val="16"/>
                <w:lang w:val="fr-FR"/>
              </w:rPr>
            </w:pPr>
            <w:r w:rsidRPr="00D736FC">
              <w:rPr>
                <w:rFonts w:ascii="Arial" w:hAnsi="Arial"/>
                <w:sz w:val="16"/>
                <w:lang w:val="fr-FR"/>
              </w:rPr>
              <w:t>T-Mobile USA Inc., Ericson</w:t>
            </w:r>
          </w:p>
        </w:tc>
        <w:tc>
          <w:tcPr>
            <w:tcW w:w="0" w:type="auto"/>
            <w:tcBorders>
              <w:top w:val="single" w:sz="4" w:space="0" w:color="auto"/>
              <w:left w:val="single" w:sz="4" w:space="0" w:color="auto"/>
              <w:bottom w:val="single" w:sz="4" w:space="0" w:color="auto"/>
              <w:right w:val="single" w:sz="4" w:space="0" w:color="auto"/>
            </w:tcBorders>
            <w:hideMark/>
          </w:tcPr>
          <w:p w14:paraId="789C1D0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33.326</w:t>
            </w:r>
          </w:p>
        </w:tc>
        <w:tc>
          <w:tcPr>
            <w:tcW w:w="0" w:type="auto"/>
            <w:tcBorders>
              <w:top w:val="single" w:sz="4" w:space="0" w:color="auto"/>
              <w:left w:val="single" w:sz="4" w:space="0" w:color="auto"/>
              <w:bottom w:val="single" w:sz="4" w:space="0" w:color="auto"/>
              <w:right w:val="single" w:sz="4" w:space="0" w:color="auto"/>
            </w:tcBorders>
            <w:hideMark/>
          </w:tcPr>
          <w:p w14:paraId="181256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128A9F7E"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B155CF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9C78C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D2264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SCAS_5G_NSSAAF</w:t>
            </w:r>
          </w:p>
        </w:tc>
        <w:tc>
          <w:tcPr>
            <w:tcW w:w="0" w:type="auto"/>
            <w:tcBorders>
              <w:top w:val="single" w:sz="4" w:space="0" w:color="auto"/>
              <w:left w:val="single" w:sz="4" w:space="0" w:color="auto"/>
              <w:bottom w:val="single" w:sz="4" w:space="0" w:color="auto"/>
              <w:right w:val="single" w:sz="4" w:space="0" w:color="auto"/>
            </w:tcBorders>
            <w:hideMark/>
          </w:tcPr>
          <w:p w14:paraId="2714917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3414A52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CE46F9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S3-252542</w:t>
            </w:r>
          </w:p>
        </w:tc>
        <w:tc>
          <w:tcPr>
            <w:tcW w:w="0" w:type="auto"/>
            <w:tcBorders>
              <w:top w:val="single" w:sz="4" w:space="0" w:color="auto"/>
              <w:left w:val="single" w:sz="4" w:space="0" w:color="auto"/>
              <w:bottom w:val="single" w:sz="4" w:space="0" w:color="auto"/>
              <w:right w:val="single" w:sz="4" w:space="0" w:color="auto"/>
            </w:tcBorders>
            <w:hideMark/>
          </w:tcPr>
          <w:p w14:paraId="2298C79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Revision of TS 33.326 Rel 18</w:t>
            </w:r>
          </w:p>
        </w:tc>
        <w:tc>
          <w:tcPr>
            <w:tcW w:w="0" w:type="auto"/>
            <w:tcBorders>
              <w:top w:val="single" w:sz="4" w:space="0" w:color="auto"/>
              <w:left w:val="single" w:sz="4" w:space="0" w:color="auto"/>
              <w:bottom w:val="single" w:sz="4" w:space="0" w:color="auto"/>
              <w:right w:val="single" w:sz="4" w:space="0" w:color="auto"/>
            </w:tcBorders>
            <w:hideMark/>
          </w:tcPr>
          <w:p w14:paraId="5A2DFBB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311E921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33.326</w:t>
            </w:r>
          </w:p>
        </w:tc>
        <w:tc>
          <w:tcPr>
            <w:tcW w:w="0" w:type="auto"/>
            <w:tcBorders>
              <w:top w:val="single" w:sz="4" w:space="0" w:color="auto"/>
              <w:left w:val="single" w:sz="4" w:space="0" w:color="auto"/>
              <w:bottom w:val="single" w:sz="4" w:space="0" w:color="auto"/>
              <w:right w:val="single" w:sz="4" w:space="0" w:color="auto"/>
            </w:tcBorders>
            <w:hideMark/>
          </w:tcPr>
          <w:p w14:paraId="7CD76AC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6F290A45"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47BE4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EC024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206F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SCAS_5G_Ph3</w:t>
            </w:r>
          </w:p>
        </w:tc>
        <w:tc>
          <w:tcPr>
            <w:tcW w:w="0" w:type="auto"/>
            <w:tcBorders>
              <w:top w:val="single" w:sz="4" w:space="0" w:color="auto"/>
              <w:left w:val="single" w:sz="4" w:space="0" w:color="auto"/>
              <w:bottom w:val="single" w:sz="4" w:space="0" w:color="auto"/>
              <w:right w:val="single" w:sz="4" w:space="0" w:color="auto"/>
            </w:tcBorders>
            <w:hideMark/>
          </w:tcPr>
          <w:p w14:paraId="136C12A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27C1359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71189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S3-253055</w:t>
            </w:r>
          </w:p>
        </w:tc>
        <w:tc>
          <w:tcPr>
            <w:tcW w:w="0" w:type="auto"/>
            <w:tcBorders>
              <w:top w:val="single" w:sz="4" w:space="0" w:color="auto"/>
              <w:left w:val="single" w:sz="4" w:space="0" w:color="auto"/>
              <w:bottom w:val="single" w:sz="4" w:space="0" w:color="auto"/>
              <w:right w:val="single" w:sz="4" w:space="0" w:color="auto"/>
            </w:tcBorders>
            <w:hideMark/>
          </w:tcPr>
          <w:p w14:paraId="16DA07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Security of IMS avatar communication</w:t>
            </w:r>
          </w:p>
        </w:tc>
        <w:tc>
          <w:tcPr>
            <w:tcW w:w="0" w:type="auto"/>
            <w:tcBorders>
              <w:top w:val="single" w:sz="4" w:space="0" w:color="auto"/>
              <w:left w:val="single" w:sz="4" w:space="0" w:color="auto"/>
              <w:bottom w:val="single" w:sz="4" w:space="0" w:color="auto"/>
              <w:right w:val="single" w:sz="4" w:space="0" w:color="auto"/>
            </w:tcBorders>
            <w:hideMark/>
          </w:tcPr>
          <w:p w14:paraId="45582E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 Huawei, HiSilicon, Nokia, Nokia Shanghai Bell, Philips International B.V., Samsung</w:t>
            </w:r>
          </w:p>
        </w:tc>
        <w:tc>
          <w:tcPr>
            <w:tcW w:w="0" w:type="auto"/>
            <w:tcBorders>
              <w:top w:val="single" w:sz="4" w:space="0" w:color="auto"/>
              <w:left w:val="single" w:sz="4" w:space="0" w:color="auto"/>
              <w:bottom w:val="single" w:sz="4" w:space="0" w:color="auto"/>
              <w:right w:val="single" w:sz="4" w:space="0" w:color="auto"/>
            </w:tcBorders>
            <w:hideMark/>
          </w:tcPr>
          <w:p w14:paraId="630C4A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33.328</w:t>
            </w:r>
          </w:p>
        </w:tc>
        <w:tc>
          <w:tcPr>
            <w:tcW w:w="0" w:type="auto"/>
            <w:tcBorders>
              <w:top w:val="single" w:sz="4" w:space="0" w:color="auto"/>
              <w:left w:val="single" w:sz="4" w:space="0" w:color="auto"/>
              <w:bottom w:val="single" w:sz="4" w:space="0" w:color="auto"/>
              <w:right w:val="single" w:sz="4" w:space="0" w:color="auto"/>
            </w:tcBorders>
            <w:hideMark/>
          </w:tcPr>
          <w:p w14:paraId="699CAB1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0083</w:t>
            </w:r>
          </w:p>
        </w:tc>
        <w:tc>
          <w:tcPr>
            <w:tcW w:w="0" w:type="auto"/>
            <w:tcBorders>
              <w:top w:val="single" w:sz="4" w:space="0" w:color="auto"/>
              <w:left w:val="single" w:sz="4" w:space="0" w:color="auto"/>
              <w:bottom w:val="single" w:sz="4" w:space="0" w:color="auto"/>
              <w:right w:val="single" w:sz="4" w:space="0" w:color="auto"/>
            </w:tcBorders>
            <w:hideMark/>
          </w:tcPr>
          <w:p w14:paraId="3A5CC7E2"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46CEE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144BE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AFEE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NG_RTC_SEC_Ph2</w:t>
            </w:r>
          </w:p>
        </w:tc>
        <w:tc>
          <w:tcPr>
            <w:tcW w:w="0" w:type="auto"/>
            <w:tcBorders>
              <w:top w:val="single" w:sz="4" w:space="0" w:color="auto"/>
              <w:left w:val="single" w:sz="4" w:space="0" w:color="auto"/>
              <w:bottom w:val="single" w:sz="4" w:space="0" w:color="auto"/>
              <w:right w:val="single" w:sz="4" w:space="0" w:color="auto"/>
            </w:tcBorders>
            <w:hideMark/>
          </w:tcPr>
          <w:p w14:paraId="2B599BF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44189E6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A309F3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S3-252842</w:t>
            </w:r>
          </w:p>
        </w:tc>
        <w:tc>
          <w:tcPr>
            <w:tcW w:w="0" w:type="auto"/>
            <w:tcBorders>
              <w:top w:val="single" w:sz="4" w:space="0" w:color="auto"/>
              <w:left w:val="single" w:sz="4" w:space="0" w:color="auto"/>
              <w:bottom w:val="single" w:sz="4" w:space="0" w:color="auto"/>
              <w:right w:val="single" w:sz="4" w:space="0" w:color="auto"/>
            </w:tcBorders>
            <w:hideMark/>
          </w:tcPr>
          <w:p w14:paraId="7657F86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Processing and storage capabilities on board satellites</w:t>
            </w:r>
          </w:p>
        </w:tc>
        <w:tc>
          <w:tcPr>
            <w:tcW w:w="0" w:type="auto"/>
            <w:tcBorders>
              <w:top w:val="single" w:sz="4" w:space="0" w:color="auto"/>
              <w:left w:val="single" w:sz="4" w:space="0" w:color="auto"/>
              <w:bottom w:val="single" w:sz="4" w:space="0" w:color="auto"/>
              <w:right w:val="single" w:sz="4" w:space="0" w:color="auto"/>
            </w:tcBorders>
            <w:hideMark/>
          </w:tcPr>
          <w:p w14:paraId="27E0C2C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49D642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33.401</w:t>
            </w:r>
          </w:p>
        </w:tc>
        <w:tc>
          <w:tcPr>
            <w:tcW w:w="0" w:type="auto"/>
            <w:tcBorders>
              <w:top w:val="single" w:sz="4" w:space="0" w:color="auto"/>
              <w:left w:val="single" w:sz="4" w:space="0" w:color="auto"/>
              <w:bottom w:val="single" w:sz="4" w:space="0" w:color="auto"/>
              <w:right w:val="single" w:sz="4" w:space="0" w:color="auto"/>
            </w:tcBorders>
            <w:hideMark/>
          </w:tcPr>
          <w:p w14:paraId="5518CC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0728</w:t>
            </w:r>
          </w:p>
        </w:tc>
        <w:tc>
          <w:tcPr>
            <w:tcW w:w="0" w:type="auto"/>
            <w:tcBorders>
              <w:top w:val="single" w:sz="4" w:space="0" w:color="auto"/>
              <w:left w:val="single" w:sz="4" w:space="0" w:color="auto"/>
              <w:bottom w:val="single" w:sz="4" w:space="0" w:color="auto"/>
              <w:right w:val="single" w:sz="4" w:space="0" w:color="auto"/>
            </w:tcBorders>
            <w:hideMark/>
          </w:tcPr>
          <w:p w14:paraId="337B1530"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3E8B1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FD87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4E416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5GSAT_Ph3_SEC</w:t>
            </w:r>
          </w:p>
        </w:tc>
        <w:tc>
          <w:tcPr>
            <w:tcW w:w="0" w:type="auto"/>
            <w:tcBorders>
              <w:top w:val="single" w:sz="4" w:space="0" w:color="auto"/>
              <w:left w:val="single" w:sz="4" w:space="0" w:color="auto"/>
              <w:bottom w:val="single" w:sz="4" w:space="0" w:color="auto"/>
              <w:right w:val="single" w:sz="4" w:space="0" w:color="auto"/>
            </w:tcBorders>
            <w:hideMark/>
          </w:tcPr>
          <w:p w14:paraId="4A30903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49AF9E9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F82109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S3-252936</w:t>
            </w:r>
          </w:p>
        </w:tc>
        <w:tc>
          <w:tcPr>
            <w:tcW w:w="0" w:type="auto"/>
            <w:tcBorders>
              <w:top w:val="single" w:sz="4" w:space="0" w:color="auto"/>
              <w:left w:val="single" w:sz="4" w:space="0" w:color="auto"/>
              <w:bottom w:val="single" w:sz="4" w:space="0" w:color="auto"/>
              <w:right w:val="single" w:sz="4" w:space="0" w:color="auto"/>
            </w:tcBorders>
            <w:hideMark/>
          </w:tcPr>
          <w:p w14:paraId="3BC340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Processing and storage capabilities on board satellites</w:t>
            </w:r>
          </w:p>
        </w:tc>
        <w:tc>
          <w:tcPr>
            <w:tcW w:w="0" w:type="auto"/>
            <w:tcBorders>
              <w:top w:val="single" w:sz="4" w:space="0" w:color="auto"/>
              <w:left w:val="single" w:sz="4" w:space="0" w:color="auto"/>
              <w:bottom w:val="single" w:sz="4" w:space="0" w:color="auto"/>
              <w:right w:val="single" w:sz="4" w:space="0" w:color="auto"/>
            </w:tcBorders>
            <w:hideMark/>
          </w:tcPr>
          <w:p w14:paraId="4C9431B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C450F2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33.401</w:t>
            </w:r>
          </w:p>
        </w:tc>
        <w:tc>
          <w:tcPr>
            <w:tcW w:w="0" w:type="auto"/>
            <w:tcBorders>
              <w:top w:val="single" w:sz="4" w:space="0" w:color="auto"/>
              <w:left w:val="single" w:sz="4" w:space="0" w:color="auto"/>
              <w:bottom w:val="single" w:sz="4" w:space="0" w:color="auto"/>
              <w:right w:val="single" w:sz="4" w:space="0" w:color="auto"/>
            </w:tcBorders>
            <w:hideMark/>
          </w:tcPr>
          <w:p w14:paraId="30632FC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0728</w:t>
            </w:r>
          </w:p>
        </w:tc>
        <w:tc>
          <w:tcPr>
            <w:tcW w:w="0" w:type="auto"/>
            <w:tcBorders>
              <w:top w:val="single" w:sz="4" w:space="0" w:color="auto"/>
              <w:left w:val="single" w:sz="4" w:space="0" w:color="auto"/>
              <w:bottom w:val="single" w:sz="4" w:space="0" w:color="auto"/>
              <w:right w:val="single" w:sz="4" w:space="0" w:color="auto"/>
            </w:tcBorders>
            <w:hideMark/>
          </w:tcPr>
          <w:p w14:paraId="682D7CD9"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1B85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E00BB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2EC8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5GSAT_Ph3_SEC</w:t>
            </w:r>
          </w:p>
        </w:tc>
        <w:tc>
          <w:tcPr>
            <w:tcW w:w="0" w:type="auto"/>
            <w:tcBorders>
              <w:top w:val="single" w:sz="4" w:space="0" w:color="auto"/>
              <w:left w:val="single" w:sz="4" w:space="0" w:color="auto"/>
              <w:bottom w:val="single" w:sz="4" w:space="0" w:color="auto"/>
              <w:right w:val="single" w:sz="4" w:space="0" w:color="auto"/>
            </w:tcBorders>
            <w:hideMark/>
          </w:tcPr>
          <w:p w14:paraId="61D529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6FB8BB4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163D9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S3-252529</w:t>
            </w:r>
          </w:p>
        </w:tc>
        <w:tc>
          <w:tcPr>
            <w:tcW w:w="0" w:type="auto"/>
            <w:tcBorders>
              <w:top w:val="single" w:sz="4" w:space="0" w:color="auto"/>
              <w:left w:val="single" w:sz="4" w:space="0" w:color="auto"/>
              <w:bottom w:val="single" w:sz="4" w:space="0" w:color="auto"/>
              <w:right w:val="single" w:sz="4" w:space="0" w:color="auto"/>
            </w:tcBorders>
            <w:hideMark/>
          </w:tcPr>
          <w:p w14:paraId="1EA1AA7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XRM IANA Label registration removal</w:t>
            </w:r>
          </w:p>
        </w:tc>
        <w:tc>
          <w:tcPr>
            <w:tcW w:w="0" w:type="auto"/>
            <w:tcBorders>
              <w:top w:val="single" w:sz="4" w:space="0" w:color="auto"/>
              <w:left w:val="single" w:sz="4" w:space="0" w:color="auto"/>
              <w:bottom w:val="single" w:sz="4" w:space="0" w:color="auto"/>
              <w:right w:val="single" w:sz="4" w:space="0" w:color="auto"/>
            </w:tcBorders>
            <w:hideMark/>
          </w:tcPr>
          <w:p w14:paraId="3B1680E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95C3C0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127749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2158</w:t>
            </w:r>
          </w:p>
        </w:tc>
        <w:tc>
          <w:tcPr>
            <w:tcW w:w="0" w:type="auto"/>
            <w:tcBorders>
              <w:top w:val="single" w:sz="4" w:space="0" w:color="auto"/>
              <w:left w:val="single" w:sz="4" w:space="0" w:color="auto"/>
              <w:bottom w:val="single" w:sz="4" w:space="0" w:color="auto"/>
              <w:right w:val="single" w:sz="4" w:space="0" w:color="auto"/>
            </w:tcBorders>
            <w:hideMark/>
          </w:tcPr>
          <w:p w14:paraId="05452098"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8000B1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B70B3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36E36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XRM_Ph2-SEC</w:t>
            </w:r>
          </w:p>
        </w:tc>
        <w:tc>
          <w:tcPr>
            <w:tcW w:w="0" w:type="auto"/>
            <w:tcBorders>
              <w:top w:val="single" w:sz="4" w:space="0" w:color="auto"/>
              <w:left w:val="single" w:sz="4" w:space="0" w:color="auto"/>
              <w:bottom w:val="single" w:sz="4" w:space="0" w:color="auto"/>
              <w:right w:val="single" w:sz="4" w:space="0" w:color="auto"/>
            </w:tcBorders>
            <w:hideMark/>
          </w:tcPr>
          <w:p w14:paraId="7DBDA6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3467B54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CF507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S3-252530</w:t>
            </w:r>
          </w:p>
        </w:tc>
        <w:tc>
          <w:tcPr>
            <w:tcW w:w="0" w:type="auto"/>
            <w:tcBorders>
              <w:top w:val="single" w:sz="4" w:space="0" w:color="auto"/>
              <w:left w:val="single" w:sz="4" w:space="0" w:color="auto"/>
              <w:bottom w:val="single" w:sz="4" w:space="0" w:color="auto"/>
              <w:right w:val="single" w:sz="4" w:space="0" w:color="auto"/>
            </w:tcBorders>
            <w:hideMark/>
          </w:tcPr>
          <w:p w14:paraId="7F27037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Forwarding Action Rule procedure correction</w:t>
            </w:r>
          </w:p>
        </w:tc>
        <w:tc>
          <w:tcPr>
            <w:tcW w:w="0" w:type="auto"/>
            <w:tcBorders>
              <w:top w:val="single" w:sz="4" w:space="0" w:color="auto"/>
              <w:left w:val="single" w:sz="4" w:space="0" w:color="auto"/>
              <w:bottom w:val="single" w:sz="4" w:space="0" w:color="auto"/>
              <w:right w:val="single" w:sz="4" w:space="0" w:color="auto"/>
            </w:tcBorders>
            <w:hideMark/>
          </w:tcPr>
          <w:p w14:paraId="16BC15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89BC2A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1A87D2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2159</w:t>
            </w:r>
          </w:p>
        </w:tc>
        <w:tc>
          <w:tcPr>
            <w:tcW w:w="0" w:type="auto"/>
            <w:tcBorders>
              <w:top w:val="single" w:sz="4" w:space="0" w:color="auto"/>
              <w:left w:val="single" w:sz="4" w:space="0" w:color="auto"/>
              <w:bottom w:val="single" w:sz="4" w:space="0" w:color="auto"/>
              <w:right w:val="single" w:sz="4" w:space="0" w:color="auto"/>
            </w:tcBorders>
            <w:hideMark/>
          </w:tcPr>
          <w:p w14:paraId="6790D09F"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9A056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2543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9D5A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XRM_Ph2-SEC</w:t>
            </w:r>
          </w:p>
        </w:tc>
        <w:tc>
          <w:tcPr>
            <w:tcW w:w="0" w:type="auto"/>
            <w:tcBorders>
              <w:top w:val="single" w:sz="4" w:space="0" w:color="auto"/>
              <w:left w:val="single" w:sz="4" w:space="0" w:color="auto"/>
              <w:bottom w:val="single" w:sz="4" w:space="0" w:color="auto"/>
              <w:right w:val="single" w:sz="4" w:space="0" w:color="auto"/>
            </w:tcBorders>
            <w:hideMark/>
          </w:tcPr>
          <w:p w14:paraId="6EA1132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1187E39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9A31C6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S3-253058</w:t>
            </w:r>
          </w:p>
        </w:tc>
        <w:tc>
          <w:tcPr>
            <w:tcW w:w="0" w:type="auto"/>
            <w:tcBorders>
              <w:top w:val="single" w:sz="4" w:space="0" w:color="auto"/>
              <w:left w:val="single" w:sz="4" w:space="0" w:color="auto"/>
              <w:bottom w:val="single" w:sz="4" w:space="0" w:color="auto"/>
              <w:right w:val="single" w:sz="4" w:space="0" w:color="auto"/>
            </w:tcBorders>
            <w:hideMark/>
          </w:tcPr>
          <w:p w14:paraId="51861FB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Forwarding Action Rule procedure correction</w:t>
            </w:r>
          </w:p>
        </w:tc>
        <w:tc>
          <w:tcPr>
            <w:tcW w:w="0" w:type="auto"/>
            <w:tcBorders>
              <w:top w:val="single" w:sz="4" w:space="0" w:color="auto"/>
              <w:left w:val="single" w:sz="4" w:space="0" w:color="auto"/>
              <w:bottom w:val="single" w:sz="4" w:space="0" w:color="auto"/>
              <w:right w:val="single" w:sz="4" w:space="0" w:color="auto"/>
            </w:tcBorders>
            <w:hideMark/>
          </w:tcPr>
          <w:p w14:paraId="217BB0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12C5CF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3DF6D3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2159</w:t>
            </w:r>
          </w:p>
        </w:tc>
        <w:tc>
          <w:tcPr>
            <w:tcW w:w="0" w:type="auto"/>
            <w:tcBorders>
              <w:top w:val="single" w:sz="4" w:space="0" w:color="auto"/>
              <w:left w:val="single" w:sz="4" w:space="0" w:color="auto"/>
              <w:bottom w:val="single" w:sz="4" w:space="0" w:color="auto"/>
              <w:right w:val="single" w:sz="4" w:space="0" w:color="auto"/>
            </w:tcBorders>
            <w:hideMark/>
          </w:tcPr>
          <w:p w14:paraId="4110840C"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A68F4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D2BB1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5FE1E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XRM_Ph2-SEC</w:t>
            </w:r>
          </w:p>
        </w:tc>
        <w:tc>
          <w:tcPr>
            <w:tcW w:w="0" w:type="auto"/>
            <w:tcBorders>
              <w:top w:val="single" w:sz="4" w:space="0" w:color="auto"/>
              <w:left w:val="single" w:sz="4" w:space="0" w:color="auto"/>
              <w:bottom w:val="single" w:sz="4" w:space="0" w:color="auto"/>
              <w:right w:val="single" w:sz="4" w:space="0" w:color="auto"/>
            </w:tcBorders>
            <w:hideMark/>
          </w:tcPr>
          <w:p w14:paraId="116958F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273E32F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533C1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S3-252536</w:t>
            </w:r>
          </w:p>
        </w:tc>
        <w:tc>
          <w:tcPr>
            <w:tcW w:w="0" w:type="auto"/>
            <w:tcBorders>
              <w:top w:val="single" w:sz="4" w:space="0" w:color="auto"/>
              <w:left w:val="single" w:sz="4" w:space="0" w:color="auto"/>
              <w:bottom w:val="single" w:sz="4" w:space="0" w:color="auto"/>
              <w:right w:val="single" w:sz="4" w:space="0" w:color="auto"/>
            </w:tcBorders>
            <w:hideMark/>
          </w:tcPr>
          <w:p w14:paraId="4D97C47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ProducerSnssaiList conditions and content</w:t>
            </w:r>
          </w:p>
        </w:tc>
        <w:tc>
          <w:tcPr>
            <w:tcW w:w="0" w:type="auto"/>
            <w:tcBorders>
              <w:top w:val="single" w:sz="4" w:space="0" w:color="auto"/>
              <w:left w:val="single" w:sz="4" w:space="0" w:color="auto"/>
              <w:bottom w:val="single" w:sz="4" w:space="0" w:color="auto"/>
              <w:right w:val="single" w:sz="4" w:space="0" w:color="auto"/>
            </w:tcBorders>
            <w:hideMark/>
          </w:tcPr>
          <w:p w14:paraId="5258923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AEE66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16E8CF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2160</w:t>
            </w:r>
          </w:p>
        </w:tc>
        <w:tc>
          <w:tcPr>
            <w:tcW w:w="0" w:type="auto"/>
            <w:tcBorders>
              <w:top w:val="single" w:sz="4" w:space="0" w:color="auto"/>
              <w:left w:val="single" w:sz="4" w:space="0" w:color="auto"/>
              <w:bottom w:val="single" w:sz="4" w:space="0" w:color="auto"/>
              <w:right w:val="single" w:sz="4" w:space="0" w:color="auto"/>
            </w:tcBorders>
            <w:hideMark/>
          </w:tcPr>
          <w:p w14:paraId="7C7FB02A"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9962F3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9F64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E3EE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5G_eSBA_Ph2, TEI19</w:t>
            </w:r>
          </w:p>
        </w:tc>
        <w:tc>
          <w:tcPr>
            <w:tcW w:w="0" w:type="auto"/>
            <w:tcBorders>
              <w:top w:val="single" w:sz="4" w:space="0" w:color="auto"/>
              <w:left w:val="single" w:sz="4" w:space="0" w:color="auto"/>
              <w:bottom w:val="single" w:sz="4" w:space="0" w:color="auto"/>
              <w:right w:val="single" w:sz="4" w:space="0" w:color="auto"/>
            </w:tcBorders>
            <w:hideMark/>
          </w:tcPr>
          <w:p w14:paraId="153B83D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withdrawn</w:t>
            </w:r>
          </w:p>
        </w:tc>
      </w:tr>
      <w:tr w:rsidR="00D736FC" w:rsidRPr="00D736FC" w14:paraId="692BF87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835EF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S3-252538</w:t>
            </w:r>
          </w:p>
        </w:tc>
        <w:tc>
          <w:tcPr>
            <w:tcW w:w="0" w:type="auto"/>
            <w:tcBorders>
              <w:top w:val="single" w:sz="4" w:space="0" w:color="auto"/>
              <w:left w:val="single" w:sz="4" w:space="0" w:color="auto"/>
              <w:bottom w:val="single" w:sz="4" w:space="0" w:color="auto"/>
              <w:right w:val="single" w:sz="4" w:space="0" w:color="auto"/>
            </w:tcBorders>
            <w:hideMark/>
          </w:tcPr>
          <w:p w14:paraId="682CC77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ProducerSnssaiList conditions and content</w:t>
            </w:r>
          </w:p>
        </w:tc>
        <w:tc>
          <w:tcPr>
            <w:tcW w:w="0" w:type="auto"/>
            <w:tcBorders>
              <w:top w:val="single" w:sz="4" w:space="0" w:color="auto"/>
              <w:left w:val="single" w:sz="4" w:space="0" w:color="auto"/>
              <w:bottom w:val="single" w:sz="4" w:space="0" w:color="auto"/>
              <w:right w:val="single" w:sz="4" w:space="0" w:color="auto"/>
            </w:tcBorders>
            <w:hideMark/>
          </w:tcPr>
          <w:p w14:paraId="18EDADD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1323FF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2FCC7EB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2161</w:t>
            </w:r>
          </w:p>
        </w:tc>
        <w:tc>
          <w:tcPr>
            <w:tcW w:w="0" w:type="auto"/>
            <w:tcBorders>
              <w:top w:val="single" w:sz="4" w:space="0" w:color="auto"/>
              <w:left w:val="single" w:sz="4" w:space="0" w:color="auto"/>
              <w:bottom w:val="single" w:sz="4" w:space="0" w:color="auto"/>
              <w:right w:val="single" w:sz="4" w:space="0" w:color="auto"/>
            </w:tcBorders>
            <w:hideMark/>
          </w:tcPr>
          <w:p w14:paraId="5325C463"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AEBF39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EDAC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F4C6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5G_eSBA_Ph2, TEI19</w:t>
            </w:r>
          </w:p>
        </w:tc>
        <w:tc>
          <w:tcPr>
            <w:tcW w:w="0" w:type="auto"/>
            <w:tcBorders>
              <w:top w:val="single" w:sz="4" w:space="0" w:color="auto"/>
              <w:left w:val="single" w:sz="4" w:space="0" w:color="auto"/>
              <w:bottom w:val="single" w:sz="4" w:space="0" w:color="auto"/>
              <w:right w:val="single" w:sz="4" w:space="0" w:color="auto"/>
            </w:tcBorders>
            <w:hideMark/>
          </w:tcPr>
          <w:p w14:paraId="597499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r>
      <w:tr w:rsidR="00D736FC" w:rsidRPr="00D736FC" w14:paraId="5393AD0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6E9021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S3-252553</w:t>
            </w:r>
          </w:p>
        </w:tc>
        <w:tc>
          <w:tcPr>
            <w:tcW w:w="0" w:type="auto"/>
            <w:tcBorders>
              <w:top w:val="single" w:sz="4" w:space="0" w:color="auto"/>
              <w:left w:val="single" w:sz="4" w:space="0" w:color="auto"/>
              <w:bottom w:val="single" w:sz="4" w:space="0" w:color="auto"/>
              <w:right w:val="single" w:sz="4" w:space="0" w:color="auto"/>
            </w:tcBorders>
            <w:hideMark/>
          </w:tcPr>
          <w:p w14:paraId="44012F8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N6 delay measurement security</w:t>
            </w:r>
          </w:p>
        </w:tc>
        <w:tc>
          <w:tcPr>
            <w:tcW w:w="0" w:type="auto"/>
            <w:tcBorders>
              <w:top w:val="single" w:sz="4" w:space="0" w:color="auto"/>
              <w:left w:val="single" w:sz="4" w:space="0" w:color="auto"/>
              <w:bottom w:val="single" w:sz="4" w:space="0" w:color="auto"/>
              <w:right w:val="single" w:sz="4" w:space="0" w:color="auto"/>
            </w:tcBorders>
            <w:hideMark/>
          </w:tcPr>
          <w:p w14:paraId="7C8910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45436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4936D5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2162</w:t>
            </w:r>
          </w:p>
        </w:tc>
        <w:tc>
          <w:tcPr>
            <w:tcW w:w="0" w:type="auto"/>
            <w:tcBorders>
              <w:top w:val="single" w:sz="4" w:space="0" w:color="auto"/>
              <w:left w:val="single" w:sz="4" w:space="0" w:color="auto"/>
              <w:bottom w:val="single" w:sz="4" w:space="0" w:color="auto"/>
              <w:right w:val="single" w:sz="4" w:space="0" w:color="auto"/>
            </w:tcBorders>
            <w:hideMark/>
          </w:tcPr>
          <w:p w14:paraId="57AF3358"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751A2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CDC89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95DC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EDGE_Ph3</w:t>
            </w:r>
          </w:p>
        </w:tc>
        <w:tc>
          <w:tcPr>
            <w:tcW w:w="0" w:type="auto"/>
            <w:tcBorders>
              <w:top w:val="single" w:sz="4" w:space="0" w:color="auto"/>
              <w:left w:val="single" w:sz="4" w:space="0" w:color="auto"/>
              <w:bottom w:val="single" w:sz="4" w:space="0" w:color="auto"/>
              <w:right w:val="single" w:sz="4" w:space="0" w:color="auto"/>
            </w:tcBorders>
            <w:hideMark/>
          </w:tcPr>
          <w:p w14:paraId="7645171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36A7763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36230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S3-252582</w:t>
            </w:r>
          </w:p>
        </w:tc>
        <w:tc>
          <w:tcPr>
            <w:tcW w:w="0" w:type="auto"/>
            <w:tcBorders>
              <w:top w:val="single" w:sz="4" w:space="0" w:color="auto"/>
              <w:left w:val="single" w:sz="4" w:space="0" w:color="auto"/>
              <w:bottom w:val="single" w:sz="4" w:space="0" w:color="auto"/>
              <w:right w:val="single" w:sz="4" w:space="0" w:color="auto"/>
            </w:tcBorders>
            <w:hideMark/>
          </w:tcPr>
          <w:p w14:paraId="48F7E0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 mutual authentication requirement</w:t>
            </w:r>
          </w:p>
        </w:tc>
        <w:tc>
          <w:tcPr>
            <w:tcW w:w="0" w:type="auto"/>
            <w:tcBorders>
              <w:top w:val="single" w:sz="4" w:space="0" w:color="auto"/>
              <w:left w:val="single" w:sz="4" w:space="0" w:color="auto"/>
              <w:bottom w:val="single" w:sz="4" w:space="0" w:color="auto"/>
              <w:right w:val="single" w:sz="4" w:space="0" w:color="auto"/>
            </w:tcBorders>
            <w:hideMark/>
          </w:tcPr>
          <w:p w14:paraId="686B694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w:t>
            </w:r>
          </w:p>
        </w:tc>
        <w:tc>
          <w:tcPr>
            <w:tcW w:w="0" w:type="auto"/>
            <w:tcBorders>
              <w:top w:val="single" w:sz="4" w:space="0" w:color="auto"/>
              <w:left w:val="single" w:sz="4" w:space="0" w:color="auto"/>
              <w:bottom w:val="single" w:sz="4" w:space="0" w:color="auto"/>
              <w:right w:val="single" w:sz="4" w:space="0" w:color="auto"/>
            </w:tcBorders>
            <w:hideMark/>
          </w:tcPr>
          <w:p w14:paraId="7BB2DB8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179BB05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2163</w:t>
            </w:r>
          </w:p>
        </w:tc>
        <w:tc>
          <w:tcPr>
            <w:tcW w:w="0" w:type="auto"/>
            <w:tcBorders>
              <w:top w:val="single" w:sz="4" w:space="0" w:color="auto"/>
              <w:left w:val="single" w:sz="4" w:space="0" w:color="auto"/>
              <w:bottom w:val="single" w:sz="4" w:space="0" w:color="auto"/>
              <w:right w:val="single" w:sz="4" w:space="0" w:color="auto"/>
            </w:tcBorders>
            <w:hideMark/>
          </w:tcPr>
          <w:p w14:paraId="4AC9CB28"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A83A2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FF35E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C42B2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6BB916A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7E7CAC5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16FCD0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S3-252952</w:t>
            </w:r>
          </w:p>
        </w:tc>
        <w:tc>
          <w:tcPr>
            <w:tcW w:w="0" w:type="auto"/>
            <w:tcBorders>
              <w:top w:val="single" w:sz="4" w:space="0" w:color="auto"/>
              <w:left w:val="single" w:sz="4" w:space="0" w:color="auto"/>
              <w:bottom w:val="single" w:sz="4" w:space="0" w:color="auto"/>
              <w:right w:val="single" w:sz="4" w:space="0" w:color="auto"/>
            </w:tcBorders>
            <w:hideMark/>
          </w:tcPr>
          <w:p w14:paraId="4918D7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 mutual authentication requirement</w:t>
            </w:r>
          </w:p>
        </w:tc>
        <w:tc>
          <w:tcPr>
            <w:tcW w:w="0" w:type="auto"/>
            <w:tcBorders>
              <w:top w:val="single" w:sz="4" w:space="0" w:color="auto"/>
              <w:left w:val="single" w:sz="4" w:space="0" w:color="auto"/>
              <w:bottom w:val="single" w:sz="4" w:space="0" w:color="auto"/>
              <w:right w:val="single" w:sz="4" w:space="0" w:color="auto"/>
            </w:tcBorders>
            <w:hideMark/>
          </w:tcPr>
          <w:p w14:paraId="59118EB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w:t>
            </w:r>
          </w:p>
        </w:tc>
        <w:tc>
          <w:tcPr>
            <w:tcW w:w="0" w:type="auto"/>
            <w:tcBorders>
              <w:top w:val="single" w:sz="4" w:space="0" w:color="auto"/>
              <w:left w:val="single" w:sz="4" w:space="0" w:color="auto"/>
              <w:bottom w:val="single" w:sz="4" w:space="0" w:color="auto"/>
              <w:right w:val="single" w:sz="4" w:space="0" w:color="auto"/>
            </w:tcBorders>
            <w:hideMark/>
          </w:tcPr>
          <w:p w14:paraId="119DDF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7082A8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2163</w:t>
            </w:r>
          </w:p>
        </w:tc>
        <w:tc>
          <w:tcPr>
            <w:tcW w:w="0" w:type="auto"/>
            <w:tcBorders>
              <w:top w:val="single" w:sz="4" w:space="0" w:color="auto"/>
              <w:left w:val="single" w:sz="4" w:space="0" w:color="auto"/>
              <w:bottom w:val="single" w:sz="4" w:space="0" w:color="auto"/>
              <w:right w:val="single" w:sz="4" w:space="0" w:color="auto"/>
            </w:tcBorders>
            <w:hideMark/>
          </w:tcPr>
          <w:p w14:paraId="5F965BB7"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49658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C7E08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FD6C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33DA2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74452BA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FEC9DB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S3-252630</w:t>
            </w:r>
          </w:p>
        </w:tc>
        <w:tc>
          <w:tcPr>
            <w:tcW w:w="0" w:type="auto"/>
            <w:tcBorders>
              <w:top w:val="single" w:sz="4" w:space="0" w:color="auto"/>
              <w:left w:val="single" w:sz="4" w:space="0" w:color="auto"/>
              <w:bottom w:val="single" w:sz="4" w:space="0" w:color="auto"/>
              <w:right w:val="single" w:sz="4" w:space="0" w:color="auto"/>
            </w:tcBorders>
            <w:hideMark/>
          </w:tcPr>
          <w:p w14:paraId="036B1E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access token with respect to a list of S-NSSAIs</w:t>
            </w:r>
          </w:p>
        </w:tc>
        <w:tc>
          <w:tcPr>
            <w:tcW w:w="0" w:type="auto"/>
            <w:tcBorders>
              <w:top w:val="single" w:sz="4" w:space="0" w:color="auto"/>
              <w:left w:val="single" w:sz="4" w:space="0" w:color="auto"/>
              <w:bottom w:val="single" w:sz="4" w:space="0" w:color="auto"/>
              <w:right w:val="single" w:sz="4" w:space="0" w:color="auto"/>
            </w:tcBorders>
            <w:hideMark/>
          </w:tcPr>
          <w:p w14:paraId="3F8822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9755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1CA8D4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2164</w:t>
            </w:r>
          </w:p>
        </w:tc>
        <w:tc>
          <w:tcPr>
            <w:tcW w:w="0" w:type="auto"/>
            <w:tcBorders>
              <w:top w:val="single" w:sz="4" w:space="0" w:color="auto"/>
              <w:left w:val="single" w:sz="4" w:space="0" w:color="auto"/>
              <w:bottom w:val="single" w:sz="4" w:space="0" w:color="auto"/>
              <w:right w:val="single" w:sz="4" w:space="0" w:color="auto"/>
            </w:tcBorders>
            <w:hideMark/>
          </w:tcPr>
          <w:p w14:paraId="13F8E789"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ED740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D4032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8A46F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5D12A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2213B8D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CA85D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S3-253053</w:t>
            </w:r>
          </w:p>
        </w:tc>
        <w:tc>
          <w:tcPr>
            <w:tcW w:w="0" w:type="auto"/>
            <w:tcBorders>
              <w:top w:val="single" w:sz="4" w:space="0" w:color="auto"/>
              <w:left w:val="single" w:sz="4" w:space="0" w:color="auto"/>
              <w:bottom w:val="single" w:sz="4" w:space="0" w:color="auto"/>
              <w:right w:val="single" w:sz="4" w:space="0" w:color="auto"/>
            </w:tcBorders>
            <w:hideMark/>
          </w:tcPr>
          <w:p w14:paraId="021D2A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access token with respect to a list of S-NSSAIs</w:t>
            </w:r>
          </w:p>
        </w:tc>
        <w:tc>
          <w:tcPr>
            <w:tcW w:w="0" w:type="auto"/>
            <w:tcBorders>
              <w:top w:val="single" w:sz="4" w:space="0" w:color="auto"/>
              <w:left w:val="single" w:sz="4" w:space="0" w:color="auto"/>
              <w:bottom w:val="single" w:sz="4" w:space="0" w:color="auto"/>
              <w:right w:val="single" w:sz="4" w:space="0" w:color="auto"/>
            </w:tcBorders>
            <w:hideMark/>
          </w:tcPr>
          <w:p w14:paraId="33F18D3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C417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01C1DA4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2164</w:t>
            </w:r>
          </w:p>
        </w:tc>
        <w:tc>
          <w:tcPr>
            <w:tcW w:w="0" w:type="auto"/>
            <w:tcBorders>
              <w:top w:val="single" w:sz="4" w:space="0" w:color="auto"/>
              <w:left w:val="single" w:sz="4" w:space="0" w:color="auto"/>
              <w:bottom w:val="single" w:sz="4" w:space="0" w:color="auto"/>
              <w:right w:val="single" w:sz="4" w:space="0" w:color="auto"/>
            </w:tcBorders>
            <w:hideMark/>
          </w:tcPr>
          <w:p w14:paraId="04DEA651"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9F157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0775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28F82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1C3DD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264ECC2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9A6895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S3-252653</w:t>
            </w:r>
          </w:p>
        </w:tc>
        <w:tc>
          <w:tcPr>
            <w:tcW w:w="0" w:type="auto"/>
            <w:tcBorders>
              <w:top w:val="single" w:sz="4" w:space="0" w:color="auto"/>
              <w:left w:val="single" w:sz="4" w:space="0" w:color="auto"/>
              <w:bottom w:val="single" w:sz="4" w:space="0" w:color="auto"/>
              <w:right w:val="single" w:sz="4" w:space="0" w:color="auto"/>
            </w:tcBorders>
            <w:hideMark/>
          </w:tcPr>
          <w:p w14:paraId="34F081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Security handling where CU is acting as MN and SN is unchanged</w:t>
            </w:r>
          </w:p>
        </w:tc>
        <w:tc>
          <w:tcPr>
            <w:tcW w:w="0" w:type="auto"/>
            <w:tcBorders>
              <w:top w:val="single" w:sz="4" w:space="0" w:color="auto"/>
              <w:left w:val="single" w:sz="4" w:space="0" w:color="auto"/>
              <w:bottom w:val="single" w:sz="4" w:space="0" w:color="auto"/>
              <w:right w:val="single" w:sz="4" w:space="0" w:color="auto"/>
            </w:tcBorders>
            <w:hideMark/>
          </w:tcPr>
          <w:p w14:paraId="099CB8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6B07F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111D40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2165</w:t>
            </w:r>
          </w:p>
        </w:tc>
        <w:tc>
          <w:tcPr>
            <w:tcW w:w="0" w:type="auto"/>
            <w:tcBorders>
              <w:top w:val="single" w:sz="4" w:space="0" w:color="auto"/>
              <w:left w:val="single" w:sz="4" w:space="0" w:color="auto"/>
              <w:bottom w:val="single" w:sz="4" w:space="0" w:color="auto"/>
              <w:right w:val="single" w:sz="4" w:space="0" w:color="auto"/>
            </w:tcBorders>
            <w:hideMark/>
          </w:tcPr>
          <w:p w14:paraId="2A455FA5"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272F9C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E55A6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C904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NR_Mob_Ph4_Sec</w:t>
            </w:r>
          </w:p>
        </w:tc>
        <w:tc>
          <w:tcPr>
            <w:tcW w:w="0" w:type="auto"/>
            <w:tcBorders>
              <w:top w:val="single" w:sz="4" w:space="0" w:color="auto"/>
              <w:left w:val="single" w:sz="4" w:space="0" w:color="auto"/>
              <w:bottom w:val="single" w:sz="4" w:space="0" w:color="auto"/>
              <w:right w:val="single" w:sz="4" w:space="0" w:color="auto"/>
            </w:tcBorders>
            <w:hideMark/>
          </w:tcPr>
          <w:p w14:paraId="36B3AF0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3EC5A3F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7FBC75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S3-252654</w:t>
            </w:r>
          </w:p>
        </w:tc>
        <w:tc>
          <w:tcPr>
            <w:tcW w:w="0" w:type="auto"/>
            <w:tcBorders>
              <w:top w:val="single" w:sz="4" w:space="0" w:color="auto"/>
              <w:left w:val="single" w:sz="4" w:space="0" w:color="auto"/>
              <w:bottom w:val="single" w:sz="4" w:space="0" w:color="auto"/>
              <w:right w:val="single" w:sz="4" w:space="0" w:color="auto"/>
            </w:tcBorders>
            <w:hideMark/>
          </w:tcPr>
          <w:p w14:paraId="511C46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editorial change and alignment to LTM procedure</w:t>
            </w:r>
          </w:p>
        </w:tc>
        <w:tc>
          <w:tcPr>
            <w:tcW w:w="0" w:type="auto"/>
            <w:tcBorders>
              <w:top w:val="single" w:sz="4" w:space="0" w:color="auto"/>
              <w:left w:val="single" w:sz="4" w:space="0" w:color="auto"/>
              <w:bottom w:val="single" w:sz="4" w:space="0" w:color="auto"/>
              <w:right w:val="single" w:sz="4" w:space="0" w:color="auto"/>
            </w:tcBorders>
            <w:hideMark/>
          </w:tcPr>
          <w:p w14:paraId="44B65A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2BD74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592918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2166</w:t>
            </w:r>
          </w:p>
        </w:tc>
        <w:tc>
          <w:tcPr>
            <w:tcW w:w="0" w:type="auto"/>
            <w:tcBorders>
              <w:top w:val="single" w:sz="4" w:space="0" w:color="auto"/>
              <w:left w:val="single" w:sz="4" w:space="0" w:color="auto"/>
              <w:bottom w:val="single" w:sz="4" w:space="0" w:color="auto"/>
              <w:right w:val="single" w:sz="4" w:space="0" w:color="auto"/>
            </w:tcBorders>
            <w:hideMark/>
          </w:tcPr>
          <w:p w14:paraId="1897ED7E"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77EC87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DDB1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F562D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NR_Mob_Ph4_Sec</w:t>
            </w:r>
          </w:p>
        </w:tc>
        <w:tc>
          <w:tcPr>
            <w:tcW w:w="0" w:type="auto"/>
            <w:tcBorders>
              <w:top w:val="single" w:sz="4" w:space="0" w:color="auto"/>
              <w:left w:val="single" w:sz="4" w:space="0" w:color="auto"/>
              <w:bottom w:val="single" w:sz="4" w:space="0" w:color="auto"/>
              <w:right w:val="single" w:sz="4" w:space="0" w:color="auto"/>
            </w:tcBorders>
            <w:hideMark/>
          </w:tcPr>
          <w:p w14:paraId="64DE49E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1154F86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F3029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S3-252947</w:t>
            </w:r>
          </w:p>
        </w:tc>
        <w:tc>
          <w:tcPr>
            <w:tcW w:w="0" w:type="auto"/>
            <w:tcBorders>
              <w:top w:val="single" w:sz="4" w:space="0" w:color="auto"/>
              <w:left w:val="single" w:sz="4" w:space="0" w:color="auto"/>
              <w:bottom w:val="single" w:sz="4" w:space="0" w:color="auto"/>
              <w:right w:val="single" w:sz="4" w:space="0" w:color="auto"/>
            </w:tcBorders>
            <w:hideMark/>
          </w:tcPr>
          <w:p w14:paraId="35B112C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editorial change and alignment to LTM procedure</w:t>
            </w:r>
          </w:p>
        </w:tc>
        <w:tc>
          <w:tcPr>
            <w:tcW w:w="0" w:type="auto"/>
            <w:tcBorders>
              <w:top w:val="single" w:sz="4" w:space="0" w:color="auto"/>
              <w:left w:val="single" w:sz="4" w:space="0" w:color="auto"/>
              <w:bottom w:val="single" w:sz="4" w:space="0" w:color="auto"/>
              <w:right w:val="single" w:sz="4" w:space="0" w:color="auto"/>
            </w:tcBorders>
            <w:hideMark/>
          </w:tcPr>
          <w:p w14:paraId="65297B1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364CAD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4CC5B8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2166</w:t>
            </w:r>
          </w:p>
        </w:tc>
        <w:tc>
          <w:tcPr>
            <w:tcW w:w="0" w:type="auto"/>
            <w:tcBorders>
              <w:top w:val="single" w:sz="4" w:space="0" w:color="auto"/>
              <w:left w:val="single" w:sz="4" w:space="0" w:color="auto"/>
              <w:bottom w:val="single" w:sz="4" w:space="0" w:color="auto"/>
              <w:right w:val="single" w:sz="4" w:space="0" w:color="auto"/>
            </w:tcBorders>
            <w:hideMark/>
          </w:tcPr>
          <w:p w14:paraId="5842E028"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9E557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40B4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4670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NR_Mob_Ph4_Sec</w:t>
            </w:r>
          </w:p>
        </w:tc>
        <w:tc>
          <w:tcPr>
            <w:tcW w:w="0" w:type="auto"/>
            <w:tcBorders>
              <w:top w:val="single" w:sz="4" w:space="0" w:color="auto"/>
              <w:left w:val="single" w:sz="4" w:space="0" w:color="auto"/>
              <w:bottom w:val="single" w:sz="4" w:space="0" w:color="auto"/>
              <w:right w:val="single" w:sz="4" w:space="0" w:color="auto"/>
            </w:tcBorders>
            <w:hideMark/>
          </w:tcPr>
          <w:p w14:paraId="57451C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4769919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3CB50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S3-252662</w:t>
            </w:r>
          </w:p>
        </w:tc>
        <w:tc>
          <w:tcPr>
            <w:tcW w:w="0" w:type="auto"/>
            <w:tcBorders>
              <w:top w:val="single" w:sz="4" w:space="0" w:color="auto"/>
              <w:left w:val="single" w:sz="4" w:space="0" w:color="auto"/>
              <w:bottom w:val="single" w:sz="4" w:space="0" w:color="auto"/>
              <w:right w:val="single" w:sz="4" w:space="0" w:color="auto"/>
            </w:tcBorders>
            <w:hideMark/>
          </w:tcPr>
          <w:p w14:paraId="29E1F57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X.12</w:t>
            </w:r>
          </w:p>
        </w:tc>
        <w:tc>
          <w:tcPr>
            <w:tcW w:w="0" w:type="auto"/>
            <w:tcBorders>
              <w:top w:val="single" w:sz="4" w:space="0" w:color="auto"/>
              <w:left w:val="single" w:sz="4" w:space="0" w:color="auto"/>
              <w:bottom w:val="single" w:sz="4" w:space="0" w:color="auto"/>
              <w:right w:val="single" w:sz="4" w:space="0" w:color="auto"/>
            </w:tcBorders>
            <w:hideMark/>
          </w:tcPr>
          <w:p w14:paraId="5C9234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EFA9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584F2B8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2167</w:t>
            </w:r>
          </w:p>
        </w:tc>
        <w:tc>
          <w:tcPr>
            <w:tcW w:w="0" w:type="auto"/>
            <w:tcBorders>
              <w:top w:val="single" w:sz="4" w:space="0" w:color="auto"/>
              <w:left w:val="single" w:sz="4" w:space="0" w:color="auto"/>
              <w:bottom w:val="single" w:sz="4" w:space="0" w:color="auto"/>
              <w:right w:val="single" w:sz="4" w:space="0" w:color="auto"/>
            </w:tcBorders>
            <w:hideMark/>
          </w:tcPr>
          <w:p w14:paraId="70457D55"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4E614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BD831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59FB2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AIML_CN_SEC</w:t>
            </w:r>
          </w:p>
        </w:tc>
        <w:tc>
          <w:tcPr>
            <w:tcW w:w="0" w:type="auto"/>
            <w:tcBorders>
              <w:top w:val="single" w:sz="4" w:space="0" w:color="auto"/>
              <w:left w:val="single" w:sz="4" w:space="0" w:color="auto"/>
              <w:bottom w:val="single" w:sz="4" w:space="0" w:color="auto"/>
              <w:right w:val="single" w:sz="4" w:space="0" w:color="auto"/>
            </w:tcBorders>
            <w:hideMark/>
          </w:tcPr>
          <w:p w14:paraId="7504778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76033AE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8022B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S3-252938</w:t>
            </w:r>
          </w:p>
        </w:tc>
        <w:tc>
          <w:tcPr>
            <w:tcW w:w="0" w:type="auto"/>
            <w:tcBorders>
              <w:top w:val="single" w:sz="4" w:space="0" w:color="auto"/>
              <w:left w:val="single" w:sz="4" w:space="0" w:color="auto"/>
              <w:bottom w:val="single" w:sz="4" w:space="0" w:color="auto"/>
              <w:right w:val="single" w:sz="4" w:space="0" w:color="auto"/>
            </w:tcBorders>
            <w:hideMark/>
          </w:tcPr>
          <w:p w14:paraId="46455C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X.12</w:t>
            </w:r>
          </w:p>
        </w:tc>
        <w:tc>
          <w:tcPr>
            <w:tcW w:w="0" w:type="auto"/>
            <w:tcBorders>
              <w:top w:val="single" w:sz="4" w:space="0" w:color="auto"/>
              <w:left w:val="single" w:sz="4" w:space="0" w:color="auto"/>
              <w:bottom w:val="single" w:sz="4" w:space="0" w:color="auto"/>
              <w:right w:val="single" w:sz="4" w:space="0" w:color="auto"/>
            </w:tcBorders>
            <w:hideMark/>
          </w:tcPr>
          <w:p w14:paraId="6E0A01E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0F6E7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6B0EE23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2167</w:t>
            </w:r>
          </w:p>
        </w:tc>
        <w:tc>
          <w:tcPr>
            <w:tcW w:w="0" w:type="auto"/>
            <w:tcBorders>
              <w:top w:val="single" w:sz="4" w:space="0" w:color="auto"/>
              <w:left w:val="single" w:sz="4" w:space="0" w:color="auto"/>
              <w:bottom w:val="single" w:sz="4" w:space="0" w:color="auto"/>
              <w:right w:val="single" w:sz="4" w:space="0" w:color="auto"/>
            </w:tcBorders>
            <w:hideMark/>
          </w:tcPr>
          <w:p w14:paraId="350A2FE7"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DC809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3D17B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C4781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AIML_CN_SEC</w:t>
            </w:r>
          </w:p>
        </w:tc>
        <w:tc>
          <w:tcPr>
            <w:tcW w:w="0" w:type="auto"/>
            <w:tcBorders>
              <w:top w:val="single" w:sz="4" w:space="0" w:color="auto"/>
              <w:left w:val="single" w:sz="4" w:space="0" w:color="auto"/>
              <w:bottom w:val="single" w:sz="4" w:space="0" w:color="auto"/>
              <w:right w:val="single" w:sz="4" w:space="0" w:color="auto"/>
            </w:tcBorders>
            <w:hideMark/>
          </w:tcPr>
          <w:p w14:paraId="463EE5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052F122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4F76E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S3-252738</w:t>
            </w:r>
          </w:p>
        </w:tc>
        <w:tc>
          <w:tcPr>
            <w:tcW w:w="0" w:type="auto"/>
            <w:tcBorders>
              <w:top w:val="single" w:sz="4" w:space="0" w:color="auto"/>
              <w:left w:val="single" w:sz="4" w:space="0" w:color="auto"/>
              <w:bottom w:val="single" w:sz="4" w:space="0" w:color="auto"/>
              <w:right w:val="single" w:sz="4" w:space="0" w:color="auto"/>
            </w:tcBorders>
            <w:hideMark/>
          </w:tcPr>
          <w:p w14:paraId="5350988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NSCI handling during LTM procedure</w:t>
            </w:r>
          </w:p>
        </w:tc>
        <w:tc>
          <w:tcPr>
            <w:tcW w:w="0" w:type="auto"/>
            <w:tcBorders>
              <w:top w:val="single" w:sz="4" w:space="0" w:color="auto"/>
              <w:left w:val="single" w:sz="4" w:space="0" w:color="auto"/>
              <w:bottom w:val="single" w:sz="4" w:space="0" w:color="auto"/>
              <w:right w:val="single" w:sz="4" w:space="0" w:color="auto"/>
            </w:tcBorders>
            <w:hideMark/>
          </w:tcPr>
          <w:p w14:paraId="55F96C2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5CB71BF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77B7A51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2168</w:t>
            </w:r>
          </w:p>
        </w:tc>
        <w:tc>
          <w:tcPr>
            <w:tcW w:w="0" w:type="auto"/>
            <w:tcBorders>
              <w:top w:val="single" w:sz="4" w:space="0" w:color="auto"/>
              <w:left w:val="single" w:sz="4" w:space="0" w:color="auto"/>
              <w:bottom w:val="single" w:sz="4" w:space="0" w:color="auto"/>
              <w:right w:val="single" w:sz="4" w:space="0" w:color="auto"/>
            </w:tcBorders>
            <w:hideMark/>
          </w:tcPr>
          <w:p w14:paraId="5B46756B"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9137E1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D8E1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46CE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NR_Mob_Ph4_Sec</w:t>
            </w:r>
          </w:p>
        </w:tc>
        <w:tc>
          <w:tcPr>
            <w:tcW w:w="0" w:type="auto"/>
            <w:tcBorders>
              <w:top w:val="single" w:sz="4" w:space="0" w:color="auto"/>
              <w:left w:val="single" w:sz="4" w:space="0" w:color="auto"/>
              <w:bottom w:val="single" w:sz="4" w:space="0" w:color="auto"/>
              <w:right w:val="single" w:sz="4" w:space="0" w:color="auto"/>
            </w:tcBorders>
            <w:hideMark/>
          </w:tcPr>
          <w:p w14:paraId="5964A58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05CA50D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9D8EB9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S3-252739</w:t>
            </w:r>
          </w:p>
        </w:tc>
        <w:tc>
          <w:tcPr>
            <w:tcW w:w="0" w:type="auto"/>
            <w:tcBorders>
              <w:top w:val="single" w:sz="4" w:space="0" w:color="auto"/>
              <w:left w:val="single" w:sz="4" w:space="0" w:color="auto"/>
              <w:bottom w:val="single" w:sz="4" w:space="0" w:color="auto"/>
              <w:right w:val="single" w:sz="4" w:space="0" w:color="auto"/>
            </w:tcBorders>
            <w:hideMark/>
          </w:tcPr>
          <w:p w14:paraId="11D1DB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handling mismatch of security capabilities</w:t>
            </w:r>
          </w:p>
        </w:tc>
        <w:tc>
          <w:tcPr>
            <w:tcW w:w="0" w:type="auto"/>
            <w:tcBorders>
              <w:top w:val="single" w:sz="4" w:space="0" w:color="auto"/>
              <w:left w:val="single" w:sz="4" w:space="0" w:color="auto"/>
              <w:bottom w:val="single" w:sz="4" w:space="0" w:color="auto"/>
              <w:right w:val="single" w:sz="4" w:space="0" w:color="auto"/>
            </w:tcBorders>
            <w:hideMark/>
          </w:tcPr>
          <w:p w14:paraId="3ADA4A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6362E29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639BA5C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2169</w:t>
            </w:r>
          </w:p>
        </w:tc>
        <w:tc>
          <w:tcPr>
            <w:tcW w:w="0" w:type="auto"/>
            <w:tcBorders>
              <w:top w:val="single" w:sz="4" w:space="0" w:color="auto"/>
              <w:left w:val="single" w:sz="4" w:space="0" w:color="auto"/>
              <w:bottom w:val="single" w:sz="4" w:space="0" w:color="auto"/>
              <w:right w:val="single" w:sz="4" w:space="0" w:color="auto"/>
            </w:tcBorders>
            <w:hideMark/>
          </w:tcPr>
          <w:p w14:paraId="6533A4D9"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94805B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0FA14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AC222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NR_Mob_Ph4_Sec</w:t>
            </w:r>
          </w:p>
        </w:tc>
        <w:tc>
          <w:tcPr>
            <w:tcW w:w="0" w:type="auto"/>
            <w:tcBorders>
              <w:top w:val="single" w:sz="4" w:space="0" w:color="auto"/>
              <w:left w:val="single" w:sz="4" w:space="0" w:color="auto"/>
              <w:bottom w:val="single" w:sz="4" w:space="0" w:color="auto"/>
              <w:right w:val="single" w:sz="4" w:space="0" w:color="auto"/>
            </w:tcBorders>
            <w:hideMark/>
          </w:tcPr>
          <w:p w14:paraId="13A6EC7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r>
      <w:tr w:rsidR="00D736FC" w:rsidRPr="00D736FC" w14:paraId="5C94D5E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D8C507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S3-252751</w:t>
            </w:r>
          </w:p>
        </w:tc>
        <w:tc>
          <w:tcPr>
            <w:tcW w:w="0" w:type="auto"/>
            <w:tcBorders>
              <w:top w:val="single" w:sz="4" w:space="0" w:color="auto"/>
              <w:left w:val="single" w:sz="4" w:space="0" w:color="auto"/>
              <w:bottom w:val="single" w:sz="4" w:space="0" w:color="auto"/>
              <w:right w:val="single" w:sz="4" w:space="0" w:color="auto"/>
            </w:tcBorders>
            <w:hideMark/>
          </w:tcPr>
          <w:p w14:paraId="4AF822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to security mechanism and procedures for L1/L2 Triggered Mobility</w:t>
            </w:r>
          </w:p>
        </w:tc>
        <w:tc>
          <w:tcPr>
            <w:tcW w:w="0" w:type="auto"/>
            <w:tcBorders>
              <w:top w:val="single" w:sz="4" w:space="0" w:color="auto"/>
              <w:left w:val="single" w:sz="4" w:space="0" w:color="auto"/>
              <w:bottom w:val="single" w:sz="4" w:space="0" w:color="auto"/>
              <w:right w:val="single" w:sz="4" w:space="0" w:color="auto"/>
            </w:tcBorders>
            <w:hideMark/>
          </w:tcPr>
          <w:p w14:paraId="2C47BB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70383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3CCED3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2170</w:t>
            </w:r>
          </w:p>
        </w:tc>
        <w:tc>
          <w:tcPr>
            <w:tcW w:w="0" w:type="auto"/>
            <w:tcBorders>
              <w:top w:val="single" w:sz="4" w:space="0" w:color="auto"/>
              <w:left w:val="single" w:sz="4" w:space="0" w:color="auto"/>
              <w:bottom w:val="single" w:sz="4" w:space="0" w:color="auto"/>
              <w:right w:val="single" w:sz="4" w:space="0" w:color="auto"/>
            </w:tcBorders>
            <w:hideMark/>
          </w:tcPr>
          <w:p w14:paraId="659166F1"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62718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EF1D8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4BBE1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NR_Mob_Ph4_Sec</w:t>
            </w:r>
          </w:p>
        </w:tc>
        <w:tc>
          <w:tcPr>
            <w:tcW w:w="0" w:type="auto"/>
            <w:tcBorders>
              <w:top w:val="single" w:sz="4" w:space="0" w:color="auto"/>
              <w:left w:val="single" w:sz="4" w:space="0" w:color="auto"/>
              <w:bottom w:val="single" w:sz="4" w:space="0" w:color="auto"/>
              <w:right w:val="single" w:sz="4" w:space="0" w:color="auto"/>
            </w:tcBorders>
            <w:hideMark/>
          </w:tcPr>
          <w:p w14:paraId="38C79B1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22DB557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4DF13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S3-252948</w:t>
            </w:r>
          </w:p>
        </w:tc>
        <w:tc>
          <w:tcPr>
            <w:tcW w:w="0" w:type="auto"/>
            <w:tcBorders>
              <w:top w:val="single" w:sz="4" w:space="0" w:color="auto"/>
              <w:left w:val="single" w:sz="4" w:space="0" w:color="auto"/>
              <w:bottom w:val="single" w:sz="4" w:space="0" w:color="auto"/>
              <w:right w:val="single" w:sz="4" w:space="0" w:color="auto"/>
            </w:tcBorders>
            <w:hideMark/>
          </w:tcPr>
          <w:p w14:paraId="0CF637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to security mechanism and procedures for L1/L2 Triggered Mobility</w:t>
            </w:r>
          </w:p>
        </w:tc>
        <w:tc>
          <w:tcPr>
            <w:tcW w:w="0" w:type="auto"/>
            <w:tcBorders>
              <w:top w:val="single" w:sz="4" w:space="0" w:color="auto"/>
              <w:left w:val="single" w:sz="4" w:space="0" w:color="auto"/>
              <w:bottom w:val="single" w:sz="4" w:space="0" w:color="auto"/>
              <w:right w:val="single" w:sz="4" w:space="0" w:color="auto"/>
            </w:tcBorders>
            <w:hideMark/>
          </w:tcPr>
          <w:p w14:paraId="5CA96DB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AE205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7C0B35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2170</w:t>
            </w:r>
          </w:p>
        </w:tc>
        <w:tc>
          <w:tcPr>
            <w:tcW w:w="0" w:type="auto"/>
            <w:tcBorders>
              <w:top w:val="single" w:sz="4" w:space="0" w:color="auto"/>
              <w:left w:val="single" w:sz="4" w:space="0" w:color="auto"/>
              <w:bottom w:val="single" w:sz="4" w:space="0" w:color="auto"/>
              <w:right w:val="single" w:sz="4" w:space="0" w:color="auto"/>
            </w:tcBorders>
            <w:hideMark/>
          </w:tcPr>
          <w:p w14:paraId="55157984"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E3AB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4756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DF766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NR_Mob_Ph4_Sec</w:t>
            </w:r>
          </w:p>
        </w:tc>
        <w:tc>
          <w:tcPr>
            <w:tcW w:w="0" w:type="auto"/>
            <w:tcBorders>
              <w:top w:val="single" w:sz="4" w:space="0" w:color="auto"/>
              <w:left w:val="single" w:sz="4" w:space="0" w:color="auto"/>
              <w:bottom w:val="single" w:sz="4" w:space="0" w:color="auto"/>
              <w:right w:val="single" w:sz="4" w:space="0" w:color="auto"/>
            </w:tcBorders>
            <w:hideMark/>
          </w:tcPr>
          <w:p w14:paraId="16CF1EB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2E71D22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36B568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S3-252787</w:t>
            </w:r>
          </w:p>
        </w:tc>
        <w:tc>
          <w:tcPr>
            <w:tcW w:w="0" w:type="auto"/>
            <w:tcBorders>
              <w:top w:val="single" w:sz="4" w:space="0" w:color="auto"/>
              <w:left w:val="single" w:sz="4" w:space="0" w:color="auto"/>
              <w:bottom w:val="single" w:sz="4" w:space="0" w:color="auto"/>
              <w:right w:val="single" w:sz="4" w:space="0" w:color="auto"/>
            </w:tcBorders>
            <w:hideMark/>
          </w:tcPr>
          <w:p w14:paraId="57E45DA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Modification on the description of Nnrf_AccessToken_RetrieveKey Service Operation</w:t>
            </w:r>
          </w:p>
        </w:tc>
        <w:tc>
          <w:tcPr>
            <w:tcW w:w="0" w:type="auto"/>
            <w:tcBorders>
              <w:top w:val="single" w:sz="4" w:space="0" w:color="auto"/>
              <w:left w:val="single" w:sz="4" w:space="0" w:color="auto"/>
              <w:bottom w:val="single" w:sz="4" w:space="0" w:color="auto"/>
              <w:right w:val="single" w:sz="4" w:space="0" w:color="auto"/>
            </w:tcBorders>
            <w:hideMark/>
          </w:tcPr>
          <w:p w14:paraId="6EE8AD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50051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6BDFBBE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2171</w:t>
            </w:r>
          </w:p>
        </w:tc>
        <w:tc>
          <w:tcPr>
            <w:tcW w:w="0" w:type="auto"/>
            <w:tcBorders>
              <w:top w:val="single" w:sz="4" w:space="0" w:color="auto"/>
              <w:left w:val="single" w:sz="4" w:space="0" w:color="auto"/>
              <w:bottom w:val="single" w:sz="4" w:space="0" w:color="auto"/>
              <w:right w:val="single" w:sz="4" w:space="0" w:color="auto"/>
            </w:tcBorders>
            <w:hideMark/>
          </w:tcPr>
          <w:p w14:paraId="0139C0C8"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FA55D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ED802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5A0B2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SBA_KDATV-SEC</w:t>
            </w:r>
          </w:p>
        </w:tc>
        <w:tc>
          <w:tcPr>
            <w:tcW w:w="0" w:type="auto"/>
            <w:tcBorders>
              <w:top w:val="single" w:sz="4" w:space="0" w:color="auto"/>
              <w:left w:val="single" w:sz="4" w:space="0" w:color="auto"/>
              <w:bottom w:val="single" w:sz="4" w:space="0" w:color="auto"/>
              <w:right w:val="single" w:sz="4" w:space="0" w:color="auto"/>
            </w:tcBorders>
            <w:hideMark/>
          </w:tcPr>
          <w:p w14:paraId="506ADB7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165BE6D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F97548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S3-252949</w:t>
            </w:r>
          </w:p>
        </w:tc>
        <w:tc>
          <w:tcPr>
            <w:tcW w:w="0" w:type="auto"/>
            <w:tcBorders>
              <w:top w:val="single" w:sz="4" w:space="0" w:color="auto"/>
              <w:left w:val="single" w:sz="4" w:space="0" w:color="auto"/>
              <w:bottom w:val="single" w:sz="4" w:space="0" w:color="auto"/>
              <w:right w:val="single" w:sz="4" w:space="0" w:color="auto"/>
            </w:tcBorders>
            <w:hideMark/>
          </w:tcPr>
          <w:p w14:paraId="4B932B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Modification on the description of Nnrf_AccessToken_RetrieveKey Service Operation</w:t>
            </w:r>
          </w:p>
        </w:tc>
        <w:tc>
          <w:tcPr>
            <w:tcW w:w="0" w:type="auto"/>
            <w:tcBorders>
              <w:top w:val="single" w:sz="4" w:space="0" w:color="auto"/>
              <w:left w:val="single" w:sz="4" w:space="0" w:color="auto"/>
              <w:bottom w:val="single" w:sz="4" w:space="0" w:color="auto"/>
              <w:right w:val="single" w:sz="4" w:space="0" w:color="auto"/>
            </w:tcBorders>
            <w:hideMark/>
          </w:tcPr>
          <w:p w14:paraId="67F66AC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36C827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24D594A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2171</w:t>
            </w:r>
          </w:p>
        </w:tc>
        <w:tc>
          <w:tcPr>
            <w:tcW w:w="0" w:type="auto"/>
            <w:tcBorders>
              <w:top w:val="single" w:sz="4" w:space="0" w:color="auto"/>
              <w:left w:val="single" w:sz="4" w:space="0" w:color="auto"/>
              <w:bottom w:val="single" w:sz="4" w:space="0" w:color="auto"/>
              <w:right w:val="single" w:sz="4" w:space="0" w:color="auto"/>
            </w:tcBorders>
            <w:hideMark/>
          </w:tcPr>
          <w:p w14:paraId="30B39AF6"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4CAB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51C47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E9B39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SBA_KDATV-SEC</w:t>
            </w:r>
          </w:p>
        </w:tc>
        <w:tc>
          <w:tcPr>
            <w:tcW w:w="0" w:type="auto"/>
            <w:tcBorders>
              <w:top w:val="single" w:sz="4" w:space="0" w:color="auto"/>
              <w:left w:val="single" w:sz="4" w:space="0" w:color="auto"/>
              <w:bottom w:val="single" w:sz="4" w:space="0" w:color="auto"/>
              <w:right w:val="single" w:sz="4" w:space="0" w:color="auto"/>
            </w:tcBorders>
            <w:hideMark/>
          </w:tcPr>
          <w:p w14:paraId="509C46F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20785F2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EB2E5B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S3-252796</w:t>
            </w:r>
          </w:p>
        </w:tc>
        <w:tc>
          <w:tcPr>
            <w:tcW w:w="0" w:type="auto"/>
            <w:tcBorders>
              <w:top w:val="single" w:sz="4" w:space="0" w:color="auto"/>
              <w:left w:val="single" w:sz="4" w:space="0" w:color="auto"/>
              <w:bottom w:val="single" w:sz="4" w:space="0" w:color="auto"/>
              <w:right w:val="single" w:sz="4" w:space="0" w:color="auto"/>
            </w:tcBorders>
            <w:hideMark/>
          </w:tcPr>
          <w:p w14:paraId="1024B9F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Ensuring the AMF selects an algorithm supported by the UE</w:t>
            </w:r>
          </w:p>
        </w:tc>
        <w:tc>
          <w:tcPr>
            <w:tcW w:w="0" w:type="auto"/>
            <w:tcBorders>
              <w:top w:val="single" w:sz="4" w:space="0" w:color="auto"/>
              <w:left w:val="single" w:sz="4" w:space="0" w:color="auto"/>
              <w:bottom w:val="single" w:sz="4" w:space="0" w:color="auto"/>
              <w:right w:val="single" w:sz="4" w:space="0" w:color="auto"/>
            </w:tcBorders>
            <w:hideMark/>
          </w:tcPr>
          <w:p w14:paraId="6BFEE9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D53E37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0649A9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2172</w:t>
            </w:r>
          </w:p>
        </w:tc>
        <w:tc>
          <w:tcPr>
            <w:tcW w:w="0" w:type="auto"/>
            <w:tcBorders>
              <w:top w:val="single" w:sz="4" w:space="0" w:color="auto"/>
              <w:left w:val="single" w:sz="4" w:space="0" w:color="auto"/>
              <w:bottom w:val="single" w:sz="4" w:space="0" w:color="auto"/>
              <w:right w:val="single" w:sz="4" w:space="0" w:color="auto"/>
            </w:tcBorders>
            <w:hideMark/>
          </w:tcPr>
          <w:p w14:paraId="52F42969"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BE570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2AB8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F6BB6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D7F87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0CC8B62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4E69A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S3-252953</w:t>
            </w:r>
          </w:p>
        </w:tc>
        <w:tc>
          <w:tcPr>
            <w:tcW w:w="0" w:type="auto"/>
            <w:tcBorders>
              <w:top w:val="single" w:sz="4" w:space="0" w:color="auto"/>
              <w:left w:val="single" w:sz="4" w:space="0" w:color="auto"/>
              <w:bottom w:val="single" w:sz="4" w:space="0" w:color="auto"/>
              <w:right w:val="single" w:sz="4" w:space="0" w:color="auto"/>
            </w:tcBorders>
            <w:hideMark/>
          </w:tcPr>
          <w:p w14:paraId="5DC7E9C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Ensuring the AMF selects an algorithm supported by the UE</w:t>
            </w:r>
          </w:p>
        </w:tc>
        <w:tc>
          <w:tcPr>
            <w:tcW w:w="0" w:type="auto"/>
            <w:tcBorders>
              <w:top w:val="single" w:sz="4" w:space="0" w:color="auto"/>
              <w:left w:val="single" w:sz="4" w:space="0" w:color="auto"/>
              <w:bottom w:val="single" w:sz="4" w:space="0" w:color="auto"/>
              <w:right w:val="single" w:sz="4" w:space="0" w:color="auto"/>
            </w:tcBorders>
            <w:hideMark/>
          </w:tcPr>
          <w:p w14:paraId="59618E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EAB72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6265573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2172</w:t>
            </w:r>
          </w:p>
        </w:tc>
        <w:tc>
          <w:tcPr>
            <w:tcW w:w="0" w:type="auto"/>
            <w:tcBorders>
              <w:top w:val="single" w:sz="4" w:space="0" w:color="auto"/>
              <w:left w:val="single" w:sz="4" w:space="0" w:color="auto"/>
              <w:bottom w:val="single" w:sz="4" w:space="0" w:color="auto"/>
              <w:right w:val="single" w:sz="4" w:space="0" w:color="auto"/>
            </w:tcBorders>
            <w:hideMark/>
          </w:tcPr>
          <w:p w14:paraId="64CF1C96"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88974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1FA6F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55A32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86103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54CB1C8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B00E8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S3-252797</w:t>
            </w:r>
          </w:p>
        </w:tc>
        <w:tc>
          <w:tcPr>
            <w:tcW w:w="0" w:type="auto"/>
            <w:tcBorders>
              <w:top w:val="single" w:sz="4" w:space="0" w:color="auto"/>
              <w:left w:val="single" w:sz="4" w:space="0" w:color="auto"/>
              <w:bottom w:val="single" w:sz="4" w:space="0" w:color="auto"/>
              <w:right w:val="single" w:sz="4" w:space="0" w:color="auto"/>
            </w:tcBorders>
            <w:hideMark/>
          </w:tcPr>
          <w:p w14:paraId="3CF023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Clarifications for the AS algorithm selection text</w:t>
            </w:r>
          </w:p>
        </w:tc>
        <w:tc>
          <w:tcPr>
            <w:tcW w:w="0" w:type="auto"/>
            <w:tcBorders>
              <w:top w:val="single" w:sz="4" w:space="0" w:color="auto"/>
              <w:left w:val="single" w:sz="4" w:space="0" w:color="auto"/>
              <w:bottom w:val="single" w:sz="4" w:space="0" w:color="auto"/>
              <w:right w:val="single" w:sz="4" w:space="0" w:color="auto"/>
            </w:tcBorders>
            <w:hideMark/>
          </w:tcPr>
          <w:p w14:paraId="639242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D048E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32E5657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2173</w:t>
            </w:r>
          </w:p>
        </w:tc>
        <w:tc>
          <w:tcPr>
            <w:tcW w:w="0" w:type="auto"/>
            <w:tcBorders>
              <w:top w:val="single" w:sz="4" w:space="0" w:color="auto"/>
              <w:left w:val="single" w:sz="4" w:space="0" w:color="auto"/>
              <w:bottom w:val="single" w:sz="4" w:space="0" w:color="auto"/>
              <w:right w:val="single" w:sz="4" w:space="0" w:color="auto"/>
            </w:tcBorders>
            <w:hideMark/>
          </w:tcPr>
          <w:p w14:paraId="2572810A"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4CD2B4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0344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77052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70E25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78CABFE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F114DF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S3-252954</w:t>
            </w:r>
          </w:p>
        </w:tc>
        <w:tc>
          <w:tcPr>
            <w:tcW w:w="0" w:type="auto"/>
            <w:tcBorders>
              <w:top w:val="single" w:sz="4" w:space="0" w:color="auto"/>
              <w:left w:val="single" w:sz="4" w:space="0" w:color="auto"/>
              <w:bottom w:val="single" w:sz="4" w:space="0" w:color="auto"/>
              <w:right w:val="single" w:sz="4" w:space="0" w:color="auto"/>
            </w:tcBorders>
            <w:hideMark/>
          </w:tcPr>
          <w:p w14:paraId="25E8D3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Clarifications for the AS algorithm selection text</w:t>
            </w:r>
          </w:p>
        </w:tc>
        <w:tc>
          <w:tcPr>
            <w:tcW w:w="0" w:type="auto"/>
            <w:tcBorders>
              <w:top w:val="single" w:sz="4" w:space="0" w:color="auto"/>
              <w:left w:val="single" w:sz="4" w:space="0" w:color="auto"/>
              <w:bottom w:val="single" w:sz="4" w:space="0" w:color="auto"/>
              <w:right w:val="single" w:sz="4" w:space="0" w:color="auto"/>
            </w:tcBorders>
            <w:hideMark/>
          </w:tcPr>
          <w:p w14:paraId="6FF556C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20F5E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12AEC31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2173</w:t>
            </w:r>
          </w:p>
        </w:tc>
        <w:tc>
          <w:tcPr>
            <w:tcW w:w="0" w:type="auto"/>
            <w:tcBorders>
              <w:top w:val="single" w:sz="4" w:space="0" w:color="auto"/>
              <w:left w:val="single" w:sz="4" w:space="0" w:color="auto"/>
              <w:bottom w:val="single" w:sz="4" w:space="0" w:color="auto"/>
              <w:right w:val="single" w:sz="4" w:space="0" w:color="auto"/>
            </w:tcBorders>
            <w:hideMark/>
          </w:tcPr>
          <w:p w14:paraId="557E6F4A"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805D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89F5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A1C4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9053B9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2AF6DD4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531E54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S3-252798</w:t>
            </w:r>
          </w:p>
        </w:tc>
        <w:tc>
          <w:tcPr>
            <w:tcW w:w="0" w:type="auto"/>
            <w:tcBorders>
              <w:top w:val="single" w:sz="4" w:space="0" w:color="auto"/>
              <w:left w:val="single" w:sz="4" w:space="0" w:color="auto"/>
              <w:bottom w:val="single" w:sz="4" w:space="0" w:color="auto"/>
              <w:right w:val="single" w:sz="4" w:space="0" w:color="auto"/>
            </w:tcBorders>
            <w:hideMark/>
          </w:tcPr>
          <w:p w14:paraId="3635AA2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Correcting the message names in the inactive to connected state change</w:t>
            </w:r>
          </w:p>
        </w:tc>
        <w:tc>
          <w:tcPr>
            <w:tcW w:w="0" w:type="auto"/>
            <w:tcBorders>
              <w:top w:val="single" w:sz="4" w:space="0" w:color="auto"/>
              <w:left w:val="single" w:sz="4" w:space="0" w:color="auto"/>
              <w:bottom w:val="single" w:sz="4" w:space="0" w:color="auto"/>
              <w:right w:val="single" w:sz="4" w:space="0" w:color="auto"/>
            </w:tcBorders>
            <w:hideMark/>
          </w:tcPr>
          <w:p w14:paraId="43CCD64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44572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174B689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2174</w:t>
            </w:r>
          </w:p>
        </w:tc>
        <w:tc>
          <w:tcPr>
            <w:tcW w:w="0" w:type="auto"/>
            <w:tcBorders>
              <w:top w:val="single" w:sz="4" w:space="0" w:color="auto"/>
              <w:left w:val="single" w:sz="4" w:space="0" w:color="auto"/>
              <w:bottom w:val="single" w:sz="4" w:space="0" w:color="auto"/>
              <w:right w:val="single" w:sz="4" w:space="0" w:color="auto"/>
            </w:tcBorders>
            <w:hideMark/>
          </w:tcPr>
          <w:p w14:paraId="42F894D1"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571EA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41AC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8EF7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6FB26C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41557D5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B92D51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S3-252799</w:t>
            </w:r>
          </w:p>
        </w:tc>
        <w:tc>
          <w:tcPr>
            <w:tcW w:w="0" w:type="auto"/>
            <w:tcBorders>
              <w:top w:val="single" w:sz="4" w:space="0" w:color="auto"/>
              <w:left w:val="single" w:sz="4" w:space="0" w:color="auto"/>
              <w:bottom w:val="single" w:sz="4" w:space="0" w:color="auto"/>
              <w:right w:val="single" w:sz="4" w:space="0" w:color="auto"/>
            </w:tcBorders>
            <w:hideMark/>
          </w:tcPr>
          <w:p w14:paraId="2B04A7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Correct the </w:t>
            </w:r>
            <w:proofErr w:type="spellStart"/>
            <w:r w:rsidRPr="00D736FC">
              <w:rPr>
                <w:rFonts w:ascii="Arial" w:hAnsi="Arial"/>
                <w:sz w:val="16"/>
              </w:rPr>
              <w:t>keynames</w:t>
            </w:r>
            <w:proofErr w:type="spellEnd"/>
            <w:r w:rsidRPr="00D736FC">
              <w:rPr>
                <w:rFonts w:ascii="Arial" w:hAnsi="Arial"/>
                <w:sz w:val="16"/>
              </w:rPr>
              <w:t xml:space="preserve"> in clause 6.9.4.1</w:t>
            </w:r>
          </w:p>
        </w:tc>
        <w:tc>
          <w:tcPr>
            <w:tcW w:w="0" w:type="auto"/>
            <w:tcBorders>
              <w:top w:val="single" w:sz="4" w:space="0" w:color="auto"/>
              <w:left w:val="single" w:sz="4" w:space="0" w:color="auto"/>
              <w:bottom w:val="single" w:sz="4" w:space="0" w:color="auto"/>
              <w:right w:val="single" w:sz="4" w:space="0" w:color="auto"/>
            </w:tcBorders>
            <w:hideMark/>
          </w:tcPr>
          <w:p w14:paraId="6C998C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9B29F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348C59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2175</w:t>
            </w:r>
          </w:p>
        </w:tc>
        <w:tc>
          <w:tcPr>
            <w:tcW w:w="0" w:type="auto"/>
            <w:tcBorders>
              <w:top w:val="single" w:sz="4" w:space="0" w:color="auto"/>
              <w:left w:val="single" w:sz="4" w:space="0" w:color="auto"/>
              <w:bottom w:val="single" w:sz="4" w:space="0" w:color="auto"/>
              <w:right w:val="single" w:sz="4" w:space="0" w:color="auto"/>
            </w:tcBorders>
            <w:hideMark/>
          </w:tcPr>
          <w:p w14:paraId="074B369F"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B7B1C1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F1B69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F75C1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F95652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0A9C0E6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7B6C1C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S3-252800</w:t>
            </w:r>
          </w:p>
        </w:tc>
        <w:tc>
          <w:tcPr>
            <w:tcW w:w="0" w:type="auto"/>
            <w:tcBorders>
              <w:top w:val="single" w:sz="4" w:space="0" w:color="auto"/>
              <w:left w:val="single" w:sz="4" w:space="0" w:color="auto"/>
              <w:bottom w:val="single" w:sz="4" w:space="0" w:color="auto"/>
              <w:right w:val="single" w:sz="4" w:space="0" w:color="auto"/>
            </w:tcBorders>
            <w:hideMark/>
          </w:tcPr>
          <w:p w14:paraId="0934F89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Correcting the storage of EPS NAS algorithms</w:t>
            </w:r>
          </w:p>
        </w:tc>
        <w:tc>
          <w:tcPr>
            <w:tcW w:w="0" w:type="auto"/>
            <w:tcBorders>
              <w:top w:val="single" w:sz="4" w:space="0" w:color="auto"/>
              <w:left w:val="single" w:sz="4" w:space="0" w:color="auto"/>
              <w:bottom w:val="single" w:sz="4" w:space="0" w:color="auto"/>
              <w:right w:val="single" w:sz="4" w:space="0" w:color="auto"/>
            </w:tcBorders>
            <w:hideMark/>
          </w:tcPr>
          <w:p w14:paraId="50307D2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F3E67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4810099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2176</w:t>
            </w:r>
          </w:p>
        </w:tc>
        <w:tc>
          <w:tcPr>
            <w:tcW w:w="0" w:type="auto"/>
            <w:tcBorders>
              <w:top w:val="single" w:sz="4" w:space="0" w:color="auto"/>
              <w:left w:val="single" w:sz="4" w:space="0" w:color="auto"/>
              <w:bottom w:val="single" w:sz="4" w:space="0" w:color="auto"/>
              <w:right w:val="single" w:sz="4" w:space="0" w:color="auto"/>
            </w:tcBorders>
            <w:hideMark/>
          </w:tcPr>
          <w:p w14:paraId="2A4DBA1B"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2E9712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A5D8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650F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119173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11CB16F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FE1E14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S3-252801</w:t>
            </w:r>
          </w:p>
        </w:tc>
        <w:tc>
          <w:tcPr>
            <w:tcW w:w="0" w:type="auto"/>
            <w:tcBorders>
              <w:top w:val="single" w:sz="4" w:space="0" w:color="auto"/>
              <w:left w:val="single" w:sz="4" w:space="0" w:color="auto"/>
              <w:bottom w:val="single" w:sz="4" w:space="0" w:color="auto"/>
              <w:right w:val="single" w:sz="4" w:space="0" w:color="auto"/>
            </w:tcBorders>
            <w:hideMark/>
          </w:tcPr>
          <w:p w14:paraId="378B784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Clarifying algorithm selection in clause 8.4.2</w:t>
            </w:r>
          </w:p>
        </w:tc>
        <w:tc>
          <w:tcPr>
            <w:tcW w:w="0" w:type="auto"/>
            <w:tcBorders>
              <w:top w:val="single" w:sz="4" w:space="0" w:color="auto"/>
              <w:left w:val="single" w:sz="4" w:space="0" w:color="auto"/>
              <w:bottom w:val="single" w:sz="4" w:space="0" w:color="auto"/>
              <w:right w:val="single" w:sz="4" w:space="0" w:color="auto"/>
            </w:tcBorders>
            <w:hideMark/>
          </w:tcPr>
          <w:p w14:paraId="7C91B9F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D9937A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79FA42D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2177</w:t>
            </w:r>
          </w:p>
        </w:tc>
        <w:tc>
          <w:tcPr>
            <w:tcW w:w="0" w:type="auto"/>
            <w:tcBorders>
              <w:top w:val="single" w:sz="4" w:space="0" w:color="auto"/>
              <w:left w:val="single" w:sz="4" w:space="0" w:color="auto"/>
              <w:bottom w:val="single" w:sz="4" w:space="0" w:color="auto"/>
              <w:right w:val="single" w:sz="4" w:space="0" w:color="auto"/>
            </w:tcBorders>
            <w:hideMark/>
          </w:tcPr>
          <w:p w14:paraId="10E3EFBB"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3708B8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A4EB5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659A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24093F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21FDF40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73DEB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S3-252802</w:t>
            </w:r>
          </w:p>
        </w:tc>
        <w:tc>
          <w:tcPr>
            <w:tcW w:w="0" w:type="auto"/>
            <w:tcBorders>
              <w:top w:val="single" w:sz="4" w:space="0" w:color="auto"/>
              <w:left w:val="single" w:sz="4" w:space="0" w:color="auto"/>
              <w:bottom w:val="single" w:sz="4" w:space="0" w:color="auto"/>
              <w:right w:val="single" w:sz="4" w:space="0" w:color="auto"/>
            </w:tcBorders>
            <w:hideMark/>
          </w:tcPr>
          <w:p w14:paraId="5D7A0CA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Clarifying the handling of the selected EPS NAS algorithms</w:t>
            </w:r>
          </w:p>
        </w:tc>
        <w:tc>
          <w:tcPr>
            <w:tcW w:w="0" w:type="auto"/>
            <w:tcBorders>
              <w:top w:val="single" w:sz="4" w:space="0" w:color="auto"/>
              <w:left w:val="single" w:sz="4" w:space="0" w:color="auto"/>
              <w:bottom w:val="single" w:sz="4" w:space="0" w:color="auto"/>
              <w:right w:val="single" w:sz="4" w:space="0" w:color="auto"/>
            </w:tcBorders>
            <w:hideMark/>
          </w:tcPr>
          <w:p w14:paraId="2E43FD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171E4E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0966A6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2178</w:t>
            </w:r>
          </w:p>
        </w:tc>
        <w:tc>
          <w:tcPr>
            <w:tcW w:w="0" w:type="auto"/>
            <w:tcBorders>
              <w:top w:val="single" w:sz="4" w:space="0" w:color="auto"/>
              <w:left w:val="single" w:sz="4" w:space="0" w:color="auto"/>
              <w:bottom w:val="single" w:sz="4" w:space="0" w:color="auto"/>
              <w:right w:val="single" w:sz="4" w:space="0" w:color="auto"/>
            </w:tcBorders>
            <w:hideMark/>
          </w:tcPr>
          <w:p w14:paraId="420460D5"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D03953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80729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B8DE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6331D7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5EFABF9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687D1B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S3-252826</w:t>
            </w:r>
          </w:p>
        </w:tc>
        <w:tc>
          <w:tcPr>
            <w:tcW w:w="0" w:type="auto"/>
            <w:tcBorders>
              <w:top w:val="single" w:sz="4" w:space="0" w:color="auto"/>
              <w:left w:val="single" w:sz="4" w:space="0" w:color="auto"/>
              <w:bottom w:val="single" w:sz="4" w:space="0" w:color="auto"/>
              <w:right w:val="single" w:sz="4" w:space="0" w:color="auto"/>
            </w:tcBorders>
            <w:hideMark/>
          </w:tcPr>
          <w:p w14:paraId="4385282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Remove duplicate JWE requirements for N32 interface</w:t>
            </w:r>
          </w:p>
        </w:tc>
        <w:tc>
          <w:tcPr>
            <w:tcW w:w="0" w:type="auto"/>
            <w:tcBorders>
              <w:top w:val="single" w:sz="4" w:space="0" w:color="auto"/>
              <w:left w:val="single" w:sz="4" w:space="0" w:color="auto"/>
              <w:bottom w:val="single" w:sz="4" w:space="0" w:color="auto"/>
              <w:right w:val="single" w:sz="4" w:space="0" w:color="auto"/>
            </w:tcBorders>
            <w:hideMark/>
          </w:tcPr>
          <w:p w14:paraId="666255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7FC08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710A9DF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2179</w:t>
            </w:r>
          </w:p>
        </w:tc>
        <w:tc>
          <w:tcPr>
            <w:tcW w:w="0" w:type="auto"/>
            <w:tcBorders>
              <w:top w:val="single" w:sz="4" w:space="0" w:color="auto"/>
              <w:left w:val="single" w:sz="4" w:space="0" w:color="auto"/>
              <w:bottom w:val="single" w:sz="4" w:space="0" w:color="auto"/>
              <w:right w:val="single" w:sz="4" w:space="0" w:color="auto"/>
            </w:tcBorders>
            <w:hideMark/>
          </w:tcPr>
          <w:p w14:paraId="3F5BD8AA"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193BF0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1393F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20DF5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66261B8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1D4782D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495E55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S3-253034</w:t>
            </w:r>
          </w:p>
        </w:tc>
        <w:tc>
          <w:tcPr>
            <w:tcW w:w="0" w:type="auto"/>
            <w:tcBorders>
              <w:top w:val="single" w:sz="4" w:space="0" w:color="auto"/>
              <w:left w:val="single" w:sz="4" w:space="0" w:color="auto"/>
              <w:bottom w:val="single" w:sz="4" w:space="0" w:color="auto"/>
              <w:right w:val="single" w:sz="4" w:space="0" w:color="auto"/>
            </w:tcBorders>
            <w:hideMark/>
          </w:tcPr>
          <w:p w14:paraId="158D20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Remove duplicate JWE requirements for N32 interface</w:t>
            </w:r>
          </w:p>
        </w:tc>
        <w:tc>
          <w:tcPr>
            <w:tcW w:w="0" w:type="auto"/>
            <w:tcBorders>
              <w:top w:val="single" w:sz="4" w:space="0" w:color="auto"/>
              <w:left w:val="single" w:sz="4" w:space="0" w:color="auto"/>
              <w:bottom w:val="single" w:sz="4" w:space="0" w:color="auto"/>
              <w:right w:val="single" w:sz="4" w:space="0" w:color="auto"/>
            </w:tcBorders>
            <w:hideMark/>
          </w:tcPr>
          <w:p w14:paraId="621A9CE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01199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6F40668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2179</w:t>
            </w:r>
          </w:p>
        </w:tc>
        <w:tc>
          <w:tcPr>
            <w:tcW w:w="0" w:type="auto"/>
            <w:tcBorders>
              <w:top w:val="single" w:sz="4" w:space="0" w:color="auto"/>
              <w:left w:val="single" w:sz="4" w:space="0" w:color="auto"/>
              <w:bottom w:val="single" w:sz="4" w:space="0" w:color="auto"/>
              <w:right w:val="single" w:sz="4" w:space="0" w:color="auto"/>
            </w:tcBorders>
            <w:hideMark/>
          </w:tcPr>
          <w:p w14:paraId="14A99E90"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34AE3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0D2F4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DB9D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A4251C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68A528D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B72C2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S3-252833</w:t>
            </w:r>
          </w:p>
        </w:tc>
        <w:tc>
          <w:tcPr>
            <w:tcW w:w="0" w:type="auto"/>
            <w:tcBorders>
              <w:top w:val="single" w:sz="4" w:space="0" w:color="auto"/>
              <w:left w:val="single" w:sz="4" w:space="0" w:color="auto"/>
              <w:bottom w:val="single" w:sz="4" w:space="0" w:color="auto"/>
              <w:right w:val="single" w:sz="4" w:space="0" w:color="auto"/>
            </w:tcBorders>
            <w:hideMark/>
          </w:tcPr>
          <w:p w14:paraId="5C9AA1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Supplement to TS 33.501: privacy-preserving sample alignment for VFL participants via NEF</w:t>
            </w:r>
          </w:p>
        </w:tc>
        <w:tc>
          <w:tcPr>
            <w:tcW w:w="0" w:type="auto"/>
            <w:tcBorders>
              <w:top w:val="single" w:sz="4" w:space="0" w:color="auto"/>
              <w:left w:val="single" w:sz="4" w:space="0" w:color="auto"/>
              <w:bottom w:val="single" w:sz="4" w:space="0" w:color="auto"/>
              <w:right w:val="single" w:sz="4" w:space="0" w:color="auto"/>
            </w:tcBorders>
            <w:hideMark/>
          </w:tcPr>
          <w:p w14:paraId="3341D28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F35E33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515BEB2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2180</w:t>
            </w:r>
          </w:p>
        </w:tc>
        <w:tc>
          <w:tcPr>
            <w:tcW w:w="0" w:type="auto"/>
            <w:tcBorders>
              <w:top w:val="single" w:sz="4" w:space="0" w:color="auto"/>
              <w:left w:val="single" w:sz="4" w:space="0" w:color="auto"/>
              <w:bottom w:val="single" w:sz="4" w:space="0" w:color="auto"/>
              <w:right w:val="single" w:sz="4" w:space="0" w:color="auto"/>
            </w:tcBorders>
            <w:hideMark/>
          </w:tcPr>
          <w:p w14:paraId="4E5966B9"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6C6B7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7894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E0889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AIML_CN_SEC</w:t>
            </w:r>
          </w:p>
        </w:tc>
        <w:tc>
          <w:tcPr>
            <w:tcW w:w="0" w:type="auto"/>
            <w:tcBorders>
              <w:top w:val="single" w:sz="4" w:space="0" w:color="auto"/>
              <w:left w:val="single" w:sz="4" w:space="0" w:color="auto"/>
              <w:bottom w:val="single" w:sz="4" w:space="0" w:color="auto"/>
              <w:right w:val="single" w:sz="4" w:space="0" w:color="auto"/>
            </w:tcBorders>
            <w:hideMark/>
          </w:tcPr>
          <w:p w14:paraId="5CE56D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5B37018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31C02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S3-252839</w:t>
            </w:r>
          </w:p>
        </w:tc>
        <w:tc>
          <w:tcPr>
            <w:tcW w:w="0" w:type="auto"/>
            <w:tcBorders>
              <w:top w:val="single" w:sz="4" w:space="0" w:color="auto"/>
              <w:left w:val="single" w:sz="4" w:space="0" w:color="auto"/>
              <w:bottom w:val="single" w:sz="4" w:space="0" w:color="auto"/>
              <w:right w:val="single" w:sz="4" w:space="0" w:color="auto"/>
            </w:tcBorders>
            <w:hideMark/>
          </w:tcPr>
          <w:p w14:paraId="048AF09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Revision of two errors in TS 33.501</w:t>
            </w:r>
          </w:p>
        </w:tc>
        <w:tc>
          <w:tcPr>
            <w:tcW w:w="0" w:type="auto"/>
            <w:tcBorders>
              <w:top w:val="single" w:sz="4" w:space="0" w:color="auto"/>
              <w:left w:val="single" w:sz="4" w:space="0" w:color="auto"/>
              <w:bottom w:val="single" w:sz="4" w:space="0" w:color="auto"/>
              <w:right w:val="single" w:sz="4" w:space="0" w:color="auto"/>
            </w:tcBorders>
            <w:hideMark/>
          </w:tcPr>
          <w:p w14:paraId="613D0F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E84928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3EF5E9A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2181</w:t>
            </w:r>
          </w:p>
        </w:tc>
        <w:tc>
          <w:tcPr>
            <w:tcW w:w="0" w:type="auto"/>
            <w:tcBorders>
              <w:top w:val="single" w:sz="4" w:space="0" w:color="auto"/>
              <w:left w:val="single" w:sz="4" w:space="0" w:color="auto"/>
              <w:bottom w:val="single" w:sz="4" w:space="0" w:color="auto"/>
              <w:right w:val="single" w:sz="4" w:space="0" w:color="auto"/>
            </w:tcBorders>
            <w:hideMark/>
          </w:tcPr>
          <w:p w14:paraId="7B12B1AB"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736D7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025F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27736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TEI19,5GS_Ph1-SEC</w:t>
            </w:r>
          </w:p>
        </w:tc>
        <w:tc>
          <w:tcPr>
            <w:tcW w:w="0" w:type="auto"/>
            <w:tcBorders>
              <w:top w:val="single" w:sz="4" w:space="0" w:color="auto"/>
              <w:left w:val="single" w:sz="4" w:space="0" w:color="auto"/>
              <w:bottom w:val="single" w:sz="4" w:space="0" w:color="auto"/>
              <w:right w:val="single" w:sz="4" w:space="0" w:color="auto"/>
            </w:tcBorders>
            <w:hideMark/>
          </w:tcPr>
          <w:p w14:paraId="0083CC0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787147C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8439CB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S3-252924</w:t>
            </w:r>
          </w:p>
        </w:tc>
        <w:tc>
          <w:tcPr>
            <w:tcW w:w="0" w:type="auto"/>
            <w:tcBorders>
              <w:top w:val="single" w:sz="4" w:space="0" w:color="auto"/>
              <w:left w:val="single" w:sz="4" w:space="0" w:color="auto"/>
              <w:bottom w:val="single" w:sz="4" w:space="0" w:color="auto"/>
              <w:right w:val="single" w:sz="4" w:space="0" w:color="auto"/>
            </w:tcBorders>
            <w:hideMark/>
          </w:tcPr>
          <w:p w14:paraId="04DF44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Alignment CR for UPU Header Security</w:t>
            </w:r>
          </w:p>
        </w:tc>
        <w:tc>
          <w:tcPr>
            <w:tcW w:w="0" w:type="auto"/>
            <w:tcBorders>
              <w:top w:val="single" w:sz="4" w:space="0" w:color="auto"/>
              <w:left w:val="single" w:sz="4" w:space="0" w:color="auto"/>
              <w:bottom w:val="single" w:sz="4" w:space="0" w:color="auto"/>
              <w:right w:val="single" w:sz="4" w:space="0" w:color="auto"/>
            </w:tcBorders>
            <w:hideMark/>
          </w:tcPr>
          <w:p w14:paraId="0453318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69EB6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11DC30C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2182</w:t>
            </w:r>
          </w:p>
        </w:tc>
        <w:tc>
          <w:tcPr>
            <w:tcW w:w="0" w:type="auto"/>
            <w:tcBorders>
              <w:top w:val="single" w:sz="4" w:space="0" w:color="auto"/>
              <w:left w:val="single" w:sz="4" w:space="0" w:color="auto"/>
              <w:bottom w:val="single" w:sz="4" w:space="0" w:color="auto"/>
              <w:right w:val="single" w:sz="4" w:space="0" w:color="auto"/>
            </w:tcBorders>
            <w:hideMark/>
          </w:tcPr>
          <w:p w14:paraId="47485993"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DA12BF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20EBE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073E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5F6CF0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2DAA563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CDAE63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S3-252926</w:t>
            </w:r>
          </w:p>
        </w:tc>
        <w:tc>
          <w:tcPr>
            <w:tcW w:w="0" w:type="auto"/>
            <w:tcBorders>
              <w:top w:val="single" w:sz="4" w:space="0" w:color="auto"/>
              <w:left w:val="single" w:sz="4" w:space="0" w:color="auto"/>
              <w:bottom w:val="single" w:sz="4" w:space="0" w:color="auto"/>
              <w:right w:val="single" w:sz="4" w:space="0" w:color="auto"/>
            </w:tcBorders>
            <w:hideMark/>
          </w:tcPr>
          <w:p w14:paraId="64BEDF3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Alignment CR for UPU Header Security</w:t>
            </w:r>
          </w:p>
        </w:tc>
        <w:tc>
          <w:tcPr>
            <w:tcW w:w="0" w:type="auto"/>
            <w:tcBorders>
              <w:top w:val="single" w:sz="4" w:space="0" w:color="auto"/>
              <w:left w:val="single" w:sz="4" w:space="0" w:color="auto"/>
              <w:bottom w:val="single" w:sz="4" w:space="0" w:color="auto"/>
              <w:right w:val="single" w:sz="4" w:space="0" w:color="auto"/>
            </w:tcBorders>
            <w:hideMark/>
          </w:tcPr>
          <w:p w14:paraId="098617E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84FA1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33.501</w:t>
            </w:r>
          </w:p>
        </w:tc>
        <w:tc>
          <w:tcPr>
            <w:tcW w:w="0" w:type="auto"/>
            <w:tcBorders>
              <w:top w:val="single" w:sz="4" w:space="0" w:color="auto"/>
              <w:left w:val="single" w:sz="4" w:space="0" w:color="auto"/>
              <w:bottom w:val="single" w:sz="4" w:space="0" w:color="auto"/>
              <w:right w:val="single" w:sz="4" w:space="0" w:color="auto"/>
            </w:tcBorders>
            <w:hideMark/>
          </w:tcPr>
          <w:p w14:paraId="21E0840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2182</w:t>
            </w:r>
          </w:p>
        </w:tc>
        <w:tc>
          <w:tcPr>
            <w:tcW w:w="0" w:type="auto"/>
            <w:tcBorders>
              <w:top w:val="single" w:sz="4" w:space="0" w:color="auto"/>
              <w:left w:val="single" w:sz="4" w:space="0" w:color="auto"/>
              <w:bottom w:val="single" w:sz="4" w:space="0" w:color="auto"/>
              <w:right w:val="single" w:sz="4" w:space="0" w:color="auto"/>
            </w:tcBorders>
            <w:hideMark/>
          </w:tcPr>
          <w:p w14:paraId="3D3599F2"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5FA27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E9A3D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3FA12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2D1585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3EB5B39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AB976F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S3-252734</w:t>
            </w:r>
          </w:p>
        </w:tc>
        <w:tc>
          <w:tcPr>
            <w:tcW w:w="0" w:type="auto"/>
            <w:tcBorders>
              <w:top w:val="single" w:sz="4" w:space="0" w:color="auto"/>
              <w:left w:val="single" w:sz="4" w:space="0" w:color="auto"/>
              <w:bottom w:val="single" w:sz="4" w:space="0" w:color="auto"/>
              <w:right w:val="single" w:sz="4" w:space="0" w:color="auto"/>
            </w:tcBorders>
            <w:hideMark/>
          </w:tcPr>
          <w:p w14:paraId="38166B9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Remove duplicated descriptions about authorization in multi-hop relay</w:t>
            </w:r>
          </w:p>
        </w:tc>
        <w:tc>
          <w:tcPr>
            <w:tcW w:w="0" w:type="auto"/>
            <w:tcBorders>
              <w:top w:val="single" w:sz="4" w:space="0" w:color="auto"/>
              <w:left w:val="single" w:sz="4" w:space="0" w:color="auto"/>
              <w:bottom w:val="single" w:sz="4" w:space="0" w:color="auto"/>
              <w:right w:val="single" w:sz="4" w:space="0" w:color="auto"/>
            </w:tcBorders>
            <w:hideMark/>
          </w:tcPr>
          <w:p w14:paraId="4F29D1E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12673D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33.503</w:t>
            </w:r>
          </w:p>
        </w:tc>
        <w:tc>
          <w:tcPr>
            <w:tcW w:w="0" w:type="auto"/>
            <w:tcBorders>
              <w:top w:val="single" w:sz="4" w:space="0" w:color="auto"/>
              <w:left w:val="single" w:sz="4" w:space="0" w:color="auto"/>
              <w:bottom w:val="single" w:sz="4" w:space="0" w:color="auto"/>
              <w:right w:val="single" w:sz="4" w:space="0" w:color="auto"/>
            </w:tcBorders>
            <w:hideMark/>
          </w:tcPr>
          <w:p w14:paraId="1DB5E1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0222</w:t>
            </w:r>
          </w:p>
        </w:tc>
        <w:tc>
          <w:tcPr>
            <w:tcW w:w="0" w:type="auto"/>
            <w:tcBorders>
              <w:top w:val="single" w:sz="4" w:space="0" w:color="auto"/>
              <w:left w:val="single" w:sz="4" w:space="0" w:color="auto"/>
              <w:bottom w:val="single" w:sz="4" w:space="0" w:color="auto"/>
              <w:right w:val="single" w:sz="4" w:space="0" w:color="auto"/>
            </w:tcBorders>
            <w:hideMark/>
          </w:tcPr>
          <w:p w14:paraId="65A25CA9"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0C9BE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9A245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w:t>
            </w:r>
          </w:p>
        </w:tc>
        <w:tc>
          <w:tcPr>
            <w:tcW w:w="0" w:type="auto"/>
            <w:tcBorders>
              <w:top w:val="single" w:sz="4" w:space="0" w:color="auto"/>
              <w:left w:val="single" w:sz="4" w:space="0" w:color="auto"/>
              <w:bottom w:val="single" w:sz="4" w:space="0" w:color="auto"/>
              <w:right w:val="single" w:sz="4" w:space="0" w:color="auto"/>
            </w:tcBorders>
            <w:hideMark/>
          </w:tcPr>
          <w:p w14:paraId="127052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5G_ProSe_Sec_Ph3</w:t>
            </w:r>
          </w:p>
        </w:tc>
        <w:tc>
          <w:tcPr>
            <w:tcW w:w="0" w:type="auto"/>
            <w:tcBorders>
              <w:top w:val="single" w:sz="4" w:space="0" w:color="auto"/>
              <w:left w:val="single" w:sz="4" w:space="0" w:color="auto"/>
              <w:bottom w:val="single" w:sz="4" w:space="0" w:color="auto"/>
              <w:right w:val="single" w:sz="4" w:space="0" w:color="auto"/>
            </w:tcBorders>
            <w:hideMark/>
          </w:tcPr>
          <w:p w14:paraId="7A237E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withdrawn</w:t>
            </w:r>
          </w:p>
        </w:tc>
      </w:tr>
      <w:tr w:rsidR="00D736FC" w:rsidRPr="00D736FC" w14:paraId="1CC1A6A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BB6ED0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S3-252736</w:t>
            </w:r>
          </w:p>
        </w:tc>
        <w:tc>
          <w:tcPr>
            <w:tcW w:w="0" w:type="auto"/>
            <w:tcBorders>
              <w:top w:val="single" w:sz="4" w:space="0" w:color="auto"/>
              <w:left w:val="single" w:sz="4" w:space="0" w:color="auto"/>
              <w:bottom w:val="single" w:sz="4" w:space="0" w:color="auto"/>
              <w:right w:val="single" w:sz="4" w:space="0" w:color="auto"/>
            </w:tcBorders>
            <w:hideMark/>
          </w:tcPr>
          <w:p w14:paraId="13B05B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Remove duplicated descriptions about authorization in multi-hop relay</w:t>
            </w:r>
          </w:p>
        </w:tc>
        <w:tc>
          <w:tcPr>
            <w:tcW w:w="0" w:type="auto"/>
            <w:tcBorders>
              <w:top w:val="single" w:sz="4" w:space="0" w:color="auto"/>
              <w:left w:val="single" w:sz="4" w:space="0" w:color="auto"/>
              <w:bottom w:val="single" w:sz="4" w:space="0" w:color="auto"/>
              <w:right w:val="single" w:sz="4" w:space="0" w:color="auto"/>
            </w:tcBorders>
            <w:hideMark/>
          </w:tcPr>
          <w:p w14:paraId="6FC3248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C5E41C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33.503</w:t>
            </w:r>
          </w:p>
        </w:tc>
        <w:tc>
          <w:tcPr>
            <w:tcW w:w="0" w:type="auto"/>
            <w:tcBorders>
              <w:top w:val="single" w:sz="4" w:space="0" w:color="auto"/>
              <w:left w:val="single" w:sz="4" w:space="0" w:color="auto"/>
              <w:bottom w:val="single" w:sz="4" w:space="0" w:color="auto"/>
              <w:right w:val="single" w:sz="4" w:space="0" w:color="auto"/>
            </w:tcBorders>
            <w:hideMark/>
          </w:tcPr>
          <w:p w14:paraId="370EB2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49F3386A"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2C820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87979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CE967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5G_ProSe_Sec_Ph3</w:t>
            </w:r>
          </w:p>
        </w:tc>
        <w:tc>
          <w:tcPr>
            <w:tcW w:w="0" w:type="auto"/>
            <w:tcBorders>
              <w:top w:val="single" w:sz="4" w:space="0" w:color="auto"/>
              <w:left w:val="single" w:sz="4" w:space="0" w:color="auto"/>
              <w:bottom w:val="single" w:sz="4" w:space="0" w:color="auto"/>
              <w:right w:val="single" w:sz="4" w:space="0" w:color="auto"/>
            </w:tcBorders>
            <w:hideMark/>
          </w:tcPr>
          <w:p w14:paraId="7E6FA9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1699D48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C2372B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S3-252969</w:t>
            </w:r>
          </w:p>
        </w:tc>
        <w:tc>
          <w:tcPr>
            <w:tcW w:w="0" w:type="auto"/>
            <w:tcBorders>
              <w:top w:val="single" w:sz="4" w:space="0" w:color="auto"/>
              <w:left w:val="single" w:sz="4" w:space="0" w:color="auto"/>
              <w:bottom w:val="single" w:sz="4" w:space="0" w:color="auto"/>
              <w:right w:val="single" w:sz="4" w:space="0" w:color="auto"/>
            </w:tcBorders>
            <w:hideMark/>
          </w:tcPr>
          <w:p w14:paraId="06F3CD3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Remove duplicated descriptions about authorization in multi-hop relay</w:t>
            </w:r>
          </w:p>
        </w:tc>
        <w:tc>
          <w:tcPr>
            <w:tcW w:w="0" w:type="auto"/>
            <w:tcBorders>
              <w:top w:val="single" w:sz="4" w:space="0" w:color="auto"/>
              <w:left w:val="single" w:sz="4" w:space="0" w:color="auto"/>
              <w:bottom w:val="single" w:sz="4" w:space="0" w:color="auto"/>
              <w:right w:val="single" w:sz="4" w:space="0" w:color="auto"/>
            </w:tcBorders>
            <w:hideMark/>
          </w:tcPr>
          <w:p w14:paraId="5214737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59DCC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33.503</w:t>
            </w:r>
          </w:p>
        </w:tc>
        <w:tc>
          <w:tcPr>
            <w:tcW w:w="0" w:type="auto"/>
            <w:tcBorders>
              <w:top w:val="single" w:sz="4" w:space="0" w:color="auto"/>
              <w:left w:val="single" w:sz="4" w:space="0" w:color="auto"/>
              <w:bottom w:val="single" w:sz="4" w:space="0" w:color="auto"/>
              <w:right w:val="single" w:sz="4" w:space="0" w:color="auto"/>
            </w:tcBorders>
            <w:hideMark/>
          </w:tcPr>
          <w:p w14:paraId="41C1269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29F3504B"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5C1F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2C35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1FE0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5G_ProSe_Sec_Ph3</w:t>
            </w:r>
          </w:p>
        </w:tc>
        <w:tc>
          <w:tcPr>
            <w:tcW w:w="0" w:type="auto"/>
            <w:tcBorders>
              <w:top w:val="single" w:sz="4" w:space="0" w:color="auto"/>
              <w:left w:val="single" w:sz="4" w:space="0" w:color="auto"/>
              <w:bottom w:val="single" w:sz="4" w:space="0" w:color="auto"/>
              <w:right w:val="single" w:sz="4" w:space="0" w:color="auto"/>
            </w:tcBorders>
            <w:hideMark/>
          </w:tcPr>
          <w:p w14:paraId="0FF3CA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2F07C65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67BB13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S3-252588</w:t>
            </w:r>
          </w:p>
        </w:tc>
        <w:tc>
          <w:tcPr>
            <w:tcW w:w="0" w:type="auto"/>
            <w:tcBorders>
              <w:top w:val="single" w:sz="4" w:space="0" w:color="auto"/>
              <w:left w:val="single" w:sz="4" w:space="0" w:color="auto"/>
              <w:bottom w:val="single" w:sz="4" w:space="0" w:color="auto"/>
              <w:right w:val="single" w:sz="4" w:space="0" w:color="auto"/>
            </w:tcBorders>
            <w:hideMark/>
          </w:tcPr>
          <w:p w14:paraId="724A40D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of TC on gNB replay protection</w:t>
            </w:r>
          </w:p>
        </w:tc>
        <w:tc>
          <w:tcPr>
            <w:tcW w:w="0" w:type="auto"/>
            <w:tcBorders>
              <w:top w:val="single" w:sz="4" w:space="0" w:color="auto"/>
              <w:left w:val="single" w:sz="4" w:space="0" w:color="auto"/>
              <w:bottom w:val="single" w:sz="4" w:space="0" w:color="auto"/>
              <w:right w:val="single" w:sz="4" w:space="0" w:color="auto"/>
            </w:tcBorders>
            <w:hideMark/>
          </w:tcPr>
          <w:p w14:paraId="25A6DC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w:t>
            </w:r>
          </w:p>
        </w:tc>
        <w:tc>
          <w:tcPr>
            <w:tcW w:w="0" w:type="auto"/>
            <w:tcBorders>
              <w:top w:val="single" w:sz="4" w:space="0" w:color="auto"/>
              <w:left w:val="single" w:sz="4" w:space="0" w:color="auto"/>
              <w:bottom w:val="single" w:sz="4" w:space="0" w:color="auto"/>
              <w:right w:val="single" w:sz="4" w:space="0" w:color="auto"/>
            </w:tcBorders>
            <w:hideMark/>
          </w:tcPr>
          <w:p w14:paraId="0D5434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33.511</w:t>
            </w:r>
          </w:p>
        </w:tc>
        <w:tc>
          <w:tcPr>
            <w:tcW w:w="0" w:type="auto"/>
            <w:tcBorders>
              <w:top w:val="single" w:sz="4" w:space="0" w:color="auto"/>
              <w:left w:val="single" w:sz="4" w:space="0" w:color="auto"/>
              <w:bottom w:val="single" w:sz="4" w:space="0" w:color="auto"/>
              <w:right w:val="single" w:sz="4" w:space="0" w:color="auto"/>
            </w:tcBorders>
            <w:hideMark/>
          </w:tcPr>
          <w:p w14:paraId="726AA21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0089</w:t>
            </w:r>
          </w:p>
        </w:tc>
        <w:tc>
          <w:tcPr>
            <w:tcW w:w="0" w:type="auto"/>
            <w:tcBorders>
              <w:top w:val="single" w:sz="4" w:space="0" w:color="auto"/>
              <w:left w:val="single" w:sz="4" w:space="0" w:color="auto"/>
              <w:bottom w:val="single" w:sz="4" w:space="0" w:color="auto"/>
              <w:right w:val="single" w:sz="4" w:space="0" w:color="auto"/>
            </w:tcBorders>
            <w:hideMark/>
          </w:tcPr>
          <w:p w14:paraId="7FDA1ECE"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DDCB0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677C5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w:t>
            </w:r>
          </w:p>
        </w:tc>
        <w:tc>
          <w:tcPr>
            <w:tcW w:w="0" w:type="auto"/>
            <w:tcBorders>
              <w:top w:val="single" w:sz="4" w:space="0" w:color="auto"/>
              <w:left w:val="single" w:sz="4" w:space="0" w:color="auto"/>
              <w:bottom w:val="single" w:sz="4" w:space="0" w:color="auto"/>
              <w:right w:val="single" w:sz="4" w:space="0" w:color="auto"/>
            </w:tcBorders>
            <w:hideMark/>
          </w:tcPr>
          <w:p w14:paraId="7BD8D5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487797C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r>
      <w:tr w:rsidR="00D736FC" w:rsidRPr="00D736FC" w14:paraId="7CBDC0A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8504E1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S3-252696</w:t>
            </w:r>
          </w:p>
        </w:tc>
        <w:tc>
          <w:tcPr>
            <w:tcW w:w="0" w:type="auto"/>
            <w:tcBorders>
              <w:top w:val="single" w:sz="4" w:space="0" w:color="auto"/>
              <w:left w:val="single" w:sz="4" w:space="0" w:color="auto"/>
              <w:bottom w:val="single" w:sz="4" w:space="0" w:color="auto"/>
              <w:right w:val="single" w:sz="4" w:space="0" w:color="auto"/>
            </w:tcBorders>
            <w:hideMark/>
          </w:tcPr>
          <w:p w14:paraId="1BD0D6C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SMP</w:t>
            </w:r>
          </w:p>
        </w:tc>
        <w:tc>
          <w:tcPr>
            <w:tcW w:w="0" w:type="auto"/>
            <w:tcBorders>
              <w:top w:val="single" w:sz="4" w:space="0" w:color="auto"/>
              <w:left w:val="single" w:sz="4" w:space="0" w:color="auto"/>
              <w:bottom w:val="single" w:sz="4" w:space="0" w:color="auto"/>
              <w:right w:val="single" w:sz="4" w:space="0" w:color="auto"/>
            </w:tcBorders>
            <w:hideMark/>
          </w:tcPr>
          <w:p w14:paraId="35CD0F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Corp.,CAICT</w:t>
            </w:r>
          </w:p>
        </w:tc>
        <w:tc>
          <w:tcPr>
            <w:tcW w:w="0" w:type="auto"/>
            <w:tcBorders>
              <w:top w:val="single" w:sz="4" w:space="0" w:color="auto"/>
              <w:left w:val="single" w:sz="4" w:space="0" w:color="auto"/>
              <w:bottom w:val="single" w:sz="4" w:space="0" w:color="auto"/>
              <w:right w:val="single" w:sz="4" w:space="0" w:color="auto"/>
            </w:tcBorders>
            <w:hideMark/>
          </w:tcPr>
          <w:p w14:paraId="16C72F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33.511</w:t>
            </w:r>
          </w:p>
        </w:tc>
        <w:tc>
          <w:tcPr>
            <w:tcW w:w="0" w:type="auto"/>
            <w:tcBorders>
              <w:top w:val="single" w:sz="4" w:space="0" w:color="auto"/>
              <w:left w:val="single" w:sz="4" w:space="0" w:color="auto"/>
              <w:bottom w:val="single" w:sz="4" w:space="0" w:color="auto"/>
              <w:right w:val="single" w:sz="4" w:space="0" w:color="auto"/>
            </w:tcBorders>
            <w:hideMark/>
          </w:tcPr>
          <w:p w14:paraId="727164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0090</w:t>
            </w:r>
          </w:p>
        </w:tc>
        <w:tc>
          <w:tcPr>
            <w:tcW w:w="0" w:type="auto"/>
            <w:tcBorders>
              <w:top w:val="single" w:sz="4" w:space="0" w:color="auto"/>
              <w:left w:val="single" w:sz="4" w:space="0" w:color="auto"/>
              <w:bottom w:val="single" w:sz="4" w:space="0" w:color="auto"/>
              <w:right w:val="single" w:sz="4" w:space="0" w:color="auto"/>
            </w:tcBorders>
            <w:hideMark/>
          </w:tcPr>
          <w:p w14:paraId="03396C8F"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D064DB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5DF4B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5D9A6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3BF9E47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withdrawn</w:t>
            </w:r>
          </w:p>
        </w:tc>
      </w:tr>
      <w:tr w:rsidR="00D736FC" w:rsidRPr="00D736FC" w14:paraId="618D5D9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693CA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S3-252703</w:t>
            </w:r>
          </w:p>
        </w:tc>
        <w:tc>
          <w:tcPr>
            <w:tcW w:w="0" w:type="auto"/>
            <w:tcBorders>
              <w:top w:val="single" w:sz="4" w:space="0" w:color="auto"/>
              <w:left w:val="single" w:sz="4" w:space="0" w:color="auto"/>
              <w:bottom w:val="single" w:sz="4" w:space="0" w:color="auto"/>
              <w:right w:val="single" w:sz="4" w:space="0" w:color="auto"/>
            </w:tcBorders>
            <w:hideMark/>
          </w:tcPr>
          <w:p w14:paraId="3ED85D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Correction of references in 33.511</w:t>
            </w:r>
          </w:p>
        </w:tc>
        <w:tc>
          <w:tcPr>
            <w:tcW w:w="0" w:type="auto"/>
            <w:tcBorders>
              <w:top w:val="single" w:sz="4" w:space="0" w:color="auto"/>
              <w:left w:val="single" w:sz="4" w:space="0" w:color="auto"/>
              <w:bottom w:val="single" w:sz="4" w:space="0" w:color="auto"/>
              <w:right w:val="single" w:sz="4" w:space="0" w:color="auto"/>
            </w:tcBorders>
            <w:hideMark/>
          </w:tcPr>
          <w:p w14:paraId="0D93BC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77B8D5B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33.511</w:t>
            </w:r>
          </w:p>
        </w:tc>
        <w:tc>
          <w:tcPr>
            <w:tcW w:w="0" w:type="auto"/>
            <w:tcBorders>
              <w:top w:val="single" w:sz="4" w:space="0" w:color="auto"/>
              <w:left w:val="single" w:sz="4" w:space="0" w:color="auto"/>
              <w:bottom w:val="single" w:sz="4" w:space="0" w:color="auto"/>
              <w:right w:val="single" w:sz="4" w:space="0" w:color="auto"/>
            </w:tcBorders>
            <w:hideMark/>
          </w:tcPr>
          <w:p w14:paraId="08EC9EA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0091</w:t>
            </w:r>
          </w:p>
        </w:tc>
        <w:tc>
          <w:tcPr>
            <w:tcW w:w="0" w:type="auto"/>
            <w:tcBorders>
              <w:top w:val="single" w:sz="4" w:space="0" w:color="auto"/>
              <w:left w:val="single" w:sz="4" w:space="0" w:color="auto"/>
              <w:bottom w:val="single" w:sz="4" w:space="0" w:color="auto"/>
              <w:right w:val="single" w:sz="4" w:space="0" w:color="auto"/>
            </w:tcBorders>
            <w:hideMark/>
          </w:tcPr>
          <w:p w14:paraId="788F7B8E"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383DF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51BBD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48BB7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254BA1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1068BAB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74C86E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S3-252718</w:t>
            </w:r>
          </w:p>
        </w:tc>
        <w:tc>
          <w:tcPr>
            <w:tcW w:w="0" w:type="auto"/>
            <w:tcBorders>
              <w:top w:val="single" w:sz="4" w:space="0" w:color="auto"/>
              <w:left w:val="single" w:sz="4" w:space="0" w:color="auto"/>
              <w:bottom w:val="single" w:sz="4" w:space="0" w:color="auto"/>
              <w:right w:val="single" w:sz="4" w:space="0" w:color="auto"/>
            </w:tcBorders>
            <w:hideMark/>
          </w:tcPr>
          <w:p w14:paraId="1DE041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SMP</w:t>
            </w:r>
          </w:p>
        </w:tc>
        <w:tc>
          <w:tcPr>
            <w:tcW w:w="0" w:type="auto"/>
            <w:tcBorders>
              <w:top w:val="single" w:sz="4" w:space="0" w:color="auto"/>
              <w:left w:val="single" w:sz="4" w:space="0" w:color="auto"/>
              <w:bottom w:val="single" w:sz="4" w:space="0" w:color="auto"/>
              <w:right w:val="single" w:sz="4" w:space="0" w:color="auto"/>
            </w:tcBorders>
            <w:hideMark/>
          </w:tcPr>
          <w:p w14:paraId="3F37258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 CAICT</w:t>
            </w:r>
          </w:p>
        </w:tc>
        <w:tc>
          <w:tcPr>
            <w:tcW w:w="0" w:type="auto"/>
            <w:tcBorders>
              <w:top w:val="single" w:sz="4" w:space="0" w:color="auto"/>
              <w:left w:val="single" w:sz="4" w:space="0" w:color="auto"/>
              <w:bottom w:val="single" w:sz="4" w:space="0" w:color="auto"/>
              <w:right w:val="single" w:sz="4" w:space="0" w:color="auto"/>
            </w:tcBorders>
            <w:hideMark/>
          </w:tcPr>
          <w:p w14:paraId="41A8A3F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33.511</w:t>
            </w:r>
          </w:p>
        </w:tc>
        <w:tc>
          <w:tcPr>
            <w:tcW w:w="0" w:type="auto"/>
            <w:tcBorders>
              <w:top w:val="single" w:sz="4" w:space="0" w:color="auto"/>
              <w:left w:val="single" w:sz="4" w:space="0" w:color="auto"/>
              <w:bottom w:val="single" w:sz="4" w:space="0" w:color="auto"/>
              <w:right w:val="single" w:sz="4" w:space="0" w:color="auto"/>
            </w:tcBorders>
            <w:hideMark/>
          </w:tcPr>
          <w:p w14:paraId="7DA6D3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0092</w:t>
            </w:r>
          </w:p>
        </w:tc>
        <w:tc>
          <w:tcPr>
            <w:tcW w:w="0" w:type="auto"/>
            <w:tcBorders>
              <w:top w:val="single" w:sz="4" w:space="0" w:color="auto"/>
              <w:left w:val="single" w:sz="4" w:space="0" w:color="auto"/>
              <w:bottom w:val="single" w:sz="4" w:space="0" w:color="auto"/>
              <w:right w:val="single" w:sz="4" w:space="0" w:color="auto"/>
            </w:tcBorders>
            <w:hideMark/>
          </w:tcPr>
          <w:p w14:paraId="03F9C7E0"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0758F4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90570E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C921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7F26D9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5829EBB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CD022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S3-253028</w:t>
            </w:r>
          </w:p>
        </w:tc>
        <w:tc>
          <w:tcPr>
            <w:tcW w:w="0" w:type="auto"/>
            <w:tcBorders>
              <w:top w:val="single" w:sz="4" w:space="0" w:color="auto"/>
              <w:left w:val="single" w:sz="4" w:space="0" w:color="auto"/>
              <w:bottom w:val="single" w:sz="4" w:space="0" w:color="auto"/>
              <w:right w:val="single" w:sz="4" w:space="0" w:color="auto"/>
            </w:tcBorders>
            <w:hideMark/>
          </w:tcPr>
          <w:p w14:paraId="77CE132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SMP</w:t>
            </w:r>
          </w:p>
        </w:tc>
        <w:tc>
          <w:tcPr>
            <w:tcW w:w="0" w:type="auto"/>
            <w:tcBorders>
              <w:top w:val="single" w:sz="4" w:space="0" w:color="auto"/>
              <w:left w:val="single" w:sz="4" w:space="0" w:color="auto"/>
              <w:bottom w:val="single" w:sz="4" w:space="0" w:color="auto"/>
              <w:right w:val="single" w:sz="4" w:space="0" w:color="auto"/>
            </w:tcBorders>
            <w:hideMark/>
          </w:tcPr>
          <w:p w14:paraId="37C242C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 CAICT</w:t>
            </w:r>
          </w:p>
        </w:tc>
        <w:tc>
          <w:tcPr>
            <w:tcW w:w="0" w:type="auto"/>
            <w:tcBorders>
              <w:top w:val="single" w:sz="4" w:space="0" w:color="auto"/>
              <w:left w:val="single" w:sz="4" w:space="0" w:color="auto"/>
              <w:bottom w:val="single" w:sz="4" w:space="0" w:color="auto"/>
              <w:right w:val="single" w:sz="4" w:space="0" w:color="auto"/>
            </w:tcBorders>
            <w:hideMark/>
          </w:tcPr>
          <w:p w14:paraId="32894E6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33.511</w:t>
            </w:r>
          </w:p>
        </w:tc>
        <w:tc>
          <w:tcPr>
            <w:tcW w:w="0" w:type="auto"/>
            <w:tcBorders>
              <w:top w:val="single" w:sz="4" w:space="0" w:color="auto"/>
              <w:left w:val="single" w:sz="4" w:space="0" w:color="auto"/>
              <w:bottom w:val="single" w:sz="4" w:space="0" w:color="auto"/>
              <w:right w:val="single" w:sz="4" w:space="0" w:color="auto"/>
            </w:tcBorders>
            <w:hideMark/>
          </w:tcPr>
          <w:p w14:paraId="5892558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0092</w:t>
            </w:r>
          </w:p>
        </w:tc>
        <w:tc>
          <w:tcPr>
            <w:tcW w:w="0" w:type="auto"/>
            <w:tcBorders>
              <w:top w:val="single" w:sz="4" w:space="0" w:color="auto"/>
              <w:left w:val="single" w:sz="4" w:space="0" w:color="auto"/>
              <w:bottom w:val="single" w:sz="4" w:space="0" w:color="auto"/>
              <w:right w:val="single" w:sz="4" w:space="0" w:color="auto"/>
            </w:tcBorders>
            <w:hideMark/>
          </w:tcPr>
          <w:p w14:paraId="00E91E01"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30B1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1D25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29C5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6397F8A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20731F1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B4594C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S3-252803</w:t>
            </w:r>
          </w:p>
        </w:tc>
        <w:tc>
          <w:tcPr>
            <w:tcW w:w="0" w:type="auto"/>
            <w:tcBorders>
              <w:top w:val="single" w:sz="4" w:space="0" w:color="auto"/>
              <w:left w:val="single" w:sz="4" w:space="0" w:color="auto"/>
              <w:bottom w:val="single" w:sz="4" w:space="0" w:color="auto"/>
              <w:right w:val="single" w:sz="4" w:space="0" w:color="auto"/>
            </w:tcBorders>
            <w:hideMark/>
          </w:tcPr>
          <w:p w14:paraId="1769EF2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Correcting the RRC replay test case to remove the UP packets text</w:t>
            </w:r>
          </w:p>
        </w:tc>
        <w:tc>
          <w:tcPr>
            <w:tcW w:w="0" w:type="auto"/>
            <w:tcBorders>
              <w:top w:val="single" w:sz="4" w:space="0" w:color="auto"/>
              <w:left w:val="single" w:sz="4" w:space="0" w:color="auto"/>
              <w:bottom w:val="single" w:sz="4" w:space="0" w:color="auto"/>
              <w:right w:val="single" w:sz="4" w:space="0" w:color="auto"/>
            </w:tcBorders>
            <w:hideMark/>
          </w:tcPr>
          <w:p w14:paraId="5607DE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6FBCE3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33.511</w:t>
            </w:r>
          </w:p>
        </w:tc>
        <w:tc>
          <w:tcPr>
            <w:tcW w:w="0" w:type="auto"/>
            <w:tcBorders>
              <w:top w:val="single" w:sz="4" w:space="0" w:color="auto"/>
              <w:left w:val="single" w:sz="4" w:space="0" w:color="auto"/>
              <w:bottom w:val="single" w:sz="4" w:space="0" w:color="auto"/>
              <w:right w:val="single" w:sz="4" w:space="0" w:color="auto"/>
            </w:tcBorders>
            <w:hideMark/>
          </w:tcPr>
          <w:p w14:paraId="052403F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0093</w:t>
            </w:r>
          </w:p>
        </w:tc>
        <w:tc>
          <w:tcPr>
            <w:tcW w:w="0" w:type="auto"/>
            <w:tcBorders>
              <w:top w:val="single" w:sz="4" w:space="0" w:color="auto"/>
              <w:left w:val="single" w:sz="4" w:space="0" w:color="auto"/>
              <w:bottom w:val="single" w:sz="4" w:space="0" w:color="auto"/>
              <w:right w:val="single" w:sz="4" w:space="0" w:color="auto"/>
            </w:tcBorders>
            <w:hideMark/>
          </w:tcPr>
          <w:p w14:paraId="51B882E7"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E82BA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48E15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FACED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SCAS_5G_Maint</w:t>
            </w:r>
          </w:p>
        </w:tc>
        <w:tc>
          <w:tcPr>
            <w:tcW w:w="0" w:type="auto"/>
            <w:tcBorders>
              <w:top w:val="single" w:sz="4" w:space="0" w:color="auto"/>
              <w:left w:val="single" w:sz="4" w:space="0" w:color="auto"/>
              <w:bottom w:val="single" w:sz="4" w:space="0" w:color="auto"/>
              <w:right w:val="single" w:sz="4" w:space="0" w:color="auto"/>
            </w:tcBorders>
            <w:hideMark/>
          </w:tcPr>
          <w:p w14:paraId="06DE7D2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31ED116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B7CE0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S3-252950</w:t>
            </w:r>
          </w:p>
        </w:tc>
        <w:tc>
          <w:tcPr>
            <w:tcW w:w="0" w:type="auto"/>
            <w:tcBorders>
              <w:top w:val="single" w:sz="4" w:space="0" w:color="auto"/>
              <w:left w:val="single" w:sz="4" w:space="0" w:color="auto"/>
              <w:bottom w:val="single" w:sz="4" w:space="0" w:color="auto"/>
              <w:right w:val="single" w:sz="4" w:space="0" w:color="auto"/>
            </w:tcBorders>
            <w:hideMark/>
          </w:tcPr>
          <w:p w14:paraId="00B197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Correcting the RRC replay test case to remove the UP packets text</w:t>
            </w:r>
          </w:p>
        </w:tc>
        <w:tc>
          <w:tcPr>
            <w:tcW w:w="0" w:type="auto"/>
            <w:tcBorders>
              <w:top w:val="single" w:sz="4" w:space="0" w:color="auto"/>
              <w:left w:val="single" w:sz="4" w:space="0" w:color="auto"/>
              <w:bottom w:val="single" w:sz="4" w:space="0" w:color="auto"/>
              <w:right w:val="single" w:sz="4" w:space="0" w:color="auto"/>
            </w:tcBorders>
            <w:hideMark/>
          </w:tcPr>
          <w:p w14:paraId="37FC090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AF2A2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33.511</w:t>
            </w:r>
          </w:p>
        </w:tc>
        <w:tc>
          <w:tcPr>
            <w:tcW w:w="0" w:type="auto"/>
            <w:tcBorders>
              <w:top w:val="single" w:sz="4" w:space="0" w:color="auto"/>
              <w:left w:val="single" w:sz="4" w:space="0" w:color="auto"/>
              <w:bottom w:val="single" w:sz="4" w:space="0" w:color="auto"/>
              <w:right w:val="single" w:sz="4" w:space="0" w:color="auto"/>
            </w:tcBorders>
            <w:hideMark/>
          </w:tcPr>
          <w:p w14:paraId="295637C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0093</w:t>
            </w:r>
          </w:p>
        </w:tc>
        <w:tc>
          <w:tcPr>
            <w:tcW w:w="0" w:type="auto"/>
            <w:tcBorders>
              <w:top w:val="single" w:sz="4" w:space="0" w:color="auto"/>
              <w:left w:val="single" w:sz="4" w:space="0" w:color="auto"/>
              <w:bottom w:val="single" w:sz="4" w:space="0" w:color="auto"/>
              <w:right w:val="single" w:sz="4" w:space="0" w:color="auto"/>
            </w:tcBorders>
            <w:hideMark/>
          </w:tcPr>
          <w:p w14:paraId="6BA5E092"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A52B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8BBE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10D5E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SCAS_5G_Maint</w:t>
            </w:r>
          </w:p>
        </w:tc>
        <w:tc>
          <w:tcPr>
            <w:tcW w:w="0" w:type="auto"/>
            <w:tcBorders>
              <w:top w:val="single" w:sz="4" w:space="0" w:color="auto"/>
              <w:left w:val="single" w:sz="4" w:space="0" w:color="auto"/>
              <w:bottom w:val="single" w:sz="4" w:space="0" w:color="auto"/>
              <w:right w:val="single" w:sz="4" w:space="0" w:color="auto"/>
            </w:tcBorders>
            <w:hideMark/>
          </w:tcPr>
          <w:p w14:paraId="18EC07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30E00A7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EC1E14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S3-252804</w:t>
            </w:r>
          </w:p>
        </w:tc>
        <w:tc>
          <w:tcPr>
            <w:tcW w:w="0" w:type="auto"/>
            <w:tcBorders>
              <w:top w:val="single" w:sz="4" w:space="0" w:color="auto"/>
              <w:left w:val="single" w:sz="4" w:space="0" w:color="auto"/>
              <w:bottom w:val="single" w:sz="4" w:space="0" w:color="auto"/>
              <w:right w:val="single" w:sz="4" w:space="0" w:color="auto"/>
            </w:tcBorders>
            <w:hideMark/>
          </w:tcPr>
          <w:p w14:paraId="1EEB5A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Correcting the UP replay test case to remove the response messages</w:t>
            </w:r>
          </w:p>
        </w:tc>
        <w:tc>
          <w:tcPr>
            <w:tcW w:w="0" w:type="auto"/>
            <w:tcBorders>
              <w:top w:val="single" w:sz="4" w:space="0" w:color="auto"/>
              <w:left w:val="single" w:sz="4" w:space="0" w:color="auto"/>
              <w:bottom w:val="single" w:sz="4" w:space="0" w:color="auto"/>
              <w:right w:val="single" w:sz="4" w:space="0" w:color="auto"/>
            </w:tcBorders>
            <w:hideMark/>
          </w:tcPr>
          <w:p w14:paraId="460DCCB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A733C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33.511</w:t>
            </w:r>
          </w:p>
        </w:tc>
        <w:tc>
          <w:tcPr>
            <w:tcW w:w="0" w:type="auto"/>
            <w:tcBorders>
              <w:top w:val="single" w:sz="4" w:space="0" w:color="auto"/>
              <w:left w:val="single" w:sz="4" w:space="0" w:color="auto"/>
              <w:bottom w:val="single" w:sz="4" w:space="0" w:color="auto"/>
              <w:right w:val="single" w:sz="4" w:space="0" w:color="auto"/>
            </w:tcBorders>
            <w:hideMark/>
          </w:tcPr>
          <w:p w14:paraId="51D8974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0094</w:t>
            </w:r>
          </w:p>
        </w:tc>
        <w:tc>
          <w:tcPr>
            <w:tcW w:w="0" w:type="auto"/>
            <w:tcBorders>
              <w:top w:val="single" w:sz="4" w:space="0" w:color="auto"/>
              <w:left w:val="single" w:sz="4" w:space="0" w:color="auto"/>
              <w:bottom w:val="single" w:sz="4" w:space="0" w:color="auto"/>
              <w:right w:val="single" w:sz="4" w:space="0" w:color="auto"/>
            </w:tcBorders>
            <w:hideMark/>
          </w:tcPr>
          <w:p w14:paraId="7D30BEE8"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218BFF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8A5AE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CE0B6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SCAS_5G_Maint</w:t>
            </w:r>
          </w:p>
        </w:tc>
        <w:tc>
          <w:tcPr>
            <w:tcW w:w="0" w:type="auto"/>
            <w:tcBorders>
              <w:top w:val="single" w:sz="4" w:space="0" w:color="auto"/>
              <w:left w:val="single" w:sz="4" w:space="0" w:color="auto"/>
              <w:bottom w:val="single" w:sz="4" w:space="0" w:color="auto"/>
              <w:right w:val="single" w:sz="4" w:space="0" w:color="auto"/>
            </w:tcBorders>
            <w:hideMark/>
          </w:tcPr>
          <w:p w14:paraId="23989D8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0F32C5D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DFEBA4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S3-252951</w:t>
            </w:r>
          </w:p>
        </w:tc>
        <w:tc>
          <w:tcPr>
            <w:tcW w:w="0" w:type="auto"/>
            <w:tcBorders>
              <w:top w:val="single" w:sz="4" w:space="0" w:color="auto"/>
              <w:left w:val="single" w:sz="4" w:space="0" w:color="auto"/>
              <w:bottom w:val="single" w:sz="4" w:space="0" w:color="auto"/>
              <w:right w:val="single" w:sz="4" w:space="0" w:color="auto"/>
            </w:tcBorders>
            <w:hideMark/>
          </w:tcPr>
          <w:p w14:paraId="503CBB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Correcting the UP replay test case to remove the response messages</w:t>
            </w:r>
          </w:p>
        </w:tc>
        <w:tc>
          <w:tcPr>
            <w:tcW w:w="0" w:type="auto"/>
            <w:tcBorders>
              <w:top w:val="single" w:sz="4" w:space="0" w:color="auto"/>
              <w:left w:val="single" w:sz="4" w:space="0" w:color="auto"/>
              <w:bottom w:val="single" w:sz="4" w:space="0" w:color="auto"/>
              <w:right w:val="single" w:sz="4" w:space="0" w:color="auto"/>
            </w:tcBorders>
            <w:hideMark/>
          </w:tcPr>
          <w:p w14:paraId="44F73C7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BD8BD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33.511</w:t>
            </w:r>
          </w:p>
        </w:tc>
        <w:tc>
          <w:tcPr>
            <w:tcW w:w="0" w:type="auto"/>
            <w:tcBorders>
              <w:top w:val="single" w:sz="4" w:space="0" w:color="auto"/>
              <w:left w:val="single" w:sz="4" w:space="0" w:color="auto"/>
              <w:bottom w:val="single" w:sz="4" w:space="0" w:color="auto"/>
              <w:right w:val="single" w:sz="4" w:space="0" w:color="auto"/>
            </w:tcBorders>
            <w:hideMark/>
          </w:tcPr>
          <w:p w14:paraId="24EFE67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0094</w:t>
            </w:r>
          </w:p>
        </w:tc>
        <w:tc>
          <w:tcPr>
            <w:tcW w:w="0" w:type="auto"/>
            <w:tcBorders>
              <w:top w:val="single" w:sz="4" w:space="0" w:color="auto"/>
              <w:left w:val="single" w:sz="4" w:space="0" w:color="auto"/>
              <w:bottom w:val="single" w:sz="4" w:space="0" w:color="auto"/>
              <w:right w:val="single" w:sz="4" w:space="0" w:color="auto"/>
            </w:tcBorders>
            <w:hideMark/>
          </w:tcPr>
          <w:p w14:paraId="22692B50"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AF6B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C9C1E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213C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SCAS_5G_Maint</w:t>
            </w:r>
          </w:p>
        </w:tc>
        <w:tc>
          <w:tcPr>
            <w:tcW w:w="0" w:type="auto"/>
            <w:tcBorders>
              <w:top w:val="single" w:sz="4" w:space="0" w:color="auto"/>
              <w:left w:val="single" w:sz="4" w:space="0" w:color="auto"/>
              <w:bottom w:val="single" w:sz="4" w:space="0" w:color="auto"/>
              <w:right w:val="single" w:sz="4" w:space="0" w:color="auto"/>
            </w:tcBorders>
            <w:hideMark/>
          </w:tcPr>
          <w:p w14:paraId="482A05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25B8215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9DCBA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S3-252697</w:t>
            </w:r>
          </w:p>
        </w:tc>
        <w:tc>
          <w:tcPr>
            <w:tcW w:w="0" w:type="auto"/>
            <w:tcBorders>
              <w:top w:val="single" w:sz="4" w:space="0" w:color="auto"/>
              <w:left w:val="single" w:sz="4" w:space="0" w:color="auto"/>
              <w:bottom w:val="single" w:sz="4" w:space="0" w:color="auto"/>
              <w:right w:val="single" w:sz="4" w:space="0" w:color="auto"/>
            </w:tcBorders>
            <w:hideMark/>
          </w:tcPr>
          <w:p w14:paraId="13E7A71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on expected results for synchronization failure handling</w:t>
            </w:r>
          </w:p>
        </w:tc>
        <w:tc>
          <w:tcPr>
            <w:tcW w:w="0" w:type="auto"/>
            <w:tcBorders>
              <w:top w:val="single" w:sz="4" w:space="0" w:color="auto"/>
              <w:left w:val="single" w:sz="4" w:space="0" w:color="auto"/>
              <w:bottom w:val="single" w:sz="4" w:space="0" w:color="auto"/>
              <w:right w:val="single" w:sz="4" w:space="0" w:color="auto"/>
            </w:tcBorders>
            <w:hideMark/>
          </w:tcPr>
          <w:p w14:paraId="39029EA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 CAICT</w:t>
            </w:r>
          </w:p>
        </w:tc>
        <w:tc>
          <w:tcPr>
            <w:tcW w:w="0" w:type="auto"/>
            <w:tcBorders>
              <w:top w:val="single" w:sz="4" w:space="0" w:color="auto"/>
              <w:left w:val="single" w:sz="4" w:space="0" w:color="auto"/>
              <w:bottom w:val="single" w:sz="4" w:space="0" w:color="auto"/>
              <w:right w:val="single" w:sz="4" w:space="0" w:color="auto"/>
            </w:tcBorders>
            <w:hideMark/>
          </w:tcPr>
          <w:p w14:paraId="348D89C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33.512</w:t>
            </w:r>
          </w:p>
        </w:tc>
        <w:tc>
          <w:tcPr>
            <w:tcW w:w="0" w:type="auto"/>
            <w:tcBorders>
              <w:top w:val="single" w:sz="4" w:space="0" w:color="auto"/>
              <w:left w:val="single" w:sz="4" w:space="0" w:color="auto"/>
              <w:bottom w:val="single" w:sz="4" w:space="0" w:color="auto"/>
              <w:right w:val="single" w:sz="4" w:space="0" w:color="auto"/>
            </w:tcBorders>
            <w:hideMark/>
          </w:tcPr>
          <w:p w14:paraId="34EC06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0046</w:t>
            </w:r>
          </w:p>
        </w:tc>
        <w:tc>
          <w:tcPr>
            <w:tcW w:w="0" w:type="auto"/>
            <w:tcBorders>
              <w:top w:val="single" w:sz="4" w:space="0" w:color="auto"/>
              <w:left w:val="single" w:sz="4" w:space="0" w:color="auto"/>
              <w:bottom w:val="single" w:sz="4" w:space="0" w:color="auto"/>
              <w:right w:val="single" w:sz="4" w:space="0" w:color="auto"/>
            </w:tcBorders>
            <w:hideMark/>
          </w:tcPr>
          <w:p w14:paraId="5DCC54C2"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2DC82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07CA6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0065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0F3CAC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2D79A7A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3E2DF1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S3-252704</w:t>
            </w:r>
          </w:p>
        </w:tc>
        <w:tc>
          <w:tcPr>
            <w:tcW w:w="0" w:type="auto"/>
            <w:tcBorders>
              <w:top w:val="single" w:sz="4" w:space="0" w:color="auto"/>
              <w:left w:val="single" w:sz="4" w:space="0" w:color="auto"/>
              <w:bottom w:val="single" w:sz="4" w:space="0" w:color="auto"/>
              <w:right w:val="single" w:sz="4" w:space="0" w:color="auto"/>
            </w:tcBorders>
            <w:hideMark/>
          </w:tcPr>
          <w:p w14:paraId="5194635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Clarification of TC_SYNC_FAIL_SEAF_AMF</w:t>
            </w:r>
          </w:p>
        </w:tc>
        <w:tc>
          <w:tcPr>
            <w:tcW w:w="0" w:type="auto"/>
            <w:tcBorders>
              <w:top w:val="single" w:sz="4" w:space="0" w:color="auto"/>
              <w:left w:val="single" w:sz="4" w:space="0" w:color="auto"/>
              <w:bottom w:val="single" w:sz="4" w:space="0" w:color="auto"/>
              <w:right w:val="single" w:sz="4" w:space="0" w:color="auto"/>
            </w:tcBorders>
            <w:hideMark/>
          </w:tcPr>
          <w:p w14:paraId="44B319F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25F7855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33.512</w:t>
            </w:r>
          </w:p>
        </w:tc>
        <w:tc>
          <w:tcPr>
            <w:tcW w:w="0" w:type="auto"/>
            <w:tcBorders>
              <w:top w:val="single" w:sz="4" w:space="0" w:color="auto"/>
              <w:left w:val="single" w:sz="4" w:space="0" w:color="auto"/>
              <w:bottom w:val="single" w:sz="4" w:space="0" w:color="auto"/>
              <w:right w:val="single" w:sz="4" w:space="0" w:color="auto"/>
            </w:tcBorders>
            <w:hideMark/>
          </w:tcPr>
          <w:p w14:paraId="23C2994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7B7EB6EB"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73C40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D8F7E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E3705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1458CB3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33758A0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F213F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S3-252705</w:t>
            </w:r>
          </w:p>
        </w:tc>
        <w:tc>
          <w:tcPr>
            <w:tcW w:w="0" w:type="auto"/>
            <w:tcBorders>
              <w:top w:val="single" w:sz="4" w:space="0" w:color="auto"/>
              <w:left w:val="single" w:sz="4" w:space="0" w:color="auto"/>
              <w:bottom w:val="single" w:sz="4" w:space="0" w:color="auto"/>
              <w:right w:val="single" w:sz="4" w:space="0" w:color="auto"/>
            </w:tcBorders>
            <w:hideMark/>
          </w:tcPr>
          <w:p w14:paraId="298F0F0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test cases to ensure protection of initial NAS message in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7040A2C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7AB2D7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33.512</w:t>
            </w:r>
          </w:p>
        </w:tc>
        <w:tc>
          <w:tcPr>
            <w:tcW w:w="0" w:type="auto"/>
            <w:tcBorders>
              <w:top w:val="single" w:sz="4" w:space="0" w:color="auto"/>
              <w:left w:val="single" w:sz="4" w:space="0" w:color="auto"/>
              <w:bottom w:val="single" w:sz="4" w:space="0" w:color="auto"/>
              <w:right w:val="single" w:sz="4" w:space="0" w:color="auto"/>
            </w:tcBorders>
            <w:hideMark/>
          </w:tcPr>
          <w:p w14:paraId="3A0371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3132510B"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25BDEF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985D7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A2F93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3D3EF6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2A3D0DB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F3D55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S3-252893</w:t>
            </w:r>
          </w:p>
        </w:tc>
        <w:tc>
          <w:tcPr>
            <w:tcW w:w="0" w:type="auto"/>
            <w:tcBorders>
              <w:top w:val="single" w:sz="4" w:space="0" w:color="auto"/>
              <w:left w:val="single" w:sz="4" w:space="0" w:color="auto"/>
              <w:bottom w:val="single" w:sz="4" w:space="0" w:color="auto"/>
              <w:right w:val="single" w:sz="4" w:space="0" w:color="auto"/>
            </w:tcBorders>
            <w:hideMark/>
          </w:tcPr>
          <w:p w14:paraId="2F0B03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test cases to ensure protection of initial NAS message in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54A2F11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0A07F6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33.512</w:t>
            </w:r>
          </w:p>
        </w:tc>
        <w:tc>
          <w:tcPr>
            <w:tcW w:w="0" w:type="auto"/>
            <w:tcBorders>
              <w:top w:val="single" w:sz="4" w:space="0" w:color="auto"/>
              <w:left w:val="single" w:sz="4" w:space="0" w:color="auto"/>
              <w:bottom w:val="single" w:sz="4" w:space="0" w:color="auto"/>
              <w:right w:val="single" w:sz="4" w:space="0" w:color="auto"/>
            </w:tcBorders>
            <w:hideMark/>
          </w:tcPr>
          <w:p w14:paraId="6E8AF22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63782445"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14592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EAC67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F99D8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311C6AE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64DFE97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344B08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S3-253025</w:t>
            </w:r>
          </w:p>
        </w:tc>
        <w:tc>
          <w:tcPr>
            <w:tcW w:w="0" w:type="auto"/>
            <w:tcBorders>
              <w:top w:val="single" w:sz="4" w:space="0" w:color="auto"/>
              <w:left w:val="single" w:sz="4" w:space="0" w:color="auto"/>
              <w:bottom w:val="single" w:sz="4" w:space="0" w:color="auto"/>
              <w:right w:val="single" w:sz="4" w:space="0" w:color="auto"/>
            </w:tcBorders>
            <w:hideMark/>
          </w:tcPr>
          <w:p w14:paraId="7D34EC9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test cases to ensure protection of initial NAS message in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7265CDA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46904E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33.512</w:t>
            </w:r>
          </w:p>
        </w:tc>
        <w:tc>
          <w:tcPr>
            <w:tcW w:w="0" w:type="auto"/>
            <w:tcBorders>
              <w:top w:val="single" w:sz="4" w:space="0" w:color="auto"/>
              <w:left w:val="single" w:sz="4" w:space="0" w:color="auto"/>
              <w:bottom w:val="single" w:sz="4" w:space="0" w:color="auto"/>
              <w:right w:val="single" w:sz="4" w:space="0" w:color="auto"/>
            </w:tcBorders>
            <w:hideMark/>
          </w:tcPr>
          <w:p w14:paraId="292CBA9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33FDEBD9"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hideMark/>
          </w:tcPr>
          <w:p w14:paraId="2F4DACE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1EE5E2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9DCD6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00DE22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646BABB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D0C523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S3-252706</w:t>
            </w:r>
          </w:p>
        </w:tc>
        <w:tc>
          <w:tcPr>
            <w:tcW w:w="0" w:type="auto"/>
            <w:tcBorders>
              <w:top w:val="single" w:sz="4" w:space="0" w:color="auto"/>
              <w:left w:val="single" w:sz="4" w:space="0" w:color="auto"/>
              <w:bottom w:val="single" w:sz="4" w:space="0" w:color="auto"/>
              <w:right w:val="single" w:sz="4" w:space="0" w:color="auto"/>
            </w:tcBorders>
            <w:hideMark/>
          </w:tcPr>
          <w:p w14:paraId="5CBA36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test case that verifies if the AUSF processes RES* failures correctly</w:t>
            </w:r>
          </w:p>
        </w:tc>
        <w:tc>
          <w:tcPr>
            <w:tcW w:w="0" w:type="auto"/>
            <w:tcBorders>
              <w:top w:val="single" w:sz="4" w:space="0" w:color="auto"/>
              <w:left w:val="single" w:sz="4" w:space="0" w:color="auto"/>
              <w:bottom w:val="single" w:sz="4" w:space="0" w:color="auto"/>
              <w:right w:val="single" w:sz="4" w:space="0" w:color="auto"/>
            </w:tcBorders>
            <w:hideMark/>
          </w:tcPr>
          <w:p w14:paraId="6ED94E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219623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33.516</w:t>
            </w:r>
          </w:p>
        </w:tc>
        <w:tc>
          <w:tcPr>
            <w:tcW w:w="0" w:type="auto"/>
            <w:tcBorders>
              <w:top w:val="single" w:sz="4" w:space="0" w:color="auto"/>
              <w:left w:val="single" w:sz="4" w:space="0" w:color="auto"/>
              <w:bottom w:val="single" w:sz="4" w:space="0" w:color="auto"/>
              <w:right w:val="single" w:sz="4" w:space="0" w:color="auto"/>
            </w:tcBorders>
            <w:hideMark/>
          </w:tcPr>
          <w:p w14:paraId="17EBEA2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5081909C"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59599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728BB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B3EB1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714E504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6704676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1A723D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S3-252708</w:t>
            </w:r>
          </w:p>
        </w:tc>
        <w:tc>
          <w:tcPr>
            <w:tcW w:w="0" w:type="auto"/>
            <w:tcBorders>
              <w:top w:val="single" w:sz="4" w:space="0" w:color="auto"/>
              <w:left w:val="single" w:sz="4" w:space="0" w:color="auto"/>
              <w:bottom w:val="single" w:sz="4" w:space="0" w:color="auto"/>
              <w:right w:val="single" w:sz="4" w:space="0" w:color="auto"/>
            </w:tcBorders>
            <w:hideMark/>
          </w:tcPr>
          <w:p w14:paraId="54167D7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NRF test case for validating timestamp of CCA</w:t>
            </w:r>
          </w:p>
        </w:tc>
        <w:tc>
          <w:tcPr>
            <w:tcW w:w="0" w:type="auto"/>
            <w:tcBorders>
              <w:top w:val="single" w:sz="4" w:space="0" w:color="auto"/>
              <w:left w:val="single" w:sz="4" w:space="0" w:color="auto"/>
              <w:bottom w:val="single" w:sz="4" w:space="0" w:color="auto"/>
              <w:right w:val="single" w:sz="4" w:space="0" w:color="auto"/>
            </w:tcBorders>
            <w:hideMark/>
          </w:tcPr>
          <w:p w14:paraId="7DD91F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0DA674F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33.518</w:t>
            </w:r>
          </w:p>
        </w:tc>
        <w:tc>
          <w:tcPr>
            <w:tcW w:w="0" w:type="auto"/>
            <w:tcBorders>
              <w:top w:val="single" w:sz="4" w:space="0" w:color="auto"/>
              <w:left w:val="single" w:sz="4" w:space="0" w:color="auto"/>
              <w:bottom w:val="single" w:sz="4" w:space="0" w:color="auto"/>
              <w:right w:val="single" w:sz="4" w:space="0" w:color="auto"/>
            </w:tcBorders>
            <w:hideMark/>
          </w:tcPr>
          <w:p w14:paraId="45E2BC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265E4D6F"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ACD5A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3040C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69D06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6F6DEC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680BB4D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F00210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S3-252709</w:t>
            </w:r>
          </w:p>
        </w:tc>
        <w:tc>
          <w:tcPr>
            <w:tcW w:w="0" w:type="auto"/>
            <w:tcBorders>
              <w:top w:val="single" w:sz="4" w:space="0" w:color="auto"/>
              <w:left w:val="single" w:sz="4" w:space="0" w:color="auto"/>
              <w:bottom w:val="single" w:sz="4" w:space="0" w:color="auto"/>
              <w:right w:val="single" w:sz="4" w:space="0" w:color="auto"/>
            </w:tcBorders>
            <w:hideMark/>
          </w:tcPr>
          <w:p w14:paraId="3300DDD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additional TLS tests to TC_CP_AUTH_AF_NEF</w:t>
            </w:r>
          </w:p>
        </w:tc>
        <w:tc>
          <w:tcPr>
            <w:tcW w:w="0" w:type="auto"/>
            <w:tcBorders>
              <w:top w:val="single" w:sz="4" w:space="0" w:color="auto"/>
              <w:left w:val="single" w:sz="4" w:space="0" w:color="auto"/>
              <w:bottom w:val="single" w:sz="4" w:space="0" w:color="auto"/>
              <w:right w:val="single" w:sz="4" w:space="0" w:color="auto"/>
            </w:tcBorders>
            <w:hideMark/>
          </w:tcPr>
          <w:p w14:paraId="434C67F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653C374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33.519</w:t>
            </w:r>
          </w:p>
        </w:tc>
        <w:tc>
          <w:tcPr>
            <w:tcW w:w="0" w:type="auto"/>
            <w:tcBorders>
              <w:top w:val="single" w:sz="4" w:space="0" w:color="auto"/>
              <w:left w:val="single" w:sz="4" w:space="0" w:color="auto"/>
              <w:bottom w:val="single" w:sz="4" w:space="0" w:color="auto"/>
              <w:right w:val="single" w:sz="4" w:space="0" w:color="auto"/>
            </w:tcBorders>
            <w:hideMark/>
          </w:tcPr>
          <w:p w14:paraId="522292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1355CA43"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D3D22F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D73212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CC346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79024B3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0E764EF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424DF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S3-252602</w:t>
            </w:r>
          </w:p>
        </w:tc>
        <w:tc>
          <w:tcPr>
            <w:tcW w:w="0" w:type="auto"/>
            <w:tcBorders>
              <w:top w:val="single" w:sz="4" w:space="0" w:color="auto"/>
              <w:left w:val="single" w:sz="4" w:space="0" w:color="auto"/>
              <w:bottom w:val="single" w:sz="4" w:space="0" w:color="auto"/>
              <w:right w:val="single" w:sz="4" w:space="0" w:color="auto"/>
            </w:tcBorders>
            <w:hideMark/>
          </w:tcPr>
          <w:p w14:paraId="35A45A0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Alignment of CAG verification</w:t>
            </w:r>
          </w:p>
        </w:tc>
        <w:tc>
          <w:tcPr>
            <w:tcW w:w="0" w:type="auto"/>
            <w:tcBorders>
              <w:top w:val="single" w:sz="4" w:space="0" w:color="auto"/>
              <w:left w:val="single" w:sz="4" w:space="0" w:color="auto"/>
              <w:bottom w:val="single" w:sz="4" w:space="0" w:color="auto"/>
              <w:right w:val="single" w:sz="4" w:space="0" w:color="auto"/>
            </w:tcBorders>
            <w:hideMark/>
          </w:tcPr>
          <w:p w14:paraId="7D1E113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8722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33.545</w:t>
            </w:r>
          </w:p>
        </w:tc>
        <w:tc>
          <w:tcPr>
            <w:tcW w:w="0" w:type="auto"/>
            <w:tcBorders>
              <w:top w:val="single" w:sz="4" w:space="0" w:color="auto"/>
              <w:left w:val="single" w:sz="4" w:space="0" w:color="auto"/>
              <w:bottom w:val="single" w:sz="4" w:space="0" w:color="auto"/>
              <w:right w:val="single" w:sz="4" w:space="0" w:color="auto"/>
            </w:tcBorders>
            <w:hideMark/>
          </w:tcPr>
          <w:p w14:paraId="2C46593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21D95778"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9FD4A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2C24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9121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5G_Femto_Sec</w:t>
            </w:r>
          </w:p>
        </w:tc>
        <w:tc>
          <w:tcPr>
            <w:tcW w:w="0" w:type="auto"/>
            <w:tcBorders>
              <w:top w:val="single" w:sz="4" w:space="0" w:color="auto"/>
              <w:left w:val="single" w:sz="4" w:space="0" w:color="auto"/>
              <w:bottom w:val="single" w:sz="4" w:space="0" w:color="auto"/>
              <w:right w:val="single" w:sz="4" w:space="0" w:color="auto"/>
            </w:tcBorders>
            <w:hideMark/>
          </w:tcPr>
          <w:p w14:paraId="0FCEE00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r>
      <w:tr w:rsidR="00D736FC" w:rsidRPr="00D736FC" w14:paraId="3305549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BBFC6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S3-252614</w:t>
            </w:r>
          </w:p>
        </w:tc>
        <w:tc>
          <w:tcPr>
            <w:tcW w:w="0" w:type="auto"/>
            <w:tcBorders>
              <w:top w:val="single" w:sz="4" w:space="0" w:color="auto"/>
              <w:left w:val="single" w:sz="4" w:space="0" w:color="auto"/>
              <w:bottom w:val="single" w:sz="4" w:space="0" w:color="auto"/>
              <w:right w:val="single" w:sz="4" w:space="0" w:color="auto"/>
            </w:tcBorders>
            <w:hideMark/>
          </w:tcPr>
          <w:p w14:paraId="3733B5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 the description of the Femto architecture</w:t>
            </w:r>
          </w:p>
        </w:tc>
        <w:tc>
          <w:tcPr>
            <w:tcW w:w="0" w:type="auto"/>
            <w:tcBorders>
              <w:top w:val="single" w:sz="4" w:space="0" w:color="auto"/>
              <w:left w:val="single" w:sz="4" w:space="0" w:color="auto"/>
              <w:bottom w:val="single" w:sz="4" w:space="0" w:color="auto"/>
              <w:right w:val="single" w:sz="4" w:space="0" w:color="auto"/>
            </w:tcBorders>
            <w:hideMark/>
          </w:tcPr>
          <w:p w14:paraId="55D0677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71EC6A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33.545</w:t>
            </w:r>
          </w:p>
        </w:tc>
        <w:tc>
          <w:tcPr>
            <w:tcW w:w="0" w:type="auto"/>
            <w:tcBorders>
              <w:top w:val="single" w:sz="4" w:space="0" w:color="auto"/>
              <w:left w:val="single" w:sz="4" w:space="0" w:color="auto"/>
              <w:bottom w:val="single" w:sz="4" w:space="0" w:color="auto"/>
              <w:right w:val="single" w:sz="4" w:space="0" w:color="auto"/>
            </w:tcBorders>
            <w:hideMark/>
          </w:tcPr>
          <w:p w14:paraId="32B6EC6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2E96E935"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E7D50E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9650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8F355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5G_Femto_Sec</w:t>
            </w:r>
          </w:p>
        </w:tc>
        <w:tc>
          <w:tcPr>
            <w:tcW w:w="0" w:type="auto"/>
            <w:tcBorders>
              <w:top w:val="single" w:sz="4" w:space="0" w:color="auto"/>
              <w:left w:val="single" w:sz="4" w:space="0" w:color="auto"/>
              <w:bottom w:val="single" w:sz="4" w:space="0" w:color="auto"/>
              <w:right w:val="single" w:sz="4" w:space="0" w:color="auto"/>
            </w:tcBorders>
            <w:hideMark/>
          </w:tcPr>
          <w:p w14:paraId="25FE97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713332B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E8A428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S3-252644</w:t>
            </w:r>
          </w:p>
        </w:tc>
        <w:tc>
          <w:tcPr>
            <w:tcW w:w="0" w:type="auto"/>
            <w:tcBorders>
              <w:top w:val="single" w:sz="4" w:space="0" w:color="auto"/>
              <w:left w:val="single" w:sz="4" w:space="0" w:color="auto"/>
              <w:bottom w:val="single" w:sz="4" w:space="0" w:color="auto"/>
              <w:right w:val="single" w:sz="4" w:space="0" w:color="auto"/>
            </w:tcBorders>
            <w:hideMark/>
          </w:tcPr>
          <w:p w14:paraId="4927E91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Updates to address comments from RAN in LS R3-254031.</w:t>
            </w:r>
          </w:p>
        </w:tc>
        <w:tc>
          <w:tcPr>
            <w:tcW w:w="0" w:type="auto"/>
            <w:tcBorders>
              <w:top w:val="single" w:sz="4" w:space="0" w:color="auto"/>
              <w:left w:val="single" w:sz="4" w:space="0" w:color="auto"/>
              <w:bottom w:val="single" w:sz="4" w:space="0" w:color="auto"/>
              <w:right w:val="single" w:sz="4" w:space="0" w:color="auto"/>
            </w:tcBorders>
            <w:hideMark/>
          </w:tcPr>
          <w:p w14:paraId="1B254D4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11177C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33.545</w:t>
            </w:r>
          </w:p>
        </w:tc>
        <w:tc>
          <w:tcPr>
            <w:tcW w:w="0" w:type="auto"/>
            <w:tcBorders>
              <w:top w:val="single" w:sz="4" w:space="0" w:color="auto"/>
              <w:left w:val="single" w:sz="4" w:space="0" w:color="auto"/>
              <w:bottom w:val="single" w:sz="4" w:space="0" w:color="auto"/>
              <w:right w:val="single" w:sz="4" w:space="0" w:color="auto"/>
            </w:tcBorders>
            <w:hideMark/>
          </w:tcPr>
          <w:p w14:paraId="162DCE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765285EC"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6E8A6A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4E5D4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5CB23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5G_Femto_Sec</w:t>
            </w:r>
          </w:p>
        </w:tc>
        <w:tc>
          <w:tcPr>
            <w:tcW w:w="0" w:type="auto"/>
            <w:tcBorders>
              <w:top w:val="single" w:sz="4" w:space="0" w:color="auto"/>
              <w:left w:val="single" w:sz="4" w:space="0" w:color="auto"/>
              <w:bottom w:val="single" w:sz="4" w:space="0" w:color="auto"/>
              <w:right w:val="single" w:sz="4" w:space="0" w:color="auto"/>
            </w:tcBorders>
            <w:hideMark/>
          </w:tcPr>
          <w:p w14:paraId="3A2D26B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r>
      <w:tr w:rsidR="00D736FC" w:rsidRPr="00D736FC" w14:paraId="0982300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42E6AF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S3-252646</w:t>
            </w:r>
          </w:p>
        </w:tc>
        <w:tc>
          <w:tcPr>
            <w:tcW w:w="0" w:type="auto"/>
            <w:tcBorders>
              <w:top w:val="single" w:sz="4" w:space="0" w:color="auto"/>
              <w:left w:val="single" w:sz="4" w:space="0" w:color="auto"/>
              <w:bottom w:val="single" w:sz="4" w:space="0" w:color="auto"/>
              <w:right w:val="single" w:sz="4" w:space="0" w:color="auto"/>
            </w:tcBorders>
            <w:hideMark/>
          </w:tcPr>
          <w:p w14:paraId="13C9FAD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Figure 4.1.1 updates missing from CR S3-252011</w:t>
            </w:r>
          </w:p>
        </w:tc>
        <w:tc>
          <w:tcPr>
            <w:tcW w:w="0" w:type="auto"/>
            <w:tcBorders>
              <w:top w:val="single" w:sz="4" w:space="0" w:color="auto"/>
              <w:left w:val="single" w:sz="4" w:space="0" w:color="auto"/>
              <w:bottom w:val="single" w:sz="4" w:space="0" w:color="auto"/>
              <w:right w:val="single" w:sz="4" w:space="0" w:color="auto"/>
            </w:tcBorders>
            <w:hideMark/>
          </w:tcPr>
          <w:p w14:paraId="46A9E38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E8A737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33.545</w:t>
            </w:r>
          </w:p>
        </w:tc>
        <w:tc>
          <w:tcPr>
            <w:tcW w:w="0" w:type="auto"/>
            <w:tcBorders>
              <w:top w:val="single" w:sz="4" w:space="0" w:color="auto"/>
              <w:left w:val="single" w:sz="4" w:space="0" w:color="auto"/>
              <w:bottom w:val="single" w:sz="4" w:space="0" w:color="auto"/>
              <w:right w:val="single" w:sz="4" w:space="0" w:color="auto"/>
            </w:tcBorders>
            <w:hideMark/>
          </w:tcPr>
          <w:p w14:paraId="207C18F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53D562F6"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C4264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262DE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BC39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5G_Femto_Sec</w:t>
            </w:r>
          </w:p>
        </w:tc>
        <w:tc>
          <w:tcPr>
            <w:tcW w:w="0" w:type="auto"/>
            <w:tcBorders>
              <w:top w:val="single" w:sz="4" w:space="0" w:color="auto"/>
              <w:left w:val="single" w:sz="4" w:space="0" w:color="auto"/>
              <w:bottom w:val="single" w:sz="4" w:space="0" w:color="auto"/>
              <w:right w:val="single" w:sz="4" w:space="0" w:color="auto"/>
            </w:tcBorders>
            <w:hideMark/>
          </w:tcPr>
          <w:p w14:paraId="20FF9EF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1E47E8D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278CB7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S3-252678</w:t>
            </w:r>
          </w:p>
        </w:tc>
        <w:tc>
          <w:tcPr>
            <w:tcW w:w="0" w:type="auto"/>
            <w:tcBorders>
              <w:top w:val="single" w:sz="4" w:space="0" w:color="auto"/>
              <w:left w:val="single" w:sz="4" w:space="0" w:color="auto"/>
              <w:bottom w:val="single" w:sz="4" w:space="0" w:color="auto"/>
              <w:right w:val="single" w:sz="4" w:space="0" w:color="auto"/>
            </w:tcBorders>
            <w:hideMark/>
          </w:tcPr>
          <w:p w14:paraId="4F226F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Changes based on RAN3 input</w:t>
            </w:r>
          </w:p>
        </w:tc>
        <w:tc>
          <w:tcPr>
            <w:tcW w:w="0" w:type="auto"/>
            <w:tcBorders>
              <w:top w:val="single" w:sz="4" w:space="0" w:color="auto"/>
              <w:left w:val="single" w:sz="4" w:space="0" w:color="auto"/>
              <w:bottom w:val="single" w:sz="4" w:space="0" w:color="auto"/>
              <w:right w:val="single" w:sz="4" w:space="0" w:color="auto"/>
            </w:tcBorders>
            <w:hideMark/>
          </w:tcPr>
          <w:p w14:paraId="770AD88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21A3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33.545</w:t>
            </w:r>
          </w:p>
        </w:tc>
        <w:tc>
          <w:tcPr>
            <w:tcW w:w="0" w:type="auto"/>
            <w:tcBorders>
              <w:top w:val="single" w:sz="4" w:space="0" w:color="auto"/>
              <w:left w:val="single" w:sz="4" w:space="0" w:color="auto"/>
              <w:bottom w:val="single" w:sz="4" w:space="0" w:color="auto"/>
              <w:right w:val="single" w:sz="4" w:space="0" w:color="auto"/>
            </w:tcBorders>
            <w:hideMark/>
          </w:tcPr>
          <w:p w14:paraId="038D84B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672A1901"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50E2D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E5344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1489D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5G_Femto_Sec</w:t>
            </w:r>
          </w:p>
        </w:tc>
        <w:tc>
          <w:tcPr>
            <w:tcW w:w="0" w:type="auto"/>
            <w:tcBorders>
              <w:top w:val="single" w:sz="4" w:space="0" w:color="auto"/>
              <w:left w:val="single" w:sz="4" w:space="0" w:color="auto"/>
              <w:bottom w:val="single" w:sz="4" w:space="0" w:color="auto"/>
              <w:right w:val="single" w:sz="4" w:space="0" w:color="auto"/>
            </w:tcBorders>
            <w:hideMark/>
          </w:tcPr>
          <w:p w14:paraId="05F8364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0E527FC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7BD254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S3-252929</w:t>
            </w:r>
          </w:p>
        </w:tc>
        <w:tc>
          <w:tcPr>
            <w:tcW w:w="0" w:type="auto"/>
            <w:tcBorders>
              <w:top w:val="single" w:sz="4" w:space="0" w:color="auto"/>
              <w:left w:val="single" w:sz="4" w:space="0" w:color="auto"/>
              <w:bottom w:val="single" w:sz="4" w:space="0" w:color="auto"/>
              <w:right w:val="single" w:sz="4" w:space="0" w:color="auto"/>
            </w:tcBorders>
            <w:hideMark/>
          </w:tcPr>
          <w:p w14:paraId="3E4CCB9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Changes based on RAN3 input</w:t>
            </w:r>
          </w:p>
        </w:tc>
        <w:tc>
          <w:tcPr>
            <w:tcW w:w="0" w:type="auto"/>
            <w:tcBorders>
              <w:top w:val="single" w:sz="4" w:space="0" w:color="auto"/>
              <w:left w:val="single" w:sz="4" w:space="0" w:color="auto"/>
              <w:bottom w:val="single" w:sz="4" w:space="0" w:color="auto"/>
              <w:right w:val="single" w:sz="4" w:space="0" w:color="auto"/>
            </w:tcBorders>
            <w:hideMark/>
          </w:tcPr>
          <w:p w14:paraId="232B71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A053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33.545</w:t>
            </w:r>
          </w:p>
        </w:tc>
        <w:tc>
          <w:tcPr>
            <w:tcW w:w="0" w:type="auto"/>
            <w:tcBorders>
              <w:top w:val="single" w:sz="4" w:space="0" w:color="auto"/>
              <w:left w:val="single" w:sz="4" w:space="0" w:color="auto"/>
              <w:bottom w:val="single" w:sz="4" w:space="0" w:color="auto"/>
              <w:right w:val="single" w:sz="4" w:space="0" w:color="auto"/>
            </w:tcBorders>
            <w:hideMark/>
          </w:tcPr>
          <w:p w14:paraId="25B55AB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39664220"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03941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547D8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61BCE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5G_Femto_Sec</w:t>
            </w:r>
          </w:p>
        </w:tc>
        <w:tc>
          <w:tcPr>
            <w:tcW w:w="0" w:type="auto"/>
            <w:tcBorders>
              <w:top w:val="single" w:sz="4" w:space="0" w:color="auto"/>
              <w:left w:val="single" w:sz="4" w:space="0" w:color="auto"/>
              <w:bottom w:val="single" w:sz="4" w:space="0" w:color="auto"/>
              <w:right w:val="single" w:sz="4" w:space="0" w:color="auto"/>
            </w:tcBorders>
            <w:hideMark/>
          </w:tcPr>
          <w:p w14:paraId="6799B2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270DF0D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DFC40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S3-252688</w:t>
            </w:r>
          </w:p>
        </w:tc>
        <w:tc>
          <w:tcPr>
            <w:tcW w:w="0" w:type="auto"/>
            <w:tcBorders>
              <w:top w:val="single" w:sz="4" w:space="0" w:color="auto"/>
              <w:left w:val="single" w:sz="4" w:space="0" w:color="auto"/>
              <w:bottom w:val="single" w:sz="4" w:space="0" w:color="auto"/>
              <w:right w:val="single" w:sz="4" w:space="0" w:color="auto"/>
            </w:tcBorders>
            <w:hideMark/>
          </w:tcPr>
          <w:p w14:paraId="213F33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Editorial change to clause 5.1 in TS 33544</w:t>
            </w:r>
          </w:p>
        </w:tc>
        <w:tc>
          <w:tcPr>
            <w:tcW w:w="0" w:type="auto"/>
            <w:tcBorders>
              <w:top w:val="single" w:sz="4" w:space="0" w:color="auto"/>
              <w:left w:val="single" w:sz="4" w:space="0" w:color="auto"/>
              <w:bottom w:val="single" w:sz="4" w:space="0" w:color="auto"/>
              <w:right w:val="single" w:sz="4" w:space="0" w:color="auto"/>
            </w:tcBorders>
            <w:hideMark/>
          </w:tcPr>
          <w:p w14:paraId="10A34ED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1504F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33.545</w:t>
            </w:r>
          </w:p>
        </w:tc>
        <w:tc>
          <w:tcPr>
            <w:tcW w:w="0" w:type="auto"/>
            <w:tcBorders>
              <w:top w:val="single" w:sz="4" w:space="0" w:color="auto"/>
              <w:left w:val="single" w:sz="4" w:space="0" w:color="auto"/>
              <w:bottom w:val="single" w:sz="4" w:space="0" w:color="auto"/>
              <w:right w:val="single" w:sz="4" w:space="0" w:color="auto"/>
            </w:tcBorders>
            <w:hideMark/>
          </w:tcPr>
          <w:p w14:paraId="156D718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22A8CEB7"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10EFC5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F2DE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55B3F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5G_Femto_Sec</w:t>
            </w:r>
          </w:p>
        </w:tc>
        <w:tc>
          <w:tcPr>
            <w:tcW w:w="0" w:type="auto"/>
            <w:tcBorders>
              <w:top w:val="single" w:sz="4" w:space="0" w:color="auto"/>
              <w:left w:val="single" w:sz="4" w:space="0" w:color="auto"/>
              <w:bottom w:val="single" w:sz="4" w:space="0" w:color="auto"/>
              <w:right w:val="single" w:sz="4" w:space="0" w:color="auto"/>
            </w:tcBorders>
            <w:hideMark/>
          </w:tcPr>
          <w:p w14:paraId="18E512C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68627A1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CDC9F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S3-252765</w:t>
            </w:r>
          </w:p>
        </w:tc>
        <w:tc>
          <w:tcPr>
            <w:tcW w:w="0" w:type="auto"/>
            <w:tcBorders>
              <w:top w:val="single" w:sz="4" w:space="0" w:color="auto"/>
              <w:left w:val="single" w:sz="4" w:space="0" w:color="auto"/>
              <w:bottom w:val="single" w:sz="4" w:space="0" w:color="auto"/>
              <w:right w:val="single" w:sz="4" w:space="0" w:color="auto"/>
            </w:tcBorders>
            <w:hideMark/>
          </w:tcPr>
          <w:p w14:paraId="16E58AB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Revision of two errors in TR 33.700-22</w:t>
            </w:r>
          </w:p>
        </w:tc>
        <w:tc>
          <w:tcPr>
            <w:tcW w:w="0" w:type="auto"/>
            <w:tcBorders>
              <w:top w:val="single" w:sz="4" w:space="0" w:color="auto"/>
              <w:left w:val="single" w:sz="4" w:space="0" w:color="auto"/>
              <w:bottom w:val="single" w:sz="4" w:space="0" w:color="auto"/>
              <w:right w:val="single" w:sz="4" w:space="0" w:color="auto"/>
            </w:tcBorders>
            <w:hideMark/>
          </w:tcPr>
          <w:p w14:paraId="7F070EB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CCBFE2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33.700-22</w:t>
            </w:r>
          </w:p>
        </w:tc>
        <w:tc>
          <w:tcPr>
            <w:tcW w:w="0" w:type="auto"/>
            <w:tcBorders>
              <w:top w:val="single" w:sz="4" w:space="0" w:color="auto"/>
              <w:left w:val="single" w:sz="4" w:space="0" w:color="auto"/>
              <w:bottom w:val="single" w:sz="4" w:space="0" w:color="auto"/>
              <w:right w:val="single" w:sz="4" w:space="0" w:color="auto"/>
            </w:tcBorders>
            <w:hideMark/>
          </w:tcPr>
          <w:p w14:paraId="48E14A2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05E76270"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8B81E1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A67CD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38CE4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FS_CAPIF_Ph3-sec</w:t>
            </w:r>
          </w:p>
        </w:tc>
        <w:tc>
          <w:tcPr>
            <w:tcW w:w="0" w:type="auto"/>
            <w:tcBorders>
              <w:top w:val="single" w:sz="4" w:space="0" w:color="auto"/>
              <w:left w:val="single" w:sz="4" w:space="0" w:color="auto"/>
              <w:bottom w:val="single" w:sz="4" w:space="0" w:color="auto"/>
              <w:right w:val="single" w:sz="4" w:space="0" w:color="auto"/>
            </w:tcBorders>
            <w:hideMark/>
          </w:tcPr>
          <w:p w14:paraId="3D4DAF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10CC2CD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4F305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S3-253035</w:t>
            </w:r>
          </w:p>
        </w:tc>
        <w:tc>
          <w:tcPr>
            <w:tcW w:w="0" w:type="auto"/>
            <w:tcBorders>
              <w:top w:val="single" w:sz="4" w:space="0" w:color="auto"/>
              <w:left w:val="single" w:sz="4" w:space="0" w:color="auto"/>
              <w:bottom w:val="single" w:sz="4" w:space="0" w:color="auto"/>
              <w:right w:val="single" w:sz="4" w:space="0" w:color="auto"/>
            </w:tcBorders>
            <w:hideMark/>
          </w:tcPr>
          <w:p w14:paraId="1A38E2B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Revision of two errors in TR 33.700-22</w:t>
            </w:r>
          </w:p>
        </w:tc>
        <w:tc>
          <w:tcPr>
            <w:tcW w:w="0" w:type="auto"/>
            <w:tcBorders>
              <w:top w:val="single" w:sz="4" w:space="0" w:color="auto"/>
              <w:left w:val="single" w:sz="4" w:space="0" w:color="auto"/>
              <w:bottom w:val="single" w:sz="4" w:space="0" w:color="auto"/>
              <w:right w:val="single" w:sz="4" w:space="0" w:color="auto"/>
            </w:tcBorders>
            <w:hideMark/>
          </w:tcPr>
          <w:p w14:paraId="135E8EB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D954B6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33.700-22</w:t>
            </w:r>
          </w:p>
        </w:tc>
        <w:tc>
          <w:tcPr>
            <w:tcW w:w="0" w:type="auto"/>
            <w:tcBorders>
              <w:top w:val="single" w:sz="4" w:space="0" w:color="auto"/>
              <w:left w:val="single" w:sz="4" w:space="0" w:color="auto"/>
              <w:bottom w:val="single" w:sz="4" w:space="0" w:color="auto"/>
              <w:right w:val="single" w:sz="4" w:space="0" w:color="auto"/>
            </w:tcBorders>
            <w:hideMark/>
          </w:tcPr>
          <w:p w14:paraId="537AC19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27611AB7"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4AB1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7720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13AF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FS_CAPIF_Ph3-sec</w:t>
            </w:r>
          </w:p>
        </w:tc>
        <w:tc>
          <w:tcPr>
            <w:tcW w:w="0" w:type="auto"/>
            <w:tcBorders>
              <w:top w:val="single" w:sz="4" w:space="0" w:color="auto"/>
              <w:left w:val="single" w:sz="4" w:space="0" w:color="auto"/>
              <w:bottom w:val="single" w:sz="4" w:space="0" w:color="auto"/>
              <w:right w:val="single" w:sz="4" w:space="0" w:color="auto"/>
            </w:tcBorders>
            <w:hideMark/>
          </w:tcPr>
          <w:p w14:paraId="5A4E81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5429985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3E176F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S3-252599</w:t>
            </w:r>
          </w:p>
        </w:tc>
        <w:tc>
          <w:tcPr>
            <w:tcW w:w="0" w:type="auto"/>
            <w:tcBorders>
              <w:top w:val="single" w:sz="4" w:space="0" w:color="auto"/>
              <w:left w:val="single" w:sz="4" w:space="0" w:color="auto"/>
              <w:bottom w:val="single" w:sz="4" w:space="0" w:color="auto"/>
              <w:right w:val="single" w:sz="4" w:space="0" w:color="auto"/>
            </w:tcBorders>
            <w:hideMark/>
          </w:tcPr>
          <w:p w14:paraId="7B9ED945" w14:textId="77777777" w:rsidR="00D736FC" w:rsidRPr="00D736FC" w:rsidRDefault="00D736FC" w:rsidP="00D736FC">
            <w:pPr>
              <w:keepNext/>
              <w:keepLines/>
              <w:spacing w:after="0"/>
              <w:textAlignment w:val="auto"/>
              <w:rPr>
                <w:rFonts w:ascii="Arial" w:hAnsi="Arial"/>
                <w:sz w:val="16"/>
              </w:rPr>
            </w:pPr>
            <w:proofErr w:type="spellStart"/>
            <w:r w:rsidRPr="00D736FC">
              <w:rPr>
                <w:rFonts w:ascii="Arial" w:hAnsi="Arial"/>
                <w:sz w:val="16"/>
              </w:rPr>
              <w:t>Editoral</w:t>
            </w:r>
            <w:proofErr w:type="spellEnd"/>
            <w:r w:rsidRPr="00D736FC">
              <w:rPr>
                <w:rFonts w:ascii="Arial" w:hAnsi="Arial"/>
                <w:sz w:val="16"/>
              </w:rPr>
              <w:t xml:space="preserve"> change of clause 6.5.1 and add a title for clause 6.6.2</w:t>
            </w:r>
          </w:p>
        </w:tc>
        <w:tc>
          <w:tcPr>
            <w:tcW w:w="0" w:type="auto"/>
            <w:tcBorders>
              <w:top w:val="single" w:sz="4" w:space="0" w:color="auto"/>
              <w:left w:val="single" w:sz="4" w:space="0" w:color="auto"/>
              <w:bottom w:val="single" w:sz="4" w:space="0" w:color="auto"/>
              <w:right w:val="single" w:sz="4" w:space="0" w:color="auto"/>
            </w:tcBorders>
            <w:hideMark/>
          </w:tcPr>
          <w:p w14:paraId="180214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 Samsung</w:t>
            </w:r>
          </w:p>
        </w:tc>
        <w:tc>
          <w:tcPr>
            <w:tcW w:w="0" w:type="auto"/>
            <w:tcBorders>
              <w:top w:val="single" w:sz="4" w:space="0" w:color="auto"/>
              <w:left w:val="single" w:sz="4" w:space="0" w:color="auto"/>
              <w:bottom w:val="single" w:sz="4" w:space="0" w:color="auto"/>
              <w:right w:val="single" w:sz="4" w:space="0" w:color="auto"/>
            </w:tcBorders>
            <w:hideMark/>
          </w:tcPr>
          <w:p w14:paraId="22DCCDA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33.721</w:t>
            </w:r>
          </w:p>
        </w:tc>
        <w:tc>
          <w:tcPr>
            <w:tcW w:w="0" w:type="auto"/>
            <w:tcBorders>
              <w:top w:val="single" w:sz="4" w:space="0" w:color="auto"/>
              <w:left w:val="single" w:sz="4" w:space="0" w:color="auto"/>
              <w:bottom w:val="single" w:sz="4" w:space="0" w:color="auto"/>
              <w:right w:val="single" w:sz="4" w:space="0" w:color="auto"/>
            </w:tcBorders>
            <w:hideMark/>
          </w:tcPr>
          <w:p w14:paraId="0BCB6A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15C06AC4"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1CCAD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2DDD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w:t>
            </w:r>
          </w:p>
        </w:tc>
        <w:tc>
          <w:tcPr>
            <w:tcW w:w="0" w:type="auto"/>
            <w:tcBorders>
              <w:top w:val="single" w:sz="4" w:space="0" w:color="auto"/>
              <w:left w:val="single" w:sz="4" w:space="0" w:color="auto"/>
              <w:bottom w:val="single" w:sz="4" w:space="0" w:color="auto"/>
              <w:right w:val="single" w:sz="4" w:space="0" w:color="auto"/>
            </w:tcBorders>
            <w:hideMark/>
          </w:tcPr>
          <w:p w14:paraId="1EA37D1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FS_Metaverse_Sec</w:t>
            </w:r>
          </w:p>
        </w:tc>
        <w:tc>
          <w:tcPr>
            <w:tcW w:w="0" w:type="auto"/>
            <w:tcBorders>
              <w:top w:val="single" w:sz="4" w:space="0" w:color="auto"/>
              <w:left w:val="single" w:sz="4" w:space="0" w:color="auto"/>
              <w:bottom w:val="single" w:sz="4" w:space="0" w:color="auto"/>
              <w:right w:val="single" w:sz="4" w:space="0" w:color="auto"/>
            </w:tcBorders>
            <w:hideMark/>
          </w:tcPr>
          <w:p w14:paraId="010266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014E4B05"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AC73DB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S3-252786</w:t>
            </w:r>
          </w:p>
        </w:tc>
        <w:tc>
          <w:tcPr>
            <w:tcW w:w="0" w:type="auto"/>
            <w:tcBorders>
              <w:top w:val="single" w:sz="4" w:space="0" w:color="auto"/>
              <w:left w:val="single" w:sz="4" w:space="0" w:color="auto"/>
              <w:bottom w:val="single" w:sz="4" w:space="0" w:color="auto"/>
              <w:right w:val="single" w:sz="4" w:space="0" w:color="auto"/>
            </w:tcBorders>
            <w:hideMark/>
          </w:tcPr>
          <w:p w14:paraId="28978C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Revision of two errors in TR 33.790</w:t>
            </w:r>
          </w:p>
        </w:tc>
        <w:tc>
          <w:tcPr>
            <w:tcW w:w="0" w:type="auto"/>
            <w:tcBorders>
              <w:top w:val="single" w:sz="4" w:space="0" w:color="auto"/>
              <w:left w:val="single" w:sz="4" w:space="0" w:color="auto"/>
              <w:bottom w:val="single" w:sz="4" w:space="0" w:color="auto"/>
              <w:right w:val="single" w:sz="4" w:space="0" w:color="auto"/>
            </w:tcBorders>
            <w:hideMark/>
          </w:tcPr>
          <w:p w14:paraId="58F77C0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95DCF9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33.790</w:t>
            </w:r>
          </w:p>
        </w:tc>
        <w:tc>
          <w:tcPr>
            <w:tcW w:w="0" w:type="auto"/>
            <w:tcBorders>
              <w:top w:val="single" w:sz="4" w:space="0" w:color="auto"/>
              <w:left w:val="single" w:sz="4" w:space="0" w:color="auto"/>
              <w:bottom w:val="single" w:sz="4" w:space="0" w:color="auto"/>
              <w:right w:val="single" w:sz="4" w:space="0" w:color="auto"/>
            </w:tcBorders>
            <w:hideMark/>
          </w:tcPr>
          <w:p w14:paraId="0EF2A74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0E08488E"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ED4296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46437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980D3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FS_NG_RTC_SEC_Ph2</w:t>
            </w:r>
          </w:p>
        </w:tc>
        <w:tc>
          <w:tcPr>
            <w:tcW w:w="0" w:type="auto"/>
            <w:tcBorders>
              <w:top w:val="single" w:sz="4" w:space="0" w:color="auto"/>
              <w:left w:val="single" w:sz="4" w:space="0" w:color="auto"/>
              <w:bottom w:val="single" w:sz="4" w:space="0" w:color="auto"/>
              <w:right w:val="single" w:sz="4" w:space="0" w:color="auto"/>
            </w:tcBorders>
            <w:hideMark/>
          </w:tcPr>
          <w:p w14:paraId="7A3FEC0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1BB35EC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3A0B2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S3-252580</w:t>
            </w:r>
          </w:p>
        </w:tc>
        <w:tc>
          <w:tcPr>
            <w:tcW w:w="0" w:type="auto"/>
            <w:tcBorders>
              <w:top w:val="single" w:sz="4" w:space="0" w:color="auto"/>
              <w:left w:val="single" w:sz="4" w:space="0" w:color="auto"/>
              <w:bottom w:val="single" w:sz="4" w:space="0" w:color="auto"/>
              <w:right w:val="single" w:sz="4" w:space="0" w:color="auto"/>
            </w:tcBorders>
            <w:hideMark/>
          </w:tcPr>
          <w:p w14:paraId="36DEF9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a threat on access token subject verification</w:t>
            </w:r>
          </w:p>
        </w:tc>
        <w:tc>
          <w:tcPr>
            <w:tcW w:w="0" w:type="auto"/>
            <w:tcBorders>
              <w:top w:val="single" w:sz="4" w:space="0" w:color="auto"/>
              <w:left w:val="single" w:sz="4" w:space="0" w:color="auto"/>
              <w:bottom w:val="single" w:sz="4" w:space="0" w:color="auto"/>
              <w:right w:val="single" w:sz="4" w:space="0" w:color="auto"/>
            </w:tcBorders>
            <w:hideMark/>
          </w:tcPr>
          <w:p w14:paraId="230A207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MITRE-FFRDC, 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568CEAD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33.926</w:t>
            </w:r>
          </w:p>
        </w:tc>
        <w:tc>
          <w:tcPr>
            <w:tcW w:w="0" w:type="auto"/>
            <w:tcBorders>
              <w:top w:val="single" w:sz="4" w:space="0" w:color="auto"/>
              <w:left w:val="single" w:sz="4" w:space="0" w:color="auto"/>
              <w:bottom w:val="single" w:sz="4" w:space="0" w:color="auto"/>
              <w:right w:val="single" w:sz="4" w:space="0" w:color="auto"/>
            </w:tcBorders>
            <w:hideMark/>
          </w:tcPr>
          <w:p w14:paraId="771A4A5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0107</w:t>
            </w:r>
          </w:p>
        </w:tc>
        <w:tc>
          <w:tcPr>
            <w:tcW w:w="0" w:type="auto"/>
            <w:tcBorders>
              <w:top w:val="single" w:sz="4" w:space="0" w:color="auto"/>
              <w:left w:val="single" w:sz="4" w:space="0" w:color="auto"/>
              <w:bottom w:val="single" w:sz="4" w:space="0" w:color="auto"/>
              <w:right w:val="single" w:sz="4" w:space="0" w:color="auto"/>
            </w:tcBorders>
            <w:hideMark/>
          </w:tcPr>
          <w:p w14:paraId="46A2DEB2"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1462C8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C26228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07BB4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19A9A1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311F03E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B4884D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S3-252707</w:t>
            </w:r>
          </w:p>
        </w:tc>
        <w:tc>
          <w:tcPr>
            <w:tcW w:w="0" w:type="auto"/>
            <w:tcBorders>
              <w:top w:val="single" w:sz="4" w:space="0" w:color="auto"/>
              <w:left w:val="single" w:sz="4" w:space="0" w:color="auto"/>
              <w:bottom w:val="single" w:sz="4" w:space="0" w:color="auto"/>
              <w:right w:val="single" w:sz="4" w:space="0" w:color="auto"/>
            </w:tcBorders>
            <w:hideMark/>
          </w:tcPr>
          <w:p w14:paraId="381CDF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 threat description about the implications of the AUSF not validating RES* correctly</w:t>
            </w:r>
          </w:p>
        </w:tc>
        <w:tc>
          <w:tcPr>
            <w:tcW w:w="0" w:type="auto"/>
            <w:tcBorders>
              <w:top w:val="single" w:sz="4" w:space="0" w:color="auto"/>
              <w:left w:val="single" w:sz="4" w:space="0" w:color="auto"/>
              <w:bottom w:val="single" w:sz="4" w:space="0" w:color="auto"/>
              <w:right w:val="single" w:sz="4" w:space="0" w:color="auto"/>
            </w:tcBorders>
            <w:hideMark/>
          </w:tcPr>
          <w:p w14:paraId="46BA28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BSI (DE), Montsecure</w:t>
            </w:r>
          </w:p>
        </w:tc>
        <w:tc>
          <w:tcPr>
            <w:tcW w:w="0" w:type="auto"/>
            <w:tcBorders>
              <w:top w:val="single" w:sz="4" w:space="0" w:color="auto"/>
              <w:left w:val="single" w:sz="4" w:space="0" w:color="auto"/>
              <w:bottom w:val="single" w:sz="4" w:space="0" w:color="auto"/>
              <w:right w:val="single" w:sz="4" w:space="0" w:color="auto"/>
            </w:tcBorders>
            <w:hideMark/>
          </w:tcPr>
          <w:p w14:paraId="6EBC19D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33.926</w:t>
            </w:r>
          </w:p>
        </w:tc>
        <w:tc>
          <w:tcPr>
            <w:tcW w:w="0" w:type="auto"/>
            <w:tcBorders>
              <w:top w:val="single" w:sz="4" w:space="0" w:color="auto"/>
              <w:left w:val="single" w:sz="4" w:space="0" w:color="auto"/>
              <w:bottom w:val="single" w:sz="4" w:space="0" w:color="auto"/>
              <w:right w:val="single" w:sz="4" w:space="0" w:color="auto"/>
            </w:tcBorders>
            <w:hideMark/>
          </w:tcPr>
          <w:p w14:paraId="4139018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0108</w:t>
            </w:r>
          </w:p>
        </w:tc>
        <w:tc>
          <w:tcPr>
            <w:tcW w:w="0" w:type="auto"/>
            <w:tcBorders>
              <w:top w:val="single" w:sz="4" w:space="0" w:color="auto"/>
              <w:left w:val="single" w:sz="4" w:space="0" w:color="auto"/>
              <w:bottom w:val="single" w:sz="4" w:space="0" w:color="auto"/>
              <w:right w:val="single" w:sz="4" w:space="0" w:color="auto"/>
            </w:tcBorders>
            <w:hideMark/>
          </w:tcPr>
          <w:p w14:paraId="42FBCA58"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08E5D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0B6ED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CD7F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SCAS_5GA</w:t>
            </w:r>
          </w:p>
        </w:tc>
        <w:tc>
          <w:tcPr>
            <w:tcW w:w="0" w:type="auto"/>
            <w:tcBorders>
              <w:top w:val="single" w:sz="4" w:space="0" w:color="auto"/>
              <w:left w:val="single" w:sz="4" w:space="0" w:color="auto"/>
              <w:bottom w:val="single" w:sz="4" w:space="0" w:color="auto"/>
              <w:right w:val="single" w:sz="4" w:space="0" w:color="auto"/>
            </w:tcBorders>
            <w:hideMark/>
          </w:tcPr>
          <w:p w14:paraId="5AA6192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02EA720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DE67C2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S3-252735</w:t>
            </w:r>
          </w:p>
        </w:tc>
        <w:tc>
          <w:tcPr>
            <w:tcW w:w="0" w:type="auto"/>
            <w:tcBorders>
              <w:top w:val="single" w:sz="4" w:space="0" w:color="auto"/>
              <w:left w:val="single" w:sz="4" w:space="0" w:color="auto"/>
              <w:bottom w:val="single" w:sz="4" w:space="0" w:color="auto"/>
              <w:right w:val="single" w:sz="4" w:space="0" w:color="auto"/>
            </w:tcBorders>
            <w:hideMark/>
          </w:tcPr>
          <w:p w14:paraId="5E34E0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Supplementing TR 33.938 with the SRTP Security Protocol</w:t>
            </w:r>
          </w:p>
        </w:tc>
        <w:tc>
          <w:tcPr>
            <w:tcW w:w="0" w:type="auto"/>
            <w:tcBorders>
              <w:top w:val="single" w:sz="4" w:space="0" w:color="auto"/>
              <w:left w:val="single" w:sz="4" w:space="0" w:color="auto"/>
              <w:bottom w:val="single" w:sz="4" w:space="0" w:color="auto"/>
              <w:right w:val="single" w:sz="4" w:space="0" w:color="auto"/>
            </w:tcBorders>
            <w:hideMark/>
          </w:tcPr>
          <w:p w14:paraId="2D9342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57717C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33.938</w:t>
            </w:r>
          </w:p>
        </w:tc>
        <w:tc>
          <w:tcPr>
            <w:tcW w:w="0" w:type="auto"/>
            <w:tcBorders>
              <w:top w:val="single" w:sz="4" w:space="0" w:color="auto"/>
              <w:left w:val="single" w:sz="4" w:space="0" w:color="auto"/>
              <w:bottom w:val="single" w:sz="4" w:space="0" w:color="auto"/>
              <w:right w:val="single" w:sz="4" w:space="0" w:color="auto"/>
            </w:tcBorders>
            <w:hideMark/>
          </w:tcPr>
          <w:p w14:paraId="44D71A0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0B0F8E37"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ECF828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CEADB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EAFB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FS_CryptoInv</w:t>
            </w:r>
          </w:p>
        </w:tc>
        <w:tc>
          <w:tcPr>
            <w:tcW w:w="0" w:type="auto"/>
            <w:tcBorders>
              <w:top w:val="single" w:sz="4" w:space="0" w:color="auto"/>
              <w:left w:val="single" w:sz="4" w:space="0" w:color="auto"/>
              <w:bottom w:val="single" w:sz="4" w:space="0" w:color="auto"/>
              <w:right w:val="single" w:sz="4" w:space="0" w:color="auto"/>
            </w:tcBorders>
            <w:hideMark/>
          </w:tcPr>
          <w:p w14:paraId="69D09B8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6A6320C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724C83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S3-252783</w:t>
            </w:r>
          </w:p>
        </w:tc>
        <w:tc>
          <w:tcPr>
            <w:tcW w:w="0" w:type="auto"/>
            <w:tcBorders>
              <w:top w:val="single" w:sz="4" w:space="0" w:color="auto"/>
              <w:left w:val="single" w:sz="4" w:space="0" w:color="auto"/>
              <w:bottom w:val="single" w:sz="4" w:space="0" w:color="auto"/>
              <w:right w:val="single" w:sz="4" w:space="0" w:color="auto"/>
            </w:tcBorders>
            <w:hideMark/>
          </w:tcPr>
          <w:p w14:paraId="59229C4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Reorder table rows alphabetically in TR 33.938</w:t>
            </w:r>
          </w:p>
        </w:tc>
        <w:tc>
          <w:tcPr>
            <w:tcW w:w="0" w:type="auto"/>
            <w:tcBorders>
              <w:top w:val="single" w:sz="4" w:space="0" w:color="auto"/>
              <w:left w:val="single" w:sz="4" w:space="0" w:color="auto"/>
              <w:bottom w:val="single" w:sz="4" w:space="0" w:color="auto"/>
              <w:right w:val="single" w:sz="4" w:space="0" w:color="auto"/>
            </w:tcBorders>
            <w:hideMark/>
          </w:tcPr>
          <w:p w14:paraId="1FD187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47956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33.938</w:t>
            </w:r>
          </w:p>
        </w:tc>
        <w:tc>
          <w:tcPr>
            <w:tcW w:w="0" w:type="auto"/>
            <w:tcBorders>
              <w:top w:val="single" w:sz="4" w:space="0" w:color="auto"/>
              <w:left w:val="single" w:sz="4" w:space="0" w:color="auto"/>
              <w:bottom w:val="single" w:sz="4" w:space="0" w:color="auto"/>
              <w:right w:val="single" w:sz="4" w:space="0" w:color="auto"/>
            </w:tcBorders>
            <w:hideMark/>
          </w:tcPr>
          <w:p w14:paraId="093ABB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2D3EA4FB"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74BEF7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2DE67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EE6A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FS_CryptoInv</w:t>
            </w:r>
          </w:p>
        </w:tc>
        <w:tc>
          <w:tcPr>
            <w:tcW w:w="0" w:type="auto"/>
            <w:tcBorders>
              <w:top w:val="single" w:sz="4" w:space="0" w:color="auto"/>
              <w:left w:val="single" w:sz="4" w:space="0" w:color="auto"/>
              <w:bottom w:val="single" w:sz="4" w:space="0" w:color="auto"/>
              <w:right w:val="single" w:sz="4" w:space="0" w:color="auto"/>
            </w:tcBorders>
            <w:hideMark/>
          </w:tcPr>
          <w:p w14:paraId="1384D8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r>
      <w:tr w:rsidR="00D736FC" w:rsidRPr="00D736FC" w14:paraId="6231F54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7EE63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S3-252784</w:t>
            </w:r>
          </w:p>
        </w:tc>
        <w:tc>
          <w:tcPr>
            <w:tcW w:w="0" w:type="auto"/>
            <w:tcBorders>
              <w:top w:val="single" w:sz="4" w:space="0" w:color="auto"/>
              <w:left w:val="single" w:sz="4" w:space="0" w:color="auto"/>
              <w:bottom w:val="single" w:sz="4" w:space="0" w:color="auto"/>
              <w:right w:val="single" w:sz="4" w:space="0" w:color="auto"/>
            </w:tcBorders>
            <w:hideMark/>
          </w:tcPr>
          <w:p w14:paraId="0F7EC2F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Editorial changes to TR 33.938</w:t>
            </w:r>
          </w:p>
        </w:tc>
        <w:tc>
          <w:tcPr>
            <w:tcW w:w="0" w:type="auto"/>
            <w:tcBorders>
              <w:top w:val="single" w:sz="4" w:space="0" w:color="auto"/>
              <w:left w:val="single" w:sz="4" w:space="0" w:color="auto"/>
              <w:bottom w:val="single" w:sz="4" w:space="0" w:color="auto"/>
              <w:right w:val="single" w:sz="4" w:space="0" w:color="auto"/>
            </w:tcBorders>
            <w:hideMark/>
          </w:tcPr>
          <w:p w14:paraId="0D0B5B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B94D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33.938</w:t>
            </w:r>
          </w:p>
        </w:tc>
        <w:tc>
          <w:tcPr>
            <w:tcW w:w="0" w:type="auto"/>
            <w:tcBorders>
              <w:top w:val="single" w:sz="4" w:space="0" w:color="auto"/>
              <w:left w:val="single" w:sz="4" w:space="0" w:color="auto"/>
              <w:bottom w:val="single" w:sz="4" w:space="0" w:color="auto"/>
              <w:right w:val="single" w:sz="4" w:space="0" w:color="auto"/>
            </w:tcBorders>
            <w:hideMark/>
          </w:tcPr>
          <w:p w14:paraId="6ADDC1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5856E03D"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7E56F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05D8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54A0A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FS_CryptoInv</w:t>
            </w:r>
          </w:p>
        </w:tc>
        <w:tc>
          <w:tcPr>
            <w:tcW w:w="0" w:type="auto"/>
            <w:tcBorders>
              <w:top w:val="single" w:sz="4" w:space="0" w:color="auto"/>
              <w:left w:val="single" w:sz="4" w:space="0" w:color="auto"/>
              <w:bottom w:val="single" w:sz="4" w:space="0" w:color="auto"/>
              <w:right w:val="single" w:sz="4" w:space="0" w:color="auto"/>
            </w:tcBorders>
            <w:hideMark/>
          </w:tcPr>
          <w:p w14:paraId="10A3424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w:t>
            </w:r>
          </w:p>
        </w:tc>
      </w:tr>
      <w:tr w:rsidR="00D736FC" w:rsidRPr="00D736FC" w14:paraId="2D16C00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19AB4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S3-253036</w:t>
            </w:r>
          </w:p>
        </w:tc>
        <w:tc>
          <w:tcPr>
            <w:tcW w:w="0" w:type="auto"/>
            <w:tcBorders>
              <w:top w:val="single" w:sz="4" w:space="0" w:color="auto"/>
              <w:left w:val="single" w:sz="4" w:space="0" w:color="auto"/>
              <w:bottom w:val="single" w:sz="4" w:space="0" w:color="auto"/>
              <w:right w:val="single" w:sz="4" w:space="0" w:color="auto"/>
            </w:tcBorders>
            <w:hideMark/>
          </w:tcPr>
          <w:p w14:paraId="170D5B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Adding references, formatting </w:t>
            </w:r>
            <w:proofErr w:type="gramStart"/>
            <w:r w:rsidRPr="00D736FC">
              <w:rPr>
                <w:rFonts w:ascii="Arial" w:hAnsi="Arial"/>
                <w:sz w:val="16"/>
              </w:rPr>
              <w:t>tables</w:t>
            </w:r>
            <w:proofErr w:type="gramEnd"/>
            <w:r w:rsidRPr="00D736FC">
              <w:rPr>
                <w:rFonts w:ascii="Arial" w:hAnsi="Arial"/>
                <w:sz w:val="16"/>
              </w:rPr>
              <w:t xml:space="preserve"> and providing corrections to 4.2.12 for TR 33.938</w:t>
            </w:r>
          </w:p>
        </w:tc>
        <w:tc>
          <w:tcPr>
            <w:tcW w:w="0" w:type="auto"/>
            <w:tcBorders>
              <w:top w:val="single" w:sz="4" w:space="0" w:color="auto"/>
              <w:left w:val="single" w:sz="4" w:space="0" w:color="auto"/>
              <w:bottom w:val="single" w:sz="4" w:space="0" w:color="auto"/>
              <w:right w:val="single" w:sz="4" w:space="0" w:color="auto"/>
            </w:tcBorders>
            <w:hideMark/>
          </w:tcPr>
          <w:p w14:paraId="767500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B251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33.938</w:t>
            </w:r>
          </w:p>
        </w:tc>
        <w:tc>
          <w:tcPr>
            <w:tcW w:w="0" w:type="auto"/>
            <w:tcBorders>
              <w:top w:val="single" w:sz="4" w:space="0" w:color="auto"/>
              <w:left w:val="single" w:sz="4" w:space="0" w:color="auto"/>
              <w:bottom w:val="single" w:sz="4" w:space="0" w:color="auto"/>
              <w:right w:val="single" w:sz="4" w:space="0" w:color="auto"/>
            </w:tcBorders>
            <w:hideMark/>
          </w:tcPr>
          <w:p w14:paraId="30FCECD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72172A2E"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BA26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5F91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60F77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FS_CryptoInv</w:t>
            </w:r>
          </w:p>
        </w:tc>
        <w:tc>
          <w:tcPr>
            <w:tcW w:w="0" w:type="auto"/>
            <w:tcBorders>
              <w:top w:val="single" w:sz="4" w:space="0" w:color="auto"/>
              <w:left w:val="single" w:sz="4" w:space="0" w:color="auto"/>
              <w:bottom w:val="single" w:sz="4" w:space="0" w:color="auto"/>
              <w:right w:val="single" w:sz="4" w:space="0" w:color="auto"/>
            </w:tcBorders>
            <w:hideMark/>
          </w:tcPr>
          <w:p w14:paraId="2D017CA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agreed</w:t>
            </w:r>
          </w:p>
        </w:tc>
      </w:tr>
      <w:tr w:rsidR="00D736FC" w:rsidRPr="00D736FC" w14:paraId="637345E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CD24F7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S3-252785</w:t>
            </w:r>
          </w:p>
        </w:tc>
        <w:tc>
          <w:tcPr>
            <w:tcW w:w="0" w:type="auto"/>
            <w:tcBorders>
              <w:top w:val="single" w:sz="4" w:space="0" w:color="auto"/>
              <w:left w:val="single" w:sz="4" w:space="0" w:color="auto"/>
              <w:bottom w:val="single" w:sz="4" w:space="0" w:color="auto"/>
              <w:right w:val="single" w:sz="4" w:space="0" w:color="auto"/>
            </w:tcBorders>
            <w:hideMark/>
          </w:tcPr>
          <w:p w14:paraId="0B408B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Adding MOBILE protocol to the inventory list</w:t>
            </w:r>
          </w:p>
        </w:tc>
        <w:tc>
          <w:tcPr>
            <w:tcW w:w="0" w:type="auto"/>
            <w:tcBorders>
              <w:top w:val="single" w:sz="4" w:space="0" w:color="auto"/>
              <w:left w:val="single" w:sz="4" w:space="0" w:color="auto"/>
              <w:bottom w:val="single" w:sz="4" w:space="0" w:color="auto"/>
              <w:right w:val="single" w:sz="4" w:space="0" w:color="auto"/>
            </w:tcBorders>
            <w:hideMark/>
          </w:tcPr>
          <w:p w14:paraId="46301D0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D7252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33.938</w:t>
            </w:r>
          </w:p>
        </w:tc>
        <w:tc>
          <w:tcPr>
            <w:tcW w:w="0" w:type="auto"/>
            <w:tcBorders>
              <w:top w:val="single" w:sz="4" w:space="0" w:color="auto"/>
              <w:left w:val="single" w:sz="4" w:space="0" w:color="auto"/>
              <w:bottom w:val="single" w:sz="4" w:space="0" w:color="auto"/>
              <w:right w:val="single" w:sz="4" w:space="0" w:color="auto"/>
            </w:tcBorders>
            <w:hideMark/>
          </w:tcPr>
          <w:p w14:paraId="5EB95A8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07D2D592"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E58046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AEA0E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5F15C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FS_CryptoInv</w:t>
            </w:r>
          </w:p>
        </w:tc>
        <w:tc>
          <w:tcPr>
            <w:tcW w:w="0" w:type="auto"/>
            <w:tcBorders>
              <w:top w:val="single" w:sz="4" w:space="0" w:color="auto"/>
              <w:left w:val="single" w:sz="4" w:space="0" w:color="auto"/>
              <w:bottom w:val="single" w:sz="4" w:space="0" w:color="auto"/>
              <w:right w:val="single" w:sz="4" w:space="0" w:color="auto"/>
            </w:tcBorders>
            <w:hideMark/>
          </w:tcPr>
          <w:p w14:paraId="61D27F8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 pursued</w:t>
            </w:r>
          </w:p>
        </w:tc>
      </w:tr>
      <w:tr w:rsidR="00D736FC" w:rsidRPr="00D736FC" w14:paraId="75C6B35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84D329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S3-252818</w:t>
            </w:r>
          </w:p>
        </w:tc>
        <w:tc>
          <w:tcPr>
            <w:tcW w:w="0" w:type="auto"/>
            <w:tcBorders>
              <w:top w:val="single" w:sz="4" w:space="0" w:color="auto"/>
              <w:left w:val="single" w:sz="4" w:space="0" w:color="auto"/>
              <w:bottom w:val="single" w:sz="4" w:space="0" w:color="auto"/>
              <w:right w:val="single" w:sz="4" w:space="0" w:color="auto"/>
            </w:tcBorders>
            <w:hideMark/>
          </w:tcPr>
          <w:p w14:paraId="249AA0E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Adding missing references in 33.938</w:t>
            </w:r>
          </w:p>
        </w:tc>
        <w:tc>
          <w:tcPr>
            <w:tcW w:w="0" w:type="auto"/>
            <w:tcBorders>
              <w:top w:val="single" w:sz="4" w:space="0" w:color="auto"/>
              <w:left w:val="single" w:sz="4" w:space="0" w:color="auto"/>
              <w:bottom w:val="single" w:sz="4" w:space="0" w:color="auto"/>
              <w:right w:val="single" w:sz="4" w:space="0" w:color="auto"/>
            </w:tcBorders>
            <w:hideMark/>
          </w:tcPr>
          <w:p w14:paraId="5B1A78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19E2E3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33.938</w:t>
            </w:r>
          </w:p>
        </w:tc>
        <w:tc>
          <w:tcPr>
            <w:tcW w:w="0" w:type="auto"/>
            <w:tcBorders>
              <w:top w:val="single" w:sz="4" w:space="0" w:color="auto"/>
              <w:left w:val="single" w:sz="4" w:space="0" w:color="auto"/>
              <w:bottom w:val="single" w:sz="4" w:space="0" w:color="auto"/>
              <w:right w:val="single" w:sz="4" w:space="0" w:color="auto"/>
            </w:tcBorders>
            <w:hideMark/>
          </w:tcPr>
          <w:p w14:paraId="4C5F88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080D7A34"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815D1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1575C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532AE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FS_CryptoInv</w:t>
            </w:r>
          </w:p>
        </w:tc>
        <w:tc>
          <w:tcPr>
            <w:tcW w:w="0" w:type="auto"/>
            <w:tcBorders>
              <w:top w:val="single" w:sz="4" w:space="0" w:color="auto"/>
              <w:left w:val="single" w:sz="4" w:space="0" w:color="auto"/>
              <w:bottom w:val="single" w:sz="4" w:space="0" w:color="auto"/>
              <w:right w:val="single" w:sz="4" w:space="0" w:color="auto"/>
            </w:tcBorders>
            <w:hideMark/>
          </w:tcPr>
          <w:p w14:paraId="63A2C0A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r>
      <w:tr w:rsidR="00D736FC" w:rsidRPr="00D736FC" w14:paraId="134A33D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2DB12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S3-252819</w:t>
            </w:r>
          </w:p>
        </w:tc>
        <w:tc>
          <w:tcPr>
            <w:tcW w:w="0" w:type="auto"/>
            <w:tcBorders>
              <w:top w:val="single" w:sz="4" w:space="0" w:color="auto"/>
              <w:left w:val="single" w:sz="4" w:space="0" w:color="auto"/>
              <w:bottom w:val="single" w:sz="4" w:space="0" w:color="auto"/>
              <w:right w:val="single" w:sz="4" w:space="0" w:color="auto"/>
            </w:tcBorders>
            <w:hideMark/>
          </w:tcPr>
          <w:p w14:paraId="0962C40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Minor Typos and Consistency-related Edits</w:t>
            </w:r>
          </w:p>
        </w:tc>
        <w:tc>
          <w:tcPr>
            <w:tcW w:w="0" w:type="auto"/>
            <w:tcBorders>
              <w:top w:val="single" w:sz="4" w:space="0" w:color="auto"/>
              <w:left w:val="single" w:sz="4" w:space="0" w:color="auto"/>
              <w:bottom w:val="single" w:sz="4" w:space="0" w:color="auto"/>
              <w:right w:val="single" w:sz="4" w:space="0" w:color="auto"/>
            </w:tcBorders>
            <w:hideMark/>
          </w:tcPr>
          <w:p w14:paraId="2D07D5A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09B501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33.938</w:t>
            </w:r>
          </w:p>
        </w:tc>
        <w:tc>
          <w:tcPr>
            <w:tcW w:w="0" w:type="auto"/>
            <w:tcBorders>
              <w:top w:val="single" w:sz="4" w:space="0" w:color="auto"/>
              <w:left w:val="single" w:sz="4" w:space="0" w:color="auto"/>
              <w:bottom w:val="single" w:sz="4" w:space="0" w:color="auto"/>
              <w:right w:val="single" w:sz="4" w:space="0" w:color="auto"/>
            </w:tcBorders>
            <w:hideMark/>
          </w:tcPr>
          <w:p w14:paraId="015C4A9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4CA63A3A"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014A5D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2A846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25CA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FS_CryptoInv</w:t>
            </w:r>
          </w:p>
        </w:tc>
        <w:tc>
          <w:tcPr>
            <w:tcW w:w="0" w:type="auto"/>
            <w:tcBorders>
              <w:top w:val="single" w:sz="4" w:space="0" w:color="auto"/>
              <w:left w:val="single" w:sz="4" w:space="0" w:color="auto"/>
              <w:bottom w:val="single" w:sz="4" w:space="0" w:color="auto"/>
              <w:right w:val="single" w:sz="4" w:space="0" w:color="auto"/>
            </w:tcBorders>
            <w:hideMark/>
          </w:tcPr>
          <w:p w14:paraId="41C3E58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r>
      <w:tr w:rsidR="00D736FC" w:rsidRPr="00D736FC" w14:paraId="7C3F90E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0B4260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S3-252851</w:t>
            </w:r>
          </w:p>
        </w:tc>
        <w:tc>
          <w:tcPr>
            <w:tcW w:w="0" w:type="auto"/>
            <w:tcBorders>
              <w:top w:val="single" w:sz="4" w:space="0" w:color="auto"/>
              <w:left w:val="single" w:sz="4" w:space="0" w:color="auto"/>
              <w:bottom w:val="single" w:sz="4" w:space="0" w:color="auto"/>
              <w:right w:val="single" w:sz="4" w:space="0" w:color="auto"/>
            </w:tcBorders>
            <w:hideMark/>
          </w:tcPr>
          <w:p w14:paraId="3A23FA1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 the description on “SMS over NAS”</w:t>
            </w:r>
          </w:p>
        </w:tc>
        <w:tc>
          <w:tcPr>
            <w:tcW w:w="0" w:type="auto"/>
            <w:tcBorders>
              <w:top w:val="single" w:sz="4" w:space="0" w:color="auto"/>
              <w:left w:val="single" w:sz="4" w:space="0" w:color="auto"/>
              <w:bottom w:val="single" w:sz="4" w:space="0" w:color="auto"/>
              <w:right w:val="single" w:sz="4" w:space="0" w:color="auto"/>
            </w:tcBorders>
            <w:hideMark/>
          </w:tcPr>
          <w:p w14:paraId="113D2D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Apple, Nokia</w:t>
            </w:r>
          </w:p>
        </w:tc>
        <w:tc>
          <w:tcPr>
            <w:tcW w:w="0" w:type="auto"/>
            <w:tcBorders>
              <w:top w:val="single" w:sz="4" w:space="0" w:color="auto"/>
              <w:left w:val="single" w:sz="4" w:space="0" w:color="auto"/>
              <w:bottom w:val="single" w:sz="4" w:space="0" w:color="auto"/>
              <w:right w:val="single" w:sz="4" w:space="0" w:color="auto"/>
            </w:tcBorders>
            <w:hideMark/>
          </w:tcPr>
          <w:p w14:paraId="72F4362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33.938</w:t>
            </w:r>
          </w:p>
        </w:tc>
        <w:tc>
          <w:tcPr>
            <w:tcW w:w="0" w:type="auto"/>
            <w:tcBorders>
              <w:top w:val="single" w:sz="4" w:space="0" w:color="auto"/>
              <w:left w:val="single" w:sz="4" w:space="0" w:color="auto"/>
              <w:bottom w:val="single" w:sz="4" w:space="0" w:color="auto"/>
              <w:right w:val="single" w:sz="4" w:space="0" w:color="auto"/>
            </w:tcBorders>
            <w:hideMark/>
          </w:tcPr>
          <w:p w14:paraId="1DCDAE1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769C6605"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902BA7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B8296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18CA1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E0D388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merged</w:t>
            </w:r>
          </w:p>
        </w:tc>
      </w:tr>
    </w:tbl>
    <w:p w14:paraId="2DA5D3CB" w14:textId="77777777" w:rsidR="00D736FC" w:rsidRPr="00D736FC" w:rsidRDefault="00D736FC" w:rsidP="00D736FC">
      <w:pPr>
        <w:textAlignment w:val="auto"/>
      </w:pPr>
    </w:p>
    <w:p w14:paraId="4DBAD44F" w14:textId="77777777" w:rsidR="00D736FC" w:rsidRPr="00D736FC" w:rsidRDefault="00D736FC" w:rsidP="000F45E1">
      <w:pPr>
        <w:pStyle w:val="Heading2"/>
      </w:pPr>
      <w:r w:rsidRPr="00D736FC">
        <w:br w:type="page"/>
      </w:r>
      <w:bookmarkStart w:id="38" w:name="_Toc211178015"/>
      <w:r w:rsidRPr="00D736FC">
        <w:t>Annex C: Lists of liaisons</w:t>
      </w:r>
      <w:bookmarkEnd w:id="38"/>
    </w:p>
    <w:p w14:paraId="136FB212" w14:textId="77777777" w:rsidR="00D736FC" w:rsidRPr="00D736FC" w:rsidRDefault="00D736FC" w:rsidP="000F45E1">
      <w:pPr>
        <w:pStyle w:val="Heading3"/>
      </w:pPr>
      <w:bookmarkStart w:id="39" w:name="_Toc211178016"/>
      <w:r w:rsidRPr="00D736FC">
        <w:t>C1: Incoming liaison statements</w:t>
      </w:r>
      <w:bookmarkEnd w:id="39"/>
    </w:p>
    <w:p w14:paraId="3F0F0813" w14:textId="77777777" w:rsidR="00D736FC" w:rsidRPr="00D736FC" w:rsidRDefault="00D736FC" w:rsidP="00D736FC">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097"/>
        <w:gridCol w:w="897"/>
        <w:gridCol w:w="4119"/>
        <w:gridCol w:w="1342"/>
        <w:gridCol w:w="967"/>
        <w:gridCol w:w="1207"/>
      </w:tblGrid>
      <w:tr w:rsidR="00D736FC" w:rsidRPr="00D736FC" w14:paraId="3DA01FE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EB588D5"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554F3B9A"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Original</w:t>
            </w:r>
          </w:p>
        </w:tc>
        <w:tc>
          <w:tcPr>
            <w:tcW w:w="0" w:type="auto"/>
            <w:tcBorders>
              <w:top w:val="single" w:sz="4" w:space="0" w:color="auto"/>
              <w:left w:val="single" w:sz="4" w:space="0" w:color="auto"/>
              <w:bottom w:val="single" w:sz="4" w:space="0" w:color="auto"/>
              <w:right w:val="single" w:sz="4" w:space="0" w:color="auto"/>
            </w:tcBorders>
            <w:hideMark/>
          </w:tcPr>
          <w:p w14:paraId="5BAE762F"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hideMark/>
          </w:tcPr>
          <w:p w14:paraId="4EF8D0D9"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From</w:t>
            </w:r>
          </w:p>
        </w:tc>
        <w:tc>
          <w:tcPr>
            <w:tcW w:w="0" w:type="auto"/>
            <w:tcBorders>
              <w:top w:val="single" w:sz="4" w:space="0" w:color="auto"/>
              <w:left w:val="single" w:sz="4" w:space="0" w:color="auto"/>
              <w:bottom w:val="single" w:sz="4" w:space="0" w:color="auto"/>
              <w:right w:val="single" w:sz="4" w:space="0" w:color="auto"/>
            </w:tcBorders>
            <w:hideMark/>
          </w:tcPr>
          <w:p w14:paraId="3A7104A0"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Decision</w:t>
            </w:r>
          </w:p>
        </w:tc>
        <w:tc>
          <w:tcPr>
            <w:tcW w:w="0" w:type="auto"/>
            <w:tcBorders>
              <w:top w:val="single" w:sz="4" w:space="0" w:color="auto"/>
              <w:left w:val="single" w:sz="4" w:space="0" w:color="auto"/>
              <w:bottom w:val="single" w:sz="4" w:space="0" w:color="auto"/>
              <w:right w:val="single" w:sz="4" w:space="0" w:color="auto"/>
            </w:tcBorders>
            <w:hideMark/>
          </w:tcPr>
          <w:p w14:paraId="1CCB4844"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Reply </w:t>
            </w:r>
            <w:proofErr w:type="spellStart"/>
            <w:r w:rsidRPr="00D736FC">
              <w:rPr>
                <w:rFonts w:ascii="Arial" w:hAnsi="Arial"/>
                <w:b/>
                <w:sz w:val="18"/>
              </w:rPr>
              <w:t>TDoc</w:t>
            </w:r>
            <w:proofErr w:type="spellEnd"/>
          </w:p>
        </w:tc>
      </w:tr>
      <w:tr w:rsidR="00D736FC" w:rsidRPr="00D736FC" w14:paraId="5DEE05F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2F410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S3-252505</w:t>
            </w:r>
          </w:p>
        </w:tc>
        <w:tc>
          <w:tcPr>
            <w:tcW w:w="0" w:type="auto"/>
            <w:tcBorders>
              <w:top w:val="single" w:sz="4" w:space="0" w:color="auto"/>
              <w:left w:val="single" w:sz="4" w:space="0" w:color="auto"/>
              <w:bottom w:val="single" w:sz="4" w:space="0" w:color="auto"/>
              <w:right w:val="single" w:sz="4" w:space="0" w:color="auto"/>
            </w:tcBorders>
          </w:tcPr>
          <w:p w14:paraId="2824DC3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921CDD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on UE parameters update header security</w:t>
            </w:r>
          </w:p>
        </w:tc>
        <w:tc>
          <w:tcPr>
            <w:tcW w:w="0" w:type="auto"/>
            <w:tcBorders>
              <w:top w:val="single" w:sz="4" w:space="0" w:color="auto"/>
              <w:left w:val="single" w:sz="4" w:space="0" w:color="auto"/>
              <w:bottom w:val="single" w:sz="4" w:space="0" w:color="auto"/>
              <w:right w:val="single" w:sz="4" w:space="0" w:color="auto"/>
            </w:tcBorders>
            <w:hideMark/>
          </w:tcPr>
          <w:p w14:paraId="10E2044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C1-253719</w:t>
            </w:r>
          </w:p>
        </w:tc>
        <w:tc>
          <w:tcPr>
            <w:tcW w:w="0" w:type="auto"/>
            <w:tcBorders>
              <w:top w:val="single" w:sz="4" w:space="0" w:color="auto"/>
              <w:left w:val="single" w:sz="4" w:space="0" w:color="auto"/>
              <w:bottom w:val="single" w:sz="4" w:space="0" w:color="auto"/>
              <w:right w:val="single" w:sz="4" w:space="0" w:color="auto"/>
            </w:tcBorders>
            <w:hideMark/>
          </w:tcPr>
          <w:p w14:paraId="49CBBFF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89101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13FB7FD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F6752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S3-252506</w:t>
            </w:r>
          </w:p>
        </w:tc>
        <w:tc>
          <w:tcPr>
            <w:tcW w:w="0" w:type="auto"/>
            <w:tcBorders>
              <w:top w:val="single" w:sz="4" w:space="0" w:color="auto"/>
              <w:left w:val="single" w:sz="4" w:space="0" w:color="auto"/>
              <w:bottom w:val="single" w:sz="4" w:space="0" w:color="auto"/>
              <w:right w:val="single" w:sz="4" w:space="0" w:color="auto"/>
            </w:tcBorders>
          </w:tcPr>
          <w:p w14:paraId="09C8A82C"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1E864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Security related protocol-specific parameters for N6 delay measurement</w:t>
            </w:r>
          </w:p>
        </w:tc>
        <w:tc>
          <w:tcPr>
            <w:tcW w:w="0" w:type="auto"/>
            <w:tcBorders>
              <w:top w:val="single" w:sz="4" w:space="0" w:color="auto"/>
              <w:left w:val="single" w:sz="4" w:space="0" w:color="auto"/>
              <w:bottom w:val="single" w:sz="4" w:space="0" w:color="auto"/>
              <w:right w:val="single" w:sz="4" w:space="0" w:color="auto"/>
            </w:tcBorders>
            <w:hideMark/>
          </w:tcPr>
          <w:p w14:paraId="7B5D6A7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C3-252543</w:t>
            </w:r>
          </w:p>
        </w:tc>
        <w:tc>
          <w:tcPr>
            <w:tcW w:w="0" w:type="auto"/>
            <w:tcBorders>
              <w:top w:val="single" w:sz="4" w:space="0" w:color="auto"/>
              <w:left w:val="single" w:sz="4" w:space="0" w:color="auto"/>
              <w:bottom w:val="single" w:sz="4" w:space="0" w:color="auto"/>
              <w:right w:val="single" w:sz="4" w:space="0" w:color="auto"/>
            </w:tcBorders>
            <w:hideMark/>
          </w:tcPr>
          <w:p w14:paraId="49C943F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9426A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160AB01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263694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S3-252507</w:t>
            </w:r>
          </w:p>
        </w:tc>
        <w:tc>
          <w:tcPr>
            <w:tcW w:w="0" w:type="auto"/>
            <w:tcBorders>
              <w:top w:val="single" w:sz="4" w:space="0" w:color="auto"/>
              <w:left w:val="single" w:sz="4" w:space="0" w:color="auto"/>
              <w:bottom w:val="single" w:sz="4" w:space="0" w:color="auto"/>
              <w:right w:val="single" w:sz="4" w:space="0" w:color="auto"/>
            </w:tcBorders>
          </w:tcPr>
          <w:p w14:paraId="2ACB191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C8E860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AIoT device identifier length</w:t>
            </w:r>
          </w:p>
        </w:tc>
        <w:tc>
          <w:tcPr>
            <w:tcW w:w="0" w:type="auto"/>
            <w:tcBorders>
              <w:top w:val="single" w:sz="4" w:space="0" w:color="auto"/>
              <w:left w:val="single" w:sz="4" w:space="0" w:color="auto"/>
              <w:bottom w:val="single" w:sz="4" w:space="0" w:color="auto"/>
              <w:right w:val="single" w:sz="4" w:space="0" w:color="auto"/>
            </w:tcBorders>
            <w:hideMark/>
          </w:tcPr>
          <w:p w14:paraId="12B9CD3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C4-252465</w:t>
            </w:r>
          </w:p>
        </w:tc>
        <w:tc>
          <w:tcPr>
            <w:tcW w:w="0" w:type="auto"/>
            <w:tcBorders>
              <w:top w:val="single" w:sz="4" w:space="0" w:color="auto"/>
              <w:left w:val="single" w:sz="4" w:space="0" w:color="auto"/>
              <w:bottom w:val="single" w:sz="4" w:space="0" w:color="auto"/>
              <w:right w:val="single" w:sz="4" w:space="0" w:color="auto"/>
            </w:tcBorders>
            <w:hideMark/>
          </w:tcPr>
          <w:p w14:paraId="7D0249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BC455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2410279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3113E4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S3-252508</w:t>
            </w:r>
          </w:p>
        </w:tc>
        <w:tc>
          <w:tcPr>
            <w:tcW w:w="0" w:type="auto"/>
            <w:tcBorders>
              <w:top w:val="single" w:sz="4" w:space="0" w:color="auto"/>
              <w:left w:val="single" w:sz="4" w:space="0" w:color="auto"/>
              <w:bottom w:val="single" w:sz="4" w:space="0" w:color="auto"/>
              <w:right w:val="single" w:sz="4" w:space="0" w:color="auto"/>
            </w:tcBorders>
          </w:tcPr>
          <w:p w14:paraId="378E721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EBCEAA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6083B96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C4-252466</w:t>
            </w:r>
          </w:p>
        </w:tc>
        <w:tc>
          <w:tcPr>
            <w:tcW w:w="0" w:type="auto"/>
            <w:tcBorders>
              <w:top w:val="single" w:sz="4" w:space="0" w:color="auto"/>
              <w:left w:val="single" w:sz="4" w:space="0" w:color="auto"/>
              <w:bottom w:val="single" w:sz="4" w:space="0" w:color="auto"/>
              <w:right w:val="single" w:sz="4" w:space="0" w:color="auto"/>
            </w:tcBorders>
            <w:hideMark/>
          </w:tcPr>
          <w:p w14:paraId="386C741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33AD8D3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S3-252933</w:t>
            </w:r>
          </w:p>
        </w:tc>
      </w:tr>
      <w:tr w:rsidR="00D736FC" w:rsidRPr="00D736FC" w14:paraId="70392AA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ACAA7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S3-252509</w:t>
            </w:r>
          </w:p>
        </w:tc>
        <w:tc>
          <w:tcPr>
            <w:tcW w:w="0" w:type="auto"/>
            <w:tcBorders>
              <w:top w:val="single" w:sz="4" w:space="0" w:color="auto"/>
              <w:left w:val="single" w:sz="4" w:space="0" w:color="auto"/>
              <w:bottom w:val="single" w:sz="4" w:space="0" w:color="auto"/>
              <w:right w:val="single" w:sz="4" w:space="0" w:color="auto"/>
            </w:tcBorders>
          </w:tcPr>
          <w:p w14:paraId="6B81866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30DC4D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CVD-2025-0101 - Four critical vulnerabilities in the access control mechanism of the 5G core Network</w:t>
            </w:r>
          </w:p>
        </w:tc>
        <w:tc>
          <w:tcPr>
            <w:tcW w:w="0" w:type="auto"/>
            <w:tcBorders>
              <w:top w:val="single" w:sz="4" w:space="0" w:color="auto"/>
              <w:left w:val="single" w:sz="4" w:space="0" w:color="auto"/>
              <w:bottom w:val="single" w:sz="4" w:space="0" w:color="auto"/>
              <w:right w:val="single" w:sz="4" w:space="0" w:color="auto"/>
            </w:tcBorders>
            <w:hideMark/>
          </w:tcPr>
          <w:p w14:paraId="2244E7D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GSMA</w:t>
            </w:r>
          </w:p>
        </w:tc>
        <w:tc>
          <w:tcPr>
            <w:tcW w:w="0" w:type="auto"/>
            <w:tcBorders>
              <w:top w:val="single" w:sz="4" w:space="0" w:color="auto"/>
              <w:left w:val="single" w:sz="4" w:space="0" w:color="auto"/>
              <w:bottom w:val="single" w:sz="4" w:space="0" w:color="auto"/>
              <w:right w:val="single" w:sz="4" w:space="0" w:color="auto"/>
            </w:tcBorders>
            <w:hideMark/>
          </w:tcPr>
          <w:p w14:paraId="487EC9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2F29B3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r>
      <w:tr w:rsidR="00D736FC" w:rsidRPr="00D736FC" w14:paraId="269B444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C261FC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S3-252510</w:t>
            </w:r>
          </w:p>
        </w:tc>
        <w:tc>
          <w:tcPr>
            <w:tcW w:w="0" w:type="auto"/>
            <w:tcBorders>
              <w:top w:val="single" w:sz="4" w:space="0" w:color="auto"/>
              <w:left w:val="single" w:sz="4" w:space="0" w:color="auto"/>
              <w:bottom w:val="single" w:sz="4" w:space="0" w:color="auto"/>
              <w:right w:val="single" w:sz="4" w:space="0" w:color="auto"/>
            </w:tcBorders>
          </w:tcPr>
          <w:p w14:paraId="3D9F2BA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E599A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O-RAN ALLIANCE - 3GPP collaboration on PQC</w:t>
            </w:r>
          </w:p>
        </w:tc>
        <w:tc>
          <w:tcPr>
            <w:tcW w:w="0" w:type="auto"/>
            <w:tcBorders>
              <w:top w:val="single" w:sz="4" w:space="0" w:color="auto"/>
              <w:left w:val="single" w:sz="4" w:space="0" w:color="auto"/>
              <w:bottom w:val="single" w:sz="4" w:space="0" w:color="auto"/>
              <w:right w:val="single" w:sz="4" w:space="0" w:color="auto"/>
            </w:tcBorders>
            <w:hideMark/>
          </w:tcPr>
          <w:p w14:paraId="6E929AB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O-RAN-WG11</w:t>
            </w:r>
          </w:p>
        </w:tc>
        <w:tc>
          <w:tcPr>
            <w:tcW w:w="0" w:type="auto"/>
            <w:tcBorders>
              <w:top w:val="single" w:sz="4" w:space="0" w:color="auto"/>
              <w:left w:val="single" w:sz="4" w:space="0" w:color="auto"/>
              <w:bottom w:val="single" w:sz="4" w:space="0" w:color="auto"/>
              <w:right w:val="single" w:sz="4" w:space="0" w:color="auto"/>
            </w:tcBorders>
            <w:hideMark/>
          </w:tcPr>
          <w:p w14:paraId="0946CFC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7C9CCE1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S3-252928</w:t>
            </w:r>
          </w:p>
        </w:tc>
      </w:tr>
      <w:tr w:rsidR="00D736FC" w:rsidRPr="00D736FC" w14:paraId="5E4021B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D978F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S3-252511</w:t>
            </w:r>
          </w:p>
        </w:tc>
        <w:tc>
          <w:tcPr>
            <w:tcW w:w="0" w:type="auto"/>
            <w:tcBorders>
              <w:top w:val="single" w:sz="4" w:space="0" w:color="auto"/>
              <w:left w:val="single" w:sz="4" w:space="0" w:color="auto"/>
              <w:bottom w:val="single" w:sz="4" w:space="0" w:color="auto"/>
              <w:right w:val="single" w:sz="4" w:space="0" w:color="auto"/>
            </w:tcBorders>
          </w:tcPr>
          <w:p w14:paraId="2A5B442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A5156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D2R message size for inventory response</w:t>
            </w:r>
          </w:p>
        </w:tc>
        <w:tc>
          <w:tcPr>
            <w:tcW w:w="0" w:type="auto"/>
            <w:tcBorders>
              <w:top w:val="single" w:sz="4" w:space="0" w:color="auto"/>
              <w:left w:val="single" w:sz="4" w:space="0" w:color="auto"/>
              <w:bottom w:val="single" w:sz="4" w:space="0" w:color="auto"/>
              <w:right w:val="single" w:sz="4" w:space="0" w:color="auto"/>
            </w:tcBorders>
            <w:hideMark/>
          </w:tcPr>
          <w:p w14:paraId="6D74C0D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R3-253940</w:t>
            </w:r>
          </w:p>
        </w:tc>
        <w:tc>
          <w:tcPr>
            <w:tcW w:w="0" w:type="auto"/>
            <w:tcBorders>
              <w:top w:val="single" w:sz="4" w:space="0" w:color="auto"/>
              <w:left w:val="single" w:sz="4" w:space="0" w:color="auto"/>
              <w:bottom w:val="single" w:sz="4" w:space="0" w:color="auto"/>
              <w:right w:val="single" w:sz="4" w:space="0" w:color="auto"/>
            </w:tcBorders>
            <w:hideMark/>
          </w:tcPr>
          <w:p w14:paraId="3315EE7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B6A0B4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55A9FA9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D59A7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S3-252512</w:t>
            </w:r>
          </w:p>
        </w:tc>
        <w:tc>
          <w:tcPr>
            <w:tcW w:w="0" w:type="auto"/>
            <w:tcBorders>
              <w:top w:val="single" w:sz="4" w:space="0" w:color="auto"/>
              <w:left w:val="single" w:sz="4" w:space="0" w:color="auto"/>
              <w:bottom w:val="single" w:sz="4" w:space="0" w:color="auto"/>
              <w:right w:val="single" w:sz="4" w:space="0" w:color="auto"/>
            </w:tcBorders>
          </w:tcPr>
          <w:p w14:paraId="5385FEF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6923D3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signalling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hideMark/>
          </w:tcPr>
          <w:p w14:paraId="4344374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R3-253961</w:t>
            </w:r>
          </w:p>
        </w:tc>
        <w:tc>
          <w:tcPr>
            <w:tcW w:w="0" w:type="auto"/>
            <w:tcBorders>
              <w:top w:val="single" w:sz="4" w:space="0" w:color="auto"/>
              <w:left w:val="single" w:sz="4" w:space="0" w:color="auto"/>
              <w:bottom w:val="single" w:sz="4" w:space="0" w:color="auto"/>
              <w:right w:val="single" w:sz="4" w:space="0" w:color="auto"/>
            </w:tcBorders>
            <w:hideMark/>
          </w:tcPr>
          <w:p w14:paraId="2B08C09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9D1EE2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0DC3938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4FFB4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S3-252513</w:t>
            </w:r>
          </w:p>
        </w:tc>
        <w:tc>
          <w:tcPr>
            <w:tcW w:w="0" w:type="auto"/>
            <w:tcBorders>
              <w:top w:val="single" w:sz="4" w:space="0" w:color="auto"/>
              <w:left w:val="single" w:sz="4" w:space="0" w:color="auto"/>
              <w:bottom w:val="single" w:sz="4" w:space="0" w:color="auto"/>
              <w:right w:val="single" w:sz="4" w:space="0" w:color="auto"/>
            </w:tcBorders>
          </w:tcPr>
          <w:p w14:paraId="10C6C6B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4C1B8D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security verification related to NR Femto nodes</w:t>
            </w:r>
          </w:p>
        </w:tc>
        <w:tc>
          <w:tcPr>
            <w:tcW w:w="0" w:type="auto"/>
            <w:tcBorders>
              <w:top w:val="single" w:sz="4" w:space="0" w:color="auto"/>
              <w:left w:val="single" w:sz="4" w:space="0" w:color="auto"/>
              <w:bottom w:val="single" w:sz="4" w:space="0" w:color="auto"/>
              <w:right w:val="single" w:sz="4" w:space="0" w:color="auto"/>
            </w:tcBorders>
            <w:hideMark/>
          </w:tcPr>
          <w:p w14:paraId="06DCD49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R3-254031</w:t>
            </w:r>
          </w:p>
        </w:tc>
        <w:tc>
          <w:tcPr>
            <w:tcW w:w="0" w:type="auto"/>
            <w:tcBorders>
              <w:top w:val="single" w:sz="4" w:space="0" w:color="auto"/>
              <w:left w:val="single" w:sz="4" w:space="0" w:color="auto"/>
              <w:bottom w:val="single" w:sz="4" w:space="0" w:color="auto"/>
              <w:right w:val="single" w:sz="4" w:space="0" w:color="auto"/>
            </w:tcBorders>
            <w:hideMark/>
          </w:tcPr>
          <w:p w14:paraId="60D47F7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532A03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S3-252930</w:t>
            </w:r>
          </w:p>
        </w:tc>
      </w:tr>
      <w:tr w:rsidR="00D736FC" w:rsidRPr="00D736FC" w14:paraId="20D5DE5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2FFE7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S3-252514</w:t>
            </w:r>
          </w:p>
        </w:tc>
        <w:tc>
          <w:tcPr>
            <w:tcW w:w="0" w:type="auto"/>
            <w:tcBorders>
              <w:top w:val="single" w:sz="4" w:space="0" w:color="auto"/>
              <w:left w:val="single" w:sz="4" w:space="0" w:color="auto"/>
              <w:bottom w:val="single" w:sz="4" w:space="0" w:color="auto"/>
              <w:right w:val="single" w:sz="4" w:space="0" w:color="auto"/>
            </w:tcBorders>
          </w:tcPr>
          <w:p w14:paraId="4E51C5B5"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21A94D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Response to SA3-LI on RCS lawful intercept requirements (s3i250083)</w:t>
            </w:r>
          </w:p>
        </w:tc>
        <w:tc>
          <w:tcPr>
            <w:tcW w:w="0" w:type="auto"/>
            <w:tcBorders>
              <w:top w:val="single" w:sz="4" w:space="0" w:color="auto"/>
              <w:left w:val="single" w:sz="4" w:space="0" w:color="auto"/>
              <w:bottom w:val="single" w:sz="4" w:space="0" w:color="auto"/>
              <w:right w:val="single" w:sz="4" w:space="0" w:color="auto"/>
            </w:tcBorders>
            <w:hideMark/>
          </w:tcPr>
          <w:p w14:paraId="40CD892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GSMA</w:t>
            </w:r>
          </w:p>
        </w:tc>
        <w:tc>
          <w:tcPr>
            <w:tcW w:w="0" w:type="auto"/>
            <w:tcBorders>
              <w:top w:val="single" w:sz="4" w:space="0" w:color="auto"/>
              <w:left w:val="single" w:sz="4" w:space="0" w:color="auto"/>
              <w:bottom w:val="single" w:sz="4" w:space="0" w:color="auto"/>
              <w:right w:val="single" w:sz="4" w:space="0" w:color="auto"/>
            </w:tcBorders>
            <w:hideMark/>
          </w:tcPr>
          <w:p w14:paraId="2814413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C179C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2D3647A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7BFB1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S3-252515</w:t>
            </w:r>
          </w:p>
        </w:tc>
        <w:tc>
          <w:tcPr>
            <w:tcW w:w="0" w:type="auto"/>
            <w:tcBorders>
              <w:top w:val="single" w:sz="4" w:space="0" w:color="auto"/>
              <w:left w:val="single" w:sz="4" w:space="0" w:color="auto"/>
              <w:bottom w:val="single" w:sz="4" w:space="0" w:color="auto"/>
              <w:right w:val="single" w:sz="4" w:space="0" w:color="auto"/>
            </w:tcBorders>
          </w:tcPr>
          <w:p w14:paraId="2018E64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645FE5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to LS on power and energy consumption budget for security features in A-IoT</w:t>
            </w:r>
          </w:p>
        </w:tc>
        <w:tc>
          <w:tcPr>
            <w:tcW w:w="0" w:type="auto"/>
            <w:tcBorders>
              <w:top w:val="single" w:sz="4" w:space="0" w:color="auto"/>
              <w:left w:val="single" w:sz="4" w:space="0" w:color="auto"/>
              <w:bottom w:val="single" w:sz="4" w:space="0" w:color="auto"/>
              <w:right w:val="single" w:sz="4" w:space="0" w:color="auto"/>
            </w:tcBorders>
            <w:hideMark/>
          </w:tcPr>
          <w:p w14:paraId="763B28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RP-251886</w:t>
            </w:r>
          </w:p>
        </w:tc>
        <w:tc>
          <w:tcPr>
            <w:tcW w:w="0" w:type="auto"/>
            <w:tcBorders>
              <w:top w:val="single" w:sz="4" w:space="0" w:color="auto"/>
              <w:left w:val="single" w:sz="4" w:space="0" w:color="auto"/>
              <w:bottom w:val="single" w:sz="4" w:space="0" w:color="auto"/>
              <w:right w:val="single" w:sz="4" w:space="0" w:color="auto"/>
            </w:tcBorders>
            <w:hideMark/>
          </w:tcPr>
          <w:p w14:paraId="5686AE0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7CF0D1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45D6033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667CE2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S3-252516</w:t>
            </w:r>
          </w:p>
        </w:tc>
        <w:tc>
          <w:tcPr>
            <w:tcW w:w="0" w:type="auto"/>
            <w:tcBorders>
              <w:top w:val="single" w:sz="4" w:space="0" w:color="auto"/>
              <w:left w:val="single" w:sz="4" w:space="0" w:color="auto"/>
              <w:bottom w:val="single" w:sz="4" w:space="0" w:color="auto"/>
              <w:right w:val="single" w:sz="4" w:space="0" w:color="auto"/>
            </w:tcBorders>
          </w:tcPr>
          <w:p w14:paraId="275B702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9EA496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stage 1 requirements for the support for PWS over satellite NGRAN in Rel-17</w:t>
            </w:r>
          </w:p>
        </w:tc>
        <w:tc>
          <w:tcPr>
            <w:tcW w:w="0" w:type="auto"/>
            <w:tcBorders>
              <w:top w:val="single" w:sz="4" w:space="0" w:color="auto"/>
              <w:left w:val="single" w:sz="4" w:space="0" w:color="auto"/>
              <w:bottom w:val="single" w:sz="4" w:space="0" w:color="auto"/>
              <w:right w:val="single" w:sz="4" w:space="0" w:color="auto"/>
            </w:tcBorders>
            <w:hideMark/>
          </w:tcPr>
          <w:p w14:paraId="2C0FE2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S2-2505538</w:t>
            </w:r>
          </w:p>
        </w:tc>
        <w:tc>
          <w:tcPr>
            <w:tcW w:w="0" w:type="auto"/>
            <w:tcBorders>
              <w:top w:val="single" w:sz="4" w:space="0" w:color="auto"/>
              <w:left w:val="single" w:sz="4" w:space="0" w:color="auto"/>
              <w:bottom w:val="single" w:sz="4" w:space="0" w:color="auto"/>
              <w:right w:val="single" w:sz="4" w:space="0" w:color="auto"/>
            </w:tcBorders>
            <w:hideMark/>
          </w:tcPr>
          <w:p w14:paraId="787D4E7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A37B2D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2BF1666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E46CF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S3-252517</w:t>
            </w:r>
          </w:p>
        </w:tc>
        <w:tc>
          <w:tcPr>
            <w:tcW w:w="0" w:type="auto"/>
            <w:tcBorders>
              <w:top w:val="single" w:sz="4" w:space="0" w:color="auto"/>
              <w:left w:val="single" w:sz="4" w:space="0" w:color="auto"/>
              <w:bottom w:val="single" w:sz="4" w:space="0" w:color="auto"/>
              <w:right w:val="single" w:sz="4" w:space="0" w:color="auto"/>
            </w:tcBorders>
          </w:tcPr>
          <w:p w14:paraId="3D9D6A2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AFED6E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AI/ML UE sided data collection</w:t>
            </w:r>
          </w:p>
        </w:tc>
        <w:tc>
          <w:tcPr>
            <w:tcW w:w="0" w:type="auto"/>
            <w:tcBorders>
              <w:top w:val="single" w:sz="4" w:space="0" w:color="auto"/>
              <w:left w:val="single" w:sz="4" w:space="0" w:color="auto"/>
              <w:bottom w:val="single" w:sz="4" w:space="0" w:color="auto"/>
              <w:right w:val="single" w:sz="4" w:space="0" w:color="auto"/>
            </w:tcBorders>
            <w:hideMark/>
          </w:tcPr>
          <w:p w14:paraId="7D8729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S2-2505713</w:t>
            </w:r>
          </w:p>
        </w:tc>
        <w:tc>
          <w:tcPr>
            <w:tcW w:w="0" w:type="auto"/>
            <w:tcBorders>
              <w:top w:val="single" w:sz="4" w:space="0" w:color="auto"/>
              <w:left w:val="single" w:sz="4" w:space="0" w:color="auto"/>
              <w:bottom w:val="single" w:sz="4" w:space="0" w:color="auto"/>
              <w:right w:val="single" w:sz="4" w:space="0" w:color="auto"/>
            </w:tcBorders>
            <w:hideMark/>
          </w:tcPr>
          <w:p w14:paraId="45461AB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D7CE8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5379A36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6F22B5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S3-252518</w:t>
            </w:r>
          </w:p>
        </w:tc>
        <w:tc>
          <w:tcPr>
            <w:tcW w:w="0" w:type="auto"/>
            <w:tcBorders>
              <w:top w:val="single" w:sz="4" w:space="0" w:color="auto"/>
              <w:left w:val="single" w:sz="4" w:space="0" w:color="auto"/>
              <w:bottom w:val="single" w:sz="4" w:space="0" w:color="auto"/>
              <w:right w:val="single" w:sz="4" w:space="0" w:color="auto"/>
            </w:tcBorders>
          </w:tcPr>
          <w:p w14:paraId="7375DC6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B9665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23CAE92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S2-2505793</w:t>
            </w:r>
          </w:p>
        </w:tc>
        <w:tc>
          <w:tcPr>
            <w:tcW w:w="0" w:type="auto"/>
            <w:tcBorders>
              <w:top w:val="single" w:sz="4" w:space="0" w:color="auto"/>
              <w:left w:val="single" w:sz="4" w:space="0" w:color="auto"/>
              <w:bottom w:val="single" w:sz="4" w:space="0" w:color="auto"/>
              <w:right w:val="single" w:sz="4" w:space="0" w:color="auto"/>
            </w:tcBorders>
            <w:hideMark/>
          </w:tcPr>
          <w:p w14:paraId="3A5EFB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68D877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S3-252933</w:t>
            </w:r>
          </w:p>
        </w:tc>
      </w:tr>
      <w:tr w:rsidR="00D736FC" w:rsidRPr="00D736FC" w14:paraId="34B38D3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C7DB63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S3-252519</w:t>
            </w:r>
          </w:p>
        </w:tc>
        <w:tc>
          <w:tcPr>
            <w:tcW w:w="0" w:type="auto"/>
            <w:tcBorders>
              <w:top w:val="single" w:sz="4" w:space="0" w:color="auto"/>
              <w:left w:val="single" w:sz="4" w:space="0" w:color="auto"/>
              <w:bottom w:val="single" w:sz="4" w:space="0" w:color="auto"/>
              <w:right w:val="single" w:sz="4" w:space="0" w:color="auto"/>
            </w:tcBorders>
          </w:tcPr>
          <w:p w14:paraId="7DC5924F"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F8AD19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on Discreet listening</w:t>
            </w:r>
          </w:p>
        </w:tc>
        <w:tc>
          <w:tcPr>
            <w:tcW w:w="0" w:type="auto"/>
            <w:tcBorders>
              <w:top w:val="single" w:sz="4" w:space="0" w:color="auto"/>
              <w:left w:val="single" w:sz="4" w:space="0" w:color="auto"/>
              <w:bottom w:val="single" w:sz="4" w:space="0" w:color="auto"/>
              <w:right w:val="single" w:sz="4" w:space="0" w:color="auto"/>
            </w:tcBorders>
            <w:hideMark/>
          </w:tcPr>
          <w:p w14:paraId="2B986A0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S6-252529</w:t>
            </w:r>
          </w:p>
        </w:tc>
        <w:tc>
          <w:tcPr>
            <w:tcW w:w="0" w:type="auto"/>
            <w:tcBorders>
              <w:top w:val="single" w:sz="4" w:space="0" w:color="auto"/>
              <w:left w:val="single" w:sz="4" w:space="0" w:color="auto"/>
              <w:bottom w:val="single" w:sz="4" w:space="0" w:color="auto"/>
              <w:right w:val="single" w:sz="4" w:space="0" w:color="auto"/>
            </w:tcBorders>
            <w:hideMark/>
          </w:tcPr>
          <w:p w14:paraId="11292B6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37398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407475E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73D55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S3-252520</w:t>
            </w:r>
          </w:p>
        </w:tc>
        <w:tc>
          <w:tcPr>
            <w:tcW w:w="0" w:type="auto"/>
            <w:tcBorders>
              <w:top w:val="single" w:sz="4" w:space="0" w:color="auto"/>
              <w:left w:val="single" w:sz="4" w:space="0" w:color="auto"/>
              <w:bottom w:val="single" w:sz="4" w:space="0" w:color="auto"/>
              <w:right w:val="single" w:sz="4" w:space="0" w:color="auto"/>
            </w:tcBorders>
          </w:tcPr>
          <w:p w14:paraId="36FED234"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8D2DD3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secure storage and processing of credentials for AIoT</w:t>
            </w:r>
          </w:p>
        </w:tc>
        <w:tc>
          <w:tcPr>
            <w:tcW w:w="0" w:type="auto"/>
            <w:tcBorders>
              <w:top w:val="single" w:sz="4" w:space="0" w:color="auto"/>
              <w:left w:val="single" w:sz="4" w:space="0" w:color="auto"/>
              <w:bottom w:val="single" w:sz="4" w:space="0" w:color="auto"/>
              <w:right w:val="single" w:sz="4" w:space="0" w:color="auto"/>
            </w:tcBorders>
            <w:hideMark/>
          </w:tcPr>
          <w:p w14:paraId="7C7CAB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ETSI TC SET</w:t>
            </w:r>
          </w:p>
        </w:tc>
        <w:tc>
          <w:tcPr>
            <w:tcW w:w="0" w:type="auto"/>
            <w:tcBorders>
              <w:top w:val="single" w:sz="4" w:space="0" w:color="auto"/>
              <w:left w:val="single" w:sz="4" w:space="0" w:color="auto"/>
              <w:bottom w:val="single" w:sz="4" w:space="0" w:color="auto"/>
              <w:right w:val="single" w:sz="4" w:space="0" w:color="auto"/>
            </w:tcBorders>
            <w:hideMark/>
          </w:tcPr>
          <w:p w14:paraId="55DA424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312DADE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S3-252932</w:t>
            </w:r>
          </w:p>
        </w:tc>
      </w:tr>
      <w:tr w:rsidR="00D736FC" w:rsidRPr="00D736FC" w14:paraId="54A276C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EDB8DE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S3-252521</w:t>
            </w:r>
          </w:p>
        </w:tc>
        <w:tc>
          <w:tcPr>
            <w:tcW w:w="0" w:type="auto"/>
            <w:tcBorders>
              <w:top w:val="single" w:sz="4" w:space="0" w:color="auto"/>
              <w:left w:val="single" w:sz="4" w:space="0" w:color="auto"/>
              <w:bottom w:val="single" w:sz="4" w:space="0" w:color="auto"/>
              <w:right w:val="single" w:sz="4" w:space="0" w:color="auto"/>
            </w:tcBorders>
          </w:tcPr>
          <w:p w14:paraId="57DFF491"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5B63F1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OSAppID usage by AppToken use case</w:t>
            </w:r>
          </w:p>
        </w:tc>
        <w:tc>
          <w:tcPr>
            <w:tcW w:w="0" w:type="auto"/>
            <w:tcBorders>
              <w:top w:val="single" w:sz="4" w:space="0" w:color="auto"/>
              <w:left w:val="single" w:sz="4" w:space="0" w:color="auto"/>
              <w:bottom w:val="single" w:sz="4" w:space="0" w:color="auto"/>
              <w:right w:val="single" w:sz="4" w:space="0" w:color="auto"/>
            </w:tcBorders>
            <w:hideMark/>
          </w:tcPr>
          <w:p w14:paraId="7B9FE6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SP-250782</w:t>
            </w:r>
          </w:p>
        </w:tc>
        <w:tc>
          <w:tcPr>
            <w:tcW w:w="0" w:type="auto"/>
            <w:tcBorders>
              <w:top w:val="single" w:sz="4" w:space="0" w:color="auto"/>
              <w:left w:val="single" w:sz="4" w:space="0" w:color="auto"/>
              <w:bottom w:val="single" w:sz="4" w:space="0" w:color="auto"/>
              <w:right w:val="single" w:sz="4" w:space="0" w:color="auto"/>
            </w:tcBorders>
            <w:hideMark/>
          </w:tcPr>
          <w:p w14:paraId="4050C6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5EB081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2B0B12E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7B4A0D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S3-252522</w:t>
            </w:r>
          </w:p>
        </w:tc>
        <w:tc>
          <w:tcPr>
            <w:tcW w:w="0" w:type="auto"/>
            <w:tcBorders>
              <w:top w:val="single" w:sz="4" w:space="0" w:color="auto"/>
              <w:left w:val="single" w:sz="4" w:space="0" w:color="auto"/>
              <w:bottom w:val="single" w:sz="4" w:space="0" w:color="auto"/>
              <w:right w:val="single" w:sz="4" w:space="0" w:color="auto"/>
            </w:tcBorders>
          </w:tcPr>
          <w:p w14:paraId="678C2AE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757D4F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on AIoT device credentials storage</w:t>
            </w:r>
          </w:p>
        </w:tc>
        <w:tc>
          <w:tcPr>
            <w:tcW w:w="0" w:type="auto"/>
            <w:tcBorders>
              <w:top w:val="single" w:sz="4" w:space="0" w:color="auto"/>
              <w:left w:val="single" w:sz="4" w:space="0" w:color="auto"/>
              <w:bottom w:val="single" w:sz="4" w:space="0" w:color="auto"/>
              <w:right w:val="single" w:sz="4" w:space="0" w:color="auto"/>
            </w:tcBorders>
            <w:hideMark/>
          </w:tcPr>
          <w:p w14:paraId="4F92B04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SP-250852</w:t>
            </w:r>
          </w:p>
        </w:tc>
        <w:tc>
          <w:tcPr>
            <w:tcW w:w="0" w:type="auto"/>
            <w:tcBorders>
              <w:top w:val="single" w:sz="4" w:space="0" w:color="auto"/>
              <w:left w:val="single" w:sz="4" w:space="0" w:color="auto"/>
              <w:bottom w:val="single" w:sz="4" w:space="0" w:color="auto"/>
              <w:right w:val="single" w:sz="4" w:space="0" w:color="auto"/>
            </w:tcBorders>
            <w:hideMark/>
          </w:tcPr>
          <w:p w14:paraId="49822AE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1B4AA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2DF10F8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2E04F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S3-252523</w:t>
            </w:r>
          </w:p>
        </w:tc>
        <w:tc>
          <w:tcPr>
            <w:tcW w:w="0" w:type="auto"/>
            <w:tcBorders>
              <w:top w:val="single" w:sz="4" w:space="0" w:color="auto"/>
              <w:left w:val="single" w:sz="4" w:space="0" w:color="auto"/>
              <w:bottom w:val="single" w:sz="4" w:space="0" w:color="auto"/>
              <w:right w:val="single" w:sz="4" w:space="0" w:color="auto"/>
            </w:tcBorders>
          </w:tcPr>
          <w:p w14:paraId="5268140A"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DD599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to 3GPP about the external data channel content access requirements</w:t>
            </w:r>
          </w:p>
        </w:tc>
        <w:tc>
          <w:tcPr>
            <w:tcW w:w="0" w:type="auto"/>
            <w:tcBorders>
              <w:top w:val="single" w:sz="4" w:space="0" w:color="auto"/>
              <w:left w:val="single" w:sz="4" w:space="0" w:color="auto"/>
              <w:bottom w:val="single" w:sz="4" w:space="0" w:color="auto"/>
              <w:right w:val="single" w:sz="4" w:space="0" w:color="auto"/>
            </w:tcBorders>
            <w:hideMark/>
          </w:tcPr>
          <w:p w14:paraId="067463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GSMA</w:t>
            </w:r>
          </w:p>
        </w:tc>
        <w:tc>
          <w:tcPr>
            <w:tcW w:w="0" w:type="auto"/>
            <w:tcBorders>
              <w:top w:val="single" w:sz="4" w:space="0" w:color="auto"/>
              <w:left w:val="single" w:sz="4" w:space="0" w:color="auto"/>
              <w:bottom w:val="single" w:sz="4" w:space="0" w:color="auto"/>
              <w:right w:val="single" w:sz="4" w:space="0" w:color="auto"/>
            </w:tcBorders>
            <w:hideMark/>
          </w:tcPr>
          <w:p w14:paraId="3A0F6D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7CE9BC7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S3-252931</w:t>
            </w:r>
          </w:p>
        </w:tc>
      </w:tr>
      <w:tr w:rsidR="00D736FC" w:rsidRPr="00D736FC" w14:paraId="5FAE6E3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3EE961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S3-252524</w:t>
            </w:r>
          </w:p>
        </w:tc>
        <w:tc>
          <w:tcPr>
            <w:tcW w:w="0" w:type="auto"/>
            <w:tcBorders>
              <w:top w:val="single" w:sz="4" w:space="0" w:color="auto"/>
              <w:left w:val="single" w:sz="4" w:space="0" w:color="auto"/>
              <w:bottom w:val="single" w:sz="4" w:space="0" w:color="auto"/>
              <w:right w:val="single" w:sz="4" w:space="0" w:color="auto"/>
            </w:tcBorders>
          </w:tcPr>
          <w:p w14:paraId="4300286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81BA90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to SA WG1: Identifying a Roamed-In User’s Permanent Subscription Identity by the VPLMN</w:t>
            </w:r>
          </w:p>
        </w:tc>
        <w:tc>
          <w:tcPr>
            <w:tcW w:w="0" w:type="auto"/>
            <w:tcBorders>
              <w:top w:val="single" w:sz="4" w:space="0" w:color="auto"/>
              <w:left w:val="single" w:sz="4" w:space="0" w:color="auto"/>
              <w:bottom w:val="single" w:sz="4" w:space="0" w:color="auto"/>
              <w:right w:val="single" w:sz="4" w:space="0" w:color="auto"/>
            </w:tcBorders>
            <w:hideMark/>
          </w:tcPr>
          <w:p w14:paraId="58312E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s3i250440</w:t>
            </w:r>
          </w:p>
        </w:tc>
        <w:tc>
          <w:tcPr>
            <w:tcW w:w="0" w:type="auto"/>
            <w:tcBorders>
              <w:top w:val="single" w:sz="4" w:space="0" w:color="auto"/>
              <w:left w:val="single" w:sz="4" w:space="0" w:color="auto"/>
              <w:bottom w:val="single" w:sz="4" w:space="0" w:color="auto"/>
              <w:right w:val="single" w:sz="4" w:space="0" w:color="auto"/>
            </w:tcBorders>
            <w:hideMark/>
          </w:tcPr>
          <w:p w14:paraId="71C5D8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E20E99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12325C3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1C739C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S3-252525</w:t>
            </w:r>
          </w:p>
        </w:tc>
        <w:tc>
          <w:tcPr>
            <w:tcW w:w="0" w:type="auto"/>
            <w:tcBorders>
              <w:top w:val="single" w:sz="4" w:space="0" w:color="auto"/>
              <w:left w:val="single" w:sz="4" w:space="0" w:color="auto"/>
              <w:bottom w:val="single" w:sz="4" w:space="0" w:color="auto"/>
              <w:right w:val="single" w:sz="4" w:space="0" w:color="auto"/>
            </w:tcBorders>
          </w:tcPr>
          <w:p w14:paraId="1301570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5753E9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to SA WG1: Including a reference to TS 33.126 in TR 22.870</w:t>
            </w:r>
          </w:p>
        </w:tc>
        <w:tc>
          <w:tcPr>
            <w:tcW w:w="0" w:type="auto"/>
            <w:tcBorders>
              <w:top w:val="single" w:sz="4" w:space="0" w:color="auto"/>
              <w:left w:val="single" w:sz="4" w:space="0" w:color="auto"/>
              <w:bottom w:val="single" w:sz="4" w:space="0" w:color="auto"/>
              <w:right w:val="single" w:sz="4" w:space="0" w:color="auto"/>
            </w:tcBorders>
            <w:hideMark/>
          </w:tcPr>
          <w:p w14:paraId="6DEE77B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s3i250441</w:t>
            </w:r>
          </w:p>
        </w:tc>
        <w:tc>
          <w:tcPr>
            <w:tcW w:w="0" w:type="auto"/>
            <w:tcBorders>
              <w:top w:val="single" w:sz="4" w:space="0" w:color="auto"/>
              <w:left w:val="single" w:sz="4" w:space="0" w:color="auto"/>
              <w:bottom w:val="single" w:sz="4" w:space="0" w:color="auto"/>
              <w:right w:val="single" w:sz="4" w:space="0" w:color="auto"/>
            </w:tcBorders>
            <w:hideMark/>
          </w:tcPr>
          <w:p w14:paraId="7073EAB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A0162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786BDD0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109532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S3-252526</w:t>
            </w:r>
          </w:p>
        </w:tc>
        <w:tc>
          <w:tcPr>
            <w:tcW w:w="0" w:type="auto"/>
            <w:tcBorders>
              <w:top w:val="single" w:sz="4" w:space="0" w:color="auto"/>
              <w:left w:val="single" w:sz="4" w:space="0" w:color="auto"/>
              <w:bottom w:val="single" w:sz="4" w:space="0" w:color="auto"/>
              <w:right w:val="single" w:sz="4" w:space="0" w:color="auto"/>
            </w:tcBorders>
          </w:tcPr>
          <w:p w14:paraId="4DC79B1E"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D969E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to SA WG1: Fixed Wireless Access Stage 1 requirements needed for LI support</w:t>
            </w:r>
          </w:p>
        </w:tc>
        <w:tc>
          <w:tcPr>
            <w:tcW w:w="0" w:type="auto"/>
            <w:tcBorders>
              <w:top w:val="single" w:sz="4" w:space="0" w:color="auto"/>
              <w:left w:val="single" w:sz="4" w:space="0" w:color="auto"/>
              <w:bottom w:val="single" w:sz="4" w:space="0" w:color="auto"/>
              <w:right w:val="single" w:sz="4" w:space="0" w:color="auto"/>
            </w:tcBorders>
            <w:hideMark/>
          </w:tcPr>
          <w:p w14:paraId="1640BFC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s3i250442</w:t>
            </w:r>
          </w:p>
        </w:tc>
        <w:tc>
          <w:tcPr>
            <w:tcW w:w="0" w:type="auto"/>
            <w:tcBorders>
              <w:top w:val="single" w:sz="4" w:space="0" w:color="auto"/>
              <w:left w:val="single" w:sz="4" w:space="0" w:color="auto"/>
              <w:bottom w:val="single" w:sz="4" w:space="0" w:color="auto"/>
              <w:right w:val="single" w:sz="4" w:space="0" w:color="auto"/>
            </w:tcBorders>
            <w:hideMark/>
          </w:tcPr>
          <w:p w14:paraId="4D0941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718406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2F0E00E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D0B2A2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S3-252527</w:t>
            </w:r>
          </w:p>
        </w:tc>
        <w:tc>
          <w:tcPr>
            <w:tcW w:w="0" w:type="auto"/>
            <w:tcBorders>
              <w:top w:val="single" w:sz="4" w:space="0" w:color="auto"/>
              <w:left w:val="single" w:sz="4" w:space="0" w:color="auto"/>
              <w:bottom w:val="single" w:sz="4" w:space="0" w:color="auto"/>
              <w:right w:val="single" w:sz="4" w:space="0" w:color="auto"/>
            </w:tcBorders>
          </w:tcPr>
          <w:p w14:paraId="105C5D68"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27806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to SA WG3: Completion of SA3-LI Cryptographic Inventory</w:t>
            </w:r>
          </w:p>
        </w:tc>
        <w:tc>
          <w:tcPr>
            <w:tcW w:w="0" w:type="auto"/>
            <w:tcBorders>
              <w:top w:val="single" w:sz="4" w:space="0" w:color="auto"/>
              <w:left w:val="single" w:sz="4" w:space="0" w:color="auto"/>
              <w:bottom w:val="single" w:sz="4" w:space="0" w:color="auto"/>
              <w:right w:val="single" w:sz="4" w:space="0" w:color="auto"/>
            </w:tcBorders>
            <w:hideMark/>
          </w:tcPr>
          <w:p w14:paraId="1198343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s3i250445</w:t>
            </w:r>
          </w:p>
        </w:tc>
        <w:tc>
          <w:tcPr>
            <w:tcW w:w="0" w:type="auto"/>
            <w:tcBorders>
              <w:top w:val="single" w:sz="4" w:space="0" w:color="auto"/>
              <w:left w:val="single" w:sz="4" w:space="0" w:color="auto"/>
              <w:bottom w:val="single" w:sz="4" w:space="0" w:color="auto"/>
              <w:right w:val="single" w:sz="4" w:space="0" w:color="auto"/>
            </w:tcBorders>
            <w:hideMark/>
          </w:tcPr>
          <w:p w14:paraId="1717D81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8C956A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5352FB7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745C5F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S3-252539</w:t>
            </w:r>
          </w:p>
        </w:tc>
        <w:tc>
          <w:tcPr>
            <w:tcW w:w="0" w:type="auto"/>
            <w:tcBorders>
              <w:top w:val="single" w:sz="4" w:space="0" w:color="auto"/>
              <w:left w:val="single" w:sz="4" w:space="0" w:color="auto"/>
              <w:bottom w:val="single" w:sz="4" w:space="0" w:color="auto"/>
              <w:right w:val="single" w:sz="4" w:space="0" w:color="auto"/>
            </w:tcBorders>
          </w:tcPr>
          <w:p w14:paraId="5AC91822"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FAFA40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from GSMA NRG to 3GPP SA3 on further refinements of PRINS</w:t>
            </w:r>
          </w:p>
        </w:tc>
        <w:tc>
          <w:tcPr>
            <w:tcW w:w="0" w:type="auto"/>
            <w:tcBorders>
              <w:top w:val="single" w:sz="4" w:space="0" w:color="auto"/>
              <w:left w:val="single" w:sz="4" w:space="0" w:color="auto"/>
              <w:bottom w:val="single" w:sz="4" w:space="0" w:color="auto"/>
              <w:right w:val="single" w:sz="4" w:space="0" w:color="auto"/>
            </w:tcBorders>
            <w:hideMark/>
          </w:tcPr>
          <w:p w14:paraId="4035361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GSMA</w:t>
            </w:r>
          </w:p>
        </w:tc>
        <w:tc>
          <w:tcPr>
            <w:tcW w:w="0" w:type="auto"/>
            <w:tcBorders>
              <w:top w:val="single" w:sz="4" w:space="0" w:color="auto"/>
              <w:left w:val="single" w:sz="4" w:space="0" w:color="auto"/>
              <w:bottom w:val="single" w:sz="4" w:space="0" w:color="auto"/>
              <w:right w:val="single" w:sz="4" w:space="0" w:color="auto"/>
            </w:tcBorders>
            <w:hideMark/>
          </w:tcPr>
          <w:p w14:paraId="54686F5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458325E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S3-253063</w:t>
            </w:r>
          </w:p>
        </w:tc>
      </w:tr>
      <w:tr w:rsidR="00D736FC" w:rsidRPr="00D736FC" w14:paraId="4FF6736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185120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S3-252540</w:t>
            </w:r>
          </w:p>
        </w:tc>
        <w:tc>
          <w:tcPr>
            <w:tcW w:w="0" w:type="auto"/>
            <w:tcBorders>
              <w:top w:val="single" w:sz="4" w:space="0" w:color="auto"/>
              <w:left w:val="single" w:sz="4" w:space="0" w:color="auto"/>
              <w:bottom w:val="single" w:sz="4" w:space="0" w:color="auto"/>
              <w:right w:val="single" w:sz="4" w:space="0" w:color="auto"/>
            </w:tcBorders>
          </w:tcPr>
          <w:p w14:paraId="5911EA5D"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F58DEB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reply on authorization and authentication in Avatar communication</w:t>
            </w:r>
          </w:p>
        </w:tc>
        <w:tc>
          <w:tcPr>
            <w:tcW w:w="0" w:type="auto"/>
            <w:tcBorders>
              <w:top w:val="single" w:sz="4" w:space="0" w:color="auto"/>
              <w:left w:val="single" w:sz="4" w:space="0" w:color="auto"/>
              <w:bottom w:val="single" w:sz="4" w:space="0" w:color="auto"/>
              <w:right w:val="single" w:sz="4" w:space="0" w:color="auto"/>
            </w:tcBorders>
            <w:hideMark/>
          </w:tcPr>
          <w:p w14:paraId="2F6589D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S4-251564</w:t>
            </w:r>
          </w:p>
        </w:tc>
        <w:tc>
          <w:tcPr>
            <w:tcW w:w="0" w:type="auto"/>
            <w:tcBorders>
              <w:top w:val="single" w:sz="4" w:space="0" w:color="auto"/>
              <w:left w:val="single" w:sz="4" w:space="0" w:color="auto"/>
              <w:bottom w:val="single" w:sz="4" w:space="0" w:color="auto"/>
              <w:right w:val="single" w:sz="4" w:space="0" w:color="auto"/>
            </w:tcBorders>
            <w:hideMark/>
          </w:tcPr>
          <w:p w14:paraId="6565079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FE2196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5DD061B0"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CB69D6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S3-252543</w:t>
            </w:r>
          </w:p>
        </w:tc>
        <w:tc>
          <w:tcPr>
            <w:tcW w:w="0" w:type="auto"/>
            <w:tcBorders>
              <w:top w:val="single" w:sz="4" w:space="0" w:color="auto"/>
              <w:left w:val="single" w:sz="4" w:space="0" w:color="auto"/>
              <w:bottom w:val="single" w:sz="4" w:space="0" w:color="auto"/>
              <w:right w:val="single" w:sz="4" w:space="0" w:color="auto"/>
            </w:tcBorders>
          </w:tcPr>
          <w:p w14:paraId="44C21200"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43954B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on consent of draft new Recommendation ITU-T Y.3165 (ex Y.CCO-req) “Requirements of orchestration supporting confidential computing for network slices in IMT-2020 networks and beyond”</w:t>
            </w:r>
          </w:p>
        </w:tc>
        <w:tc>
          <w:tcPr>
            <w:tcW w:w="0" w:type="auto"/>
            <w:tcBorders>
              <w:top w:val="single" w:sz="4" w:space="0" w:color="auto"/>
              <w:left w:val="single" w:sz="4" w:space="0" w:color="auto"/>
              <w:bottom w:val="single" w:sz="4" w:space="0" w:color="auto"/>
              <w:right w:val="single" w:sz="4" w:space="0" w:color="auto"/>
            </w:tcBorders>
            <w:hideMark/>
          </w:tcPr>
          <w:p w14:paraId="06735AE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ITU-T</w:t>
            </w:r>
          </w:p>
        </w:tc>
        <w:tc>
          <w:tcPr>
            <w:tcW w:w="0" w:type="auto"/>
            <w:tcBorders>
              <w:top w:val="single" w:sz="4" w:space="0" w:color="auto"/>
              <w:left w:val="single" w:sz="4" w:space="0" w:color="auto"/>
              <w:bottom w:val="single" w:sz="4" w:space="0" w:color="auto"/>
              <w:right w:val="single" w:sz="4" w:space="0" w:color="auto"/>
            </w:tcBorders>
            <w:hideMark/>
          </w:tcPr>
          <w:p w14:paraId="12731DC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549DDD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769B1C6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E407B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S3-252545</w:t>
            </w:r>
          </w:p>
        </w:tc>
        <w:tc>
          <w:tcPr>
            <w:tcW w:w="0" w:type="auto"/>
            <w:tcBorders>
              <w:top w:val="single" w:sz="4" w:space="0" w:color="auto"/>
              <w:left w:val="single" w:sz="4" w:space="0" w:color="auto"/>
              <w:bottom w:val="single" w:sz="4" w:space="0" w:color="auto"/>
              <w:right w:val="single" w:sz="4" w:space="0" w:color="auto"/>
            </w:tcBorders>
          </w:tcPr>
          <w:p w14:paraId="2ADFD90B"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896449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5G-Enabled Timber Manufacturing: Advancing Standards for Digital Traceability, Localization, and Circular Economy Integration</w:t>
            </w:r>
          </w:p>
        </w:tc>
        <w:tc>
          <w:tcPr>
            <w:tcW w:w="0" w:type="auto"/>
            <w:tcBorders>
              <w:top w:val="single" w:sz="4" w:space="0" w:color="auto"/>
              <w:left w:val="single" w:sz="4" w:space="0" w:color="auto"/>
              <w:bottom w:val="single" w:sz="4" w:space="0" w:color="auto"/>
              <w:right w:val="single" w:sz="4" w:space="0" w:color="auto"/>
            </w:tcBorders>
            <w:hideMark/>
          </w:tcPr>
          <w:p w14:paraId="67D1A37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 xml:space="preserve">5G-TIMBER Project Consortium </w:t>
            </w:r>
          </w:p>
        </w:tc>
        <w:tc>
          <w:tcPr>
            <w:tcW w:w="0" w:type="auto"/>
            <w:tcBorders>
              <w:top w:val="single" w:sz="4" w:space="0" w:color="auto"/>
              <w:left w:val="single" w:sz="4" w:space="0" w:color="auto"/>
              <w:bottom w:val="single" w:sz="4" w:space="0" w:color="auto"/>
              <w:right w:val="single" w:sz="4" w:space="0" w:color="auto"/>
            </w:tcBorders>
            <w:hideMark/>
          </w:tcPr>
          <w:p w14:paraId="7079649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C1617C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r w:rsidR="00D736FC" w:rsidRPr="00D736FC" w14:paraId="77BA1A6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79DD05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S3-253047</w:t>
            </w:r>
          </w:p>
        </w:tc>
        <w:tc>
          <w:tcPr>
            <w:tcW w:w="0" w:type="auto"/>
            <w:tcBorders>
              <w:top w:val="single" w:sz="4" w:space="0" w:color="auto"/>
              <w:left w:val="single" w:sz="4" w:space="0" w:color="auto"/>
              <w:bottom w:val="single" w:sz="4" w:space="0" w:color="auto"/>
              <w:right w:val="single" w:sz="4" w:space="0" w:color="auto"/>
            </w:tcBorders>
          </w:tcPr>
          <w:p w14:paraId="3C4F9977" w14:textId="77777777" w:rsidR="00D736FC" w:rsidRPr="00D736FC" w:rsidRDefault="00D736FC" w:rsidP="00D736FC">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4BF329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security parameter in paging request message</w:t>
            </w:r>
          </w:p>
        </w:tc>
        <w:tc>
          <w:tcPr>
            <w:tcW w:w="0" w:type="auto"/>
            <w:tcBorders>
              <w:top w:val="single" w:sz="4" w:space="0" w:color="auto"/>
              <w:left w:val="single" w:sz="4" w:space="0" w:color="auto"/>
              <w:bottom w:val="single" w:sz="4" w:space="0" w:color="auto"/>
              <w:right w:val="single" w:sz="4" w:space="0" w:color="auto"/>
            </w:tcBorders>
            <w:hideMark/>
          </w:tcPr>
          <w:p w14:paraId="460576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R2-2506465</w:t>
            </w:r>
          </w:p>
        </w:tc>
        <w:tc>
          <w:tcPr>
            <w:tcW w:w="0" w:type="auto"/>
            <w:tcBorders>
              <w:top w:val="single" w:sz="4" w:space="0" w:color="auto"/>
              <w:left w:val="single" w:sz="4" w:space="0" w:color="auto"/>
              <w:bottom w:val="single" w:sz="4" w:space="0" w:color="auto"/>
              <w:right w:val="single" w:sz="4" w:space="0" w:color="auto"/>
            </w:tcBorders>
            <w:hideMark/>
          </w:tcPr>
          <w:p w14:paraId="5A99E87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D78A0B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(none)</w:t>
            </w:r>
          </w:p>
        </w:tc>
      </w:tr>
    </w:tbl>
    <w:p w14:paraId="39944C78" w14:textId="77777777" w:rsidR="00D736FC" w:rsidRPr="00D736FC" w:rsidRDefault="00D736FC" w:rsidP="00D736FC">
      <w:pPr>
        <w:textAlignment w:val="auto"/>
      </w:pPr>
    </w:p>
    <w:p w14:paraId="09466A18" w14:textId="77777777" w:rsidR="00D736FC" w:rsidRPr="00D736FC" w:rsidRDefault="00D736FC" w:rsidP="00D736FC">
      <w:pPr>
        <w:keepNext/>
        <w:keepLines/>
        <w:spacing w:before="120"/>
        <w:ind w:left="1134" w:hanging="1134"/>
        <w:textAlignment w:val="auto"/>
        <w:outlineLvl w:val="2"/>
        <w:rPr>
          <w:rFonts w:ascii="Arial" w:hAnsi="Arial"/>
          <w:sz w:val="28"/>
        </w:rPr>
      </w:pPr>
    </w:p>
    <w:p w14:paraId="6D60CDAB" w14:textId="77777777" w:rsidR="00D736FC" w:rsidRPr="00D736FC" w:rsidRDefault="00D736FC" w:rsidP="000F45E1">
      <w:pPr>
        <w:pStyle w:val="Heading3"/>
      </w:pPr>
      <w:bookmarkStart w:id="40" w:name="_Toc211178017"/>
      <w:r w:rsidRPr="00D736FC">
        <w:t>C2: Outgoing liaison statements</w:t>
      </w:r>
      <w:bookmarkEnd w:id="40"/>
    </w:p>
    <w:p w14:paraId="35BF06BE" w14:textId="77777777" w:rsidR="00D736FC" w:rsidRPr="00D736FC" w:rsidRDefault="00D736FC" w:rsidP="00D736FC">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097"/>
        <w:gridCol w:w="4105"/>
        <w:gridCol w:w="1394"/>
        <w:gridCol w:w="1817"/>
        <w:gridCol w:w="1216"/>
      </w:tblGrid>
      <w:tr w:rsidR="00D736FC" w:rsidRPr="00D736FC" w14:paraId="0F13AE5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C7276F8"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4E4B0107"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hideMark/>
          </w:tcPr>
          <w:p w14:paraId="2E7349FA"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To</w:t>
            </w:r>
          </w:p>
        </w:tc>
        <w:tc>
          <w:tcPr>
            <w:tcW w:w="0" w:type="auto"/>
            <w:tcBorders>
              <w:top w:val="single" w:sz="4" w:space="0" w:color="auto"/>
              <w:left w:val="single" w:sz="4" w:space="0" w:color="auto"/>
              <w:bottom w:val="single" w:sz="4" w:space="0" w:color="auto"/>
              <w:right w:val="single" w:sz="4" w:space="0" w:color="auto"/>
            </w:tcBorders>
            <w:hideMark/>
          </w:tcPr>
          <w:p w14:paraId="17E9CCE5"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Cc</w:t>
            </w:r>
          </w:p>
        </w:tc>
        <w:tc>
          <w:tcPr>
            <w:tcW w:w="0" w:type="auto"/>
            <w:tcBorders>
              <w:top w:val="single" w:sz="4" w:space="0" w:color="auto"/>
              <w:left w:val="single" w:sz="4" w:space="0" w:color="auto"/>
              <w:bottom w:val="single" w:sz="4" w:space="0" w:color="auto"/>
              <w:right w:val="single" w:sz="4" w:space="0" w:color="auto"/>
            </w:tcBorders>
            <w:hideMark/>
          </w:tcPr>
          <w:p w14:paraId="7F663532"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reply to i/c LS</w:t>
            </w:r>
          </w:p>
        </w:tc>
      </w:tr>
      <w:tr w:rsidR="00D736FC" w:rsidRPr="00D736FC" w14:paraId="7FE3C3C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114C8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S3-252928</w:t>
            </w:r>
          </w:p>
        </w:tc>
        <w:tc>
          <w:tcPr>
            <w:tcW w:w="0" w:type="auto"/>
            <w:tcBorders>
              <w:top w:val="single" w:sz="4" w:space="0" w:color="auto"/>
              <w:left w:val="single" w:sz="4" w:space="0" w:color="auto"/>
              <w:bottom w:val="single" w:sz="4" w:space="0" w:color="auto"/>
              <w:right w:val="single" w:sz="4" w:space="0" w:color="auto"/>
            </w:tcBorders>
            <w:hideMark/>
          </w:tcPr>
          <w:p w14:paraId="15504E8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to O-RAN ALLIANCE on PQC</w:t>
            </w:r>
          </w:p>
        </w:tc>
        <w:tc>
          <w:tcPr>
            <w:tcW w:w="0" w:type="auto"/>
            <w:tcBorders>
              <w:top w:val="single" w:sz="4" w:space="0" w:color="auto"/>
              <w:left w:val="single" w:sz="4" w:space="0" w:color="auto"/>
              <w:bottom w:val="single" w:sz="4" w:space="0" w:color="auto"/>
              <w:right w:val="single" w:sz="4" w:space="0" w:color="auto"/>
            </w:tcBorders>
            <w:hideMark/>
          </w:tcPr>
          <w:p w14:paraId="44E04A6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O-RAN ALLIANCE</w:t>
            </w:r>
          </w:p>
        </w:tc>
        <w:tc>
          <w:tcPr>
            <w:tcW w:w="0" w:type="auto"/>
            <w:tcBorders>
              <w:top w:val="single" w:sz="4" w:space="0" w:color="auto"/>
              <w:left w:val="single" w:sz="4" w:space="0" w:color="auto"/>
              <w:bottom w:val="single" w:sz="4" w:space="0" w:color="auto"/>
              <w:right w:val="single" w:sz="4" w:space="0" w:color="auto"/>
            </w:tcBorders>
            <w:hideMark/>
          </w:tcPr>
          <w:p w14:paraId="6B936F2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21D0F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S3-252510</w:t>
            </w:r>
          </w:p>
        </w:tc>
      </w:tr>
      <w:tr w:rsidR="00D736FC" w:rsidRPr="00D736FC" w14:paraId="096E8D2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FDB2E7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S3-252930</w:t>
            </w:r>
          </w:p>
        </w:tc>
        <w:tc>
          <w:tcPr>
            <w:tcW w:w="0" w:type="auto"/>
            <w:tcBorders>
              <w:top w:val="single" w:sz="4" w:space="0" w:color="auto"/>
              <w:left w:val="single" w:sz="4" w:space="0" w:color="auto"/>
              <w:bottom w:val="single" w:sz="4" w:space="0" w:color="auto"/>
              <w:right w:val="single" w:sz="4" w:space="0" w:color="auto"/>
            </w:tcBorders>
            <w:hideMark/>
          </w:tcPr>
          <w:p w14:paraId="7693796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security verification related to NR Femto nodes</w:t>
            </w:r>
          </w:p>
        </w:tc>
        <w:tc>
          <w:tcPr>
            <w:tcW w:w="0" w:type="auto"/>
            <w:tcBorders>
              <w:top w:val="single" w:sz="4" w:space="0" w:color="auto"/>
              <w:left w:val="single" w:sz="4" w:space="0" w:color="auto"/>
              <w:bottom w:val="single" w:sz="4" w:space="0" w:color="auto"/>
              <w:right w:val="single" w:sz="4" w:space="0" w:color="auto"/>
            </w:tcBorders>
            <w:hideMark/>
          </w:tcPr>
          <w:p w14:paraId="12A5584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6C37AEE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F3E707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S3-252513</w:t>
            </w:r>
          </w:p>
        </w:tc>
      </w:tr>
      <w:tr w:rsidR="00D736FC" w:rsidRPr="00D736FC" w14:paraId="3B38AFF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12AFDC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S3-252931</w:t>
            </w:r>
          </w:p>
        </w:tc>
        <w:tc>
          <w:tcPr>
            <w:tcW w:w="0" w:type="auto"/>
            <w:tcBorders>
              <w:top w:val="single" w:sz="4" w:space="0" w:color="auto"/>
              <w:left w:val="single" w:sz="4" w:space="0" w:color="auto"/>
              <w:bottom w:val="single" w:sz="4" w:space="0" w:color="auto"/>
              <w:right w:val="single" w:sz="4" w:space="0" w:color="auto"/>
            </w:tcBorders>
            <w:hideMark/>
          </w:tcPr>
          <w:p w14:paraId="195643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to The External Data Channel Content Access</w:t>
            </w:r>
          </w:p>
        </w:tc>
        <w:tc>
          <w:tcPr>
            <w:tcW w:w="0" w:type="auto"/>
            <w:tcBorders>
              <w:top w:val="single" w:sz="4" w:space="0" w:color="auto"/>
              <w:left w:val="single" w:sz="4" w:space="0" w:color="auto"/>
              <w:bottom w:val="single" w:sz="4" w:space="0" w:color="auto"/>
              <w:right w:val="single" w:sz="4" w:space="0" w:color="auto"/>
            </w:tcBorders>
            <w:hideMark/>
          </w:tcPr>
          <w:p w14:paraId="1D5B58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w:t>
            </w:r>
          </w:p>
        </w:tc>
        <w:tc>
          <w:tcPr>
            <w:tcW w:w="0" w:type="auto"/>
            <w:tcBorders>
              <w:top w:val="single" w:sz="4" w:space="0" w:color="auto"/>
              <w:left w:val="single" w:sz="4" w:space="0" w:color="auto"/>
              <w:bottom w:val="single" w:sz="4" w:space="0" w:color="auto"/>
              <w:right w:val="single" w:sz="4" w:space="0" w:color="auto"/>
            </w:tcBorders>
            <w:hideMark/>
          </w:tcPr>
          <w:p w14:paraId="54621A0E" w14:textId="77777777" w:rsidR="00D736FC" w:rsidRPr="00D736FC" w:rsidRDefault="00D736FC" w:rsidP="00D736FC">
            <w:pPr>
              <w:keepNext/>
              <w:keepLines/>
              <w:spacing w:after="0"/>
              <w:textAlignment w:val="auto"/>
              <w:rPr>
                <w:rFonts w:ascii="Arial" w:hAnsi="Arial"/>
                <w:sz w:val="16"/>
                <w:lang w:val="fr-FR"/>
              </w:rPr>
            </w:pPr>
            <w:r w:rsidRPr="00D736FC">
              <w:rPr>
                <w:rFonts w:ascii="Arial" w:hAnsi="Arial"/>
                <w:sz w:val="16"/>
                <w:lang w:val="fr-FR"/>
              </w:rPr>
              <w:t>SA</w:t>
            </w:r>
            <w:proofErr w:type="gramStart"/>
            <w:r w:rsidRPr="00D736FC">
              <w:rPr>
                <w:rFonts w:ascii="Arial" w:hAnsi="Arial"/>
                <w:sz w:val="16"/>
                <w:lang w:val="fr-FR"/>
              </w:rPr>
              <w:t>1,SA2,SA4,SA6,CT</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528E615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S3-252523</w:t>
            </w:r>
          </w:p>
        </w:tc>
      </w:tr>
      <w:tr w:rsidR="00D736FC" w:rsidRPr="00D736FC" w14:paraId="69532B8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8C3E93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S3-252932</w:t>
            </w:r>
          </w:p>
        </w:tc>
        <w:tc>
          <w:tcPr>
            <w:tcW w:w="0" w:type="auto"/>
            <w:tcBorders>
              <w:top w:val="single" w:sz="4" w:space="0" w:color="auto"/>
              <w:left w:val="single" w:sz="4" w:space="0" w:color="auto"/>
              <w:bottom w:val="single" w:sz="4" w:space="0" w:color="auto"/>
              <w:right w:val="single" w:sz="4" w:space="0" w:color="auto"/>
            </w:tcBorders>
            <w:hideMark/>
          </w:tcPr>
          <w:p w14:paraId="5ED6527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reply to LS on secure storage and processing of credentials for AIoT</w:t>
            </w:r>
          </w:p>
        </w:tc>
        <w:tc>
          <w:tcPr>
            <w:tcW w:w="0" w:type="auto"/>
            <w:tcBorders>
              <w:top w:val="single" w:sz="4" w:space="0" w:color="auto"/>
              <w:left w:val="single" w:sz="4" w:space="0" w:color="auto"/>
              <w:bottom w:val="single" w:sz="4" w:space="0" w:color="auto"/>
              <w:right w:val="single" w:sz="4" w:space="0" w:color="auto"/>
            </w:tcBorders>
            <w:hideMark/>
          </w:tcPr>
          <w:p w14:paraId="5F27AD7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ETSI TC SET</w:t>
            </w:r>
          </w:p>
        </w:tc>
        <w:tc>
          <w:tcPr>
            <w:tcW w:w="0" w:type="auto"/>
            <w:tcBorders>
              <w:top w:val="single" w:sz="4" w:space="0" w:color="auto"/>
              <w:left w:val="single" w:sz="4" w:space="0" w:color="auto"/>
              <w:bottom w:val="single" w:sz="4" w:space="0" w:color="auto"/>
              <w:right w:val="single" w:sz="4" w:space="0" w:color="auto"/>
            </w:tcBorders>
            <w:hideMark/>
          </w:tcPr>
          <w:p w14:paraId="1036E4E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4F86BF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S3-252520</w:t>
            </w:r>
          </w:p>
        </w:tc>
      </w:tr>
      <w:tr w:rsidR="00D736FC" w:rsidRPr="00D736FC" w14:paraId="0903B74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6BA1F2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S3-252933</w:t>
            </w:r>
          </w:p>
        </w:tc>
        <w:tc>
          <w:tcPr>
            <w:tcW w:w="0" w:type="auto"/>
            <w:tcBorders>
              <w:top w:val="single" w:sz="4" w:space="0" w:color="auto"/>
              <w:left w:val="single" w:sz="4" w:space="0" w:color="auto"/>
              <w:bottom w:val="single" w:sz="4" w:space="0" w:color="auto"/>
              <w:right w:val="single" w:sz="4" w:space="0" w:color="auto"/>
            </w:tcBorders>
            <w:hideMark/>
          </w:tcPr>
          <w:p w14:paraId="1D4AFD9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60EEF6B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SA2, RAN2, CT4</w:t>
            </w:r>
          </w:p>
        </w:tc>
        <w:tc>
          <w:tcPr>
            <w:tcW w:w="0" w:type="auto"/>
            <w:tcBorders>
              <w:top w:val="single" w:sz="4" w:space="0" w:color="auto"/>
              <w:left w:val="single" w:sz="4" w:space="0" w:color="auto"/>
              <w:bottom w:val="single" w:sz="4" w:space="0" w:color="auto"/>
              <w:right w:val="single" w:sz="4" w:space="0" w:color="auto"/>
            </w:tcBorders>
            <w:hideMark/>
          </w:tcPr>
          <w:p w14:paraId="4A7CF16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3644D09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S3-252518</w:t>
            </w:r>
          </w:p>
        </w:tc>
      </w:tr>
      <w:tr w:rsidR="00D736FC" w:rsidRPr="00D736FC" w14:paraId="2BF6575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E9A167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S3-253046</w:t>
            </w:r>
          </w:p>
        </w:tc>
        <w:tc>
          <w:tcPr>
            <w:tcW w:w="0" w:type="auto"/>
            <w:tcBorders>
              <w:top w:val="single" w:sz="4" w:space="0" w:color="auto"/>
              <w:left w:val="single" w:sz="4" w:space="0" w:color="auto"/>
              <w:bottom w:val="single" w:sz="4" w:space="0" w:color="auto"/>
              <w:right w:val="single" w:sz="4" w:space="0" w:color="auto"/>
            </w:tcBorders>
            <w:hideMark/>
          </w:tcPr>
          <w:p w14:paraId="285DF6D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on business model and architecture for SNPN cellular hotspots</w:t>
            </w:r>
          </w:p>
        </w:tc>
        <w:tc>
          <w:tcPr>
            <w:tcW w:w="0" w:type="auto"/>
            <w:tcBorders>
              <w:top w:val="single" w:sz="4" w:space="0" w:color="auto"/>
              <w:left w:val="single" w:sz="4" w:space="0" w:color="auto"/>
              <w:bottom w:val="single" w:sz="4" w:space="0" w:color="auto"/>
              <w:right w:val="single" w:sz="4" w:space="0" w:color="auto"/>
            </w:tcBorders>
            <w:hideMark/>
          </w:tcPr>
          <w:p w14:paraId="37D3040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SA1,SA2</w:t>
            </w:r>
          </w:p>
        </w:tc>
        <w:tc>
          <w:tcPr>
            <w:tcW w:w="0" w:type="auto"/>
            <w:tcBorders>
              <w:top w:val="single" w:sz="4" w:space="0" w:color="auto"/>
              <w:left w:val="single" w:sz="4" w:space="0" w:color="auto"/>
              <w:bottom w:val="single" w:sz="4" w:space="0" w:color="auto"/>
              <w:right w:val="single" w:sz="4" w:space="0" w:color="auto"/>
            </w:tcBorders>
            <w:hideMark/>
          </w:tcPr>
          <w:p w14:paraId="354F22D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tcPr>
          <w:p w14:paraId="37F77954" w14:textId="77777777" w:rsidR="00D736FC" w:rsidRPr="00D736FC" w:rsidRDefault="00D736FC" w:rsidP="00D736FC">
            <w:pPr>
              <w:keepNext/>
              <w:keepLines/>
              <w:spacing w:after="0"/>
              <w:textAlignment w:val="auto"/>
              <w:rPr>
                <w:rFonts w:ascii="Arial" w:hAnsi="Arial"/>
                <w:sz w:val="16"/>
              </w:rPr>
            </w:pPr>
          </w:p>
        </w:tc>
      </w:tr>
      <w:tr w:rsidR="00D736FC" w:rsidRPr="00D736FC" w14:paraId="6D5B813F"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4819DE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S3-253061</w:t>
            </w:r>
          </w:p>
        </w:tc>
        <w:tc>
          <w:tcPr>
            <w:tcW w:w="0" w:type="auto"/>
            <w:tcBorders>
              <w:top w:val="single" w:sz="4" w:space="0" w:color="auto"/>
              <w:left w:val="single" w:sz="4" w:space="0" w:color="auto"/>
              <w:bottom w:val="single" w:sz="4" w:space="0" w:color="auto"/>
              <w:right w:val="single" w:sz="4" w:space="0" w:color="auto"/>
            </w:tcBorders>
            <w:hideMark/>
          </w:tcPr>
          <w:p w14:paraId="1B93F6C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Ls on progress of the 6G security Study</w:t>
            </w:r>
          </w:p>
        </w:tc>
        <w:tc>
          <w:tcPr>
            <w:tcW w:w="0" w:type="auto"/>
            <w:tcBorders>
              <w:top w:val="single" w:sz="4" w:space="0" w:color="auto"/>
              <w:left w:val="single" w:sz="4" w:space="0" w:color="auto"/>
              <w:bottom w:val="single" w:sz="4" w:space="0" w:color="auto"/>
              <w:right w:val="single" w:sz="4" w:space="0" w:color="auto"/>
            </w:tcBorders>
            <w:hideMark/>
          </w:tcPr>
          <w:p w14:paraId="166EB87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SA</w:t>
            </w:r>
          </w:p>
        </w:tc>
        <w:tc>
          <w:tcPr>
            <w:tcW w:w="0" w:type="auto"/>
            <w:tcBorders>
              <w:top w:val="single" w:sz="4" w:space="0" w:color="auto"/>
              <w:left w:val="single" w:sz="4" w:space="0" w:color="auto"/>
              <w:bottom w:val="single" w:sz="4" w:space="0" w:color="auto"/>
              <w:right w:val="single" w:sz="4" w:space="0" w:color="auto"/>
            </w:tcBorders>
            <w:hideMark/>
          </w:tcPr>
          <w:p w14:paraId="30A758F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tcPr>
          <w:p w14:paraId="1F0DBEC0" w14:textId="77777777" w:rsidR="00D736FC" w:rsidRPr="00D736FC" w:rsidRDefault="00D736FC" w:rsidP="00D736FC">
            <w:pPr>
              <w:keepNext/>
              <w:keepLines/>
              <w:spacing w:after="0"/>
              <w:textAlignment w:val="auto"/>
              <w:rPr>
                <w:rFonts w:ascii="Arial" w:hAnsi="Arial"/>
                <w:sz w:val="16"/>
              </w:rPr>
            </w:pPr>
          </w:p>
        </w:tc>
      </w:tr>
      <w:tr w:rsidR="00D736FC" w:rsidRPr="00D736FC" w14:paraId="0414B074"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A7A424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S3-253063</w:t>
            </w:r>
          </w:p>
        </w:tc>
        <w:tc>
          <w:tcPr>
            <w:tcW w:w="0" w:type="auto"/>
            <w:tcBorders>
              <w:top w:val="single" w:sz="4" w:space="0" w:color="auto"/>
              <w:left w:val="single" w:sz="4" w:space="0" w:color="auto"/>
              <w:bottom w:val="single" w:sz="4" w:space="0" w:color="auto"/>
              <w:right w:val="single" w:sz="4" w:space="0" w:color="auto"/>
            </w:tcBorders>
            <w:hideMark/>
          </w:tcPr>
          <w:p w14:paraId="6F4C6E8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Reply LS on further refinements of PRINS</w:t>
            </w:r>
          </w:p>
        </w:tc>
        <w:tc>
          <w:tcPr>
            <w:tcW w:w="0" w:type="auto"/>
            <w:tcBorders>
              <w:top w:val="single" w:sz="4" w:space="0" w:color="auto"/>
              <w:left w:val="single" w:sz="4" w:space="0" w:color="auto"/>
              <w:bottom w:val="single" w:sz="4" w:space="0" w:color="auto"/>
              <w:right w:val="single" w:sz="4" w:space="0" w:color="auto"/>
            </w:tcBorders>
            <w:hideMark/>
          </w:tcPr>
          <w:p w14:paraId="62395D1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GSMA NRG</w:t>
            </w:r>
          </w:p>
        </w:tc>
        <w:tc>
          <w:tcPr>
            <w:tcW w:w="0" w:type="auto"/>
            <w:tcBorders>
              <w:top w:val="single" w:sz="4" w:space="0" w:color="auto"/>
              <w:left w:val="single" w:sz="4" w:space="0" w:color="auto"/>
              <w:bottom w:val="single" w:sz="4" w:space="0" w:color="auto"/>
              <w:right w:val="single" w:sz="4" w:space="0" w:color="auto"/>
            </w:tcBorders>
            <w:hideMark/>
          </w:tcPr>
          <w:p w14:paraId="4DB4A3E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600B46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S3-252539</w:t>
            </w:r>
          </w:p>
        </w:tc>
      </w:tr>
    </w:tbl>
    <w:p w14:paraId="28C202FF" w14:textId="77777777" w:rsidR="00D736FC" w:rsidRPr="00D736FC" w:rsidRDefault="00D736FC" w:rsidP="00D736FC">
      <w:pPr>
        <w:textAlignment w:val="auto"/>
      </w:pPr>
    </w:p>
    <w:p w14:paraId="35F9B499" w14:textId="77777777" w:rsidR="00D736FC" w:rsidRPr="00D736FC" w:rsidRDefault="00D736FC" w:rsidP="000F45E1">
      <w:pPr>
        <w:pStyle w:val="Heading2"/>
      </w:pPr>
      <w:r w:rsidRPr="00D736FC">
        <w:br w:type="page"/>
      </w:r>
      <w:bookmarkStart w:id="41" w:name="_Toc211178018"/>
      <w:r w:rsidRPr="00D736FC">
        <w:t>Annex D: List of agreed/approved new and revised Work Items</w:t>
      </w:r>
      <w:bookmarkEnd w:id="41"/>
    </w:p>
    <w:p w14:paraId="479221C1" w14:textId="77777777" w:rsidR="00D736FC" w:rsidRPr="00D736FC" w:rsidRDefault="00D736FC" w:rsidP="00D736FC">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097"/>
        <w:gridCol w:w="3637"/>
        <w:gridCol w:w="3648"/>
        <w:gridCol w:w="1247"/>
      </w:tblGrid>
      <w:tr w:rsidR="00D736FC" w:rsidRPr="00D736FC" w14:paraId="6B71C10E"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C25D097"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61C004C6"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hideMark/>
          </w:tcPr>
          <w:p w14:paraId="1E840A8E"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Source</w:t>
            </w:r>
          </w:p>
        </w:tc>
        <w:tc>
          <w:tcPr>
            <w:tcW w:w="0" w:type="auto"/>
            <w:tcBorders>
              <w:top w:val="single" w:sz="4" w:space="0" w:color="auto"/>
              <w:left w:val="single" w:sz="4" w:space="0" w:color="auto"/>
              <w:bottom w:val="single" w:sz="4" w:space="0" w:color="auto"/>
              <w:right w:val="single" w:sz="4" w:space="0" w:color="auto"/>
            </w:tcBorders>
            <w:hideMark/>
          </w:tcPr>
          <w:p w14:paraId="4A95AF45"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new/revised</w:t>
            </w:r>
          </w:p>
        </w:tc>
      </w:tr>
      <w:tr w:rsidR="00D736FC" w:rsidRPr="00D736FC" w14:paraId="320EC45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60831D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S3-252957</w:t>
            </w:r>
          </w:p>
        </w:tc>
        <w:tc>
          <w:tcPr>
            <w:tcW w:w="0" w:type="auto"/>
            <w:tcBorders>
              <w:top w:val="single" w:sz="4" w:space="0" w:color="auto"/>
              <w:left w:val="single" w:sz="4" w:space="0" w:color="auto"/>
              <w:bottom w:val="single" w:sz="4" w:space="0" w:color="auto"/>
              <w:right w:val="single" w:sz="4" w:space="0" w:color="auto"/>
            </w:tcBorders>
            <w:hideMark/>
          </w:tcPr>
          <w:p w14:paraId="036DEE3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Aspects for IMS resiliency</w:t>
            </w:r>
          </w:p>
        </w:tc>
        <w:tc>
          <w:tcPr>
            <w:tcW w:w="0" w:type="auto"/>
            <w:tcBorders>
              <w:top w:val="single" w:sz="4" w:space="0" w:color="auto"/>
              <w:left w:val="single" w:sz="4" w:space="0" w:color="auto"/>
              <w:bottom w:val="single" w:sz="4" w:space="0" w:color="auto"/>
              <w:right w:val="single" w:sz="4" w:space="0" w:color="auto"/>
            </w:tcBorders>
            <w:hideMark/>
          </w:tcPr>
          <w:p w14:paraId="2B57676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KDDI, AT&amp;T, Boost Mobile Network, Deutsche Telekom, SK Telecom, SoftBank, TOYOTA MOTOR CORPORATION, Rakuten Mobile, Verizon, vivo, Vodafone,  NEC, Philips, Ericsson, Telefonica</w:t>
            </w:r>
          </w:p>
        </w:tc>
        <w:tc>
          <w:tcPr>
            <w:tcW w:w="0" w:type="auto"/>
            <w:tcBorders>
              <w:top w:val="single" w:sz="4" w:space="0" w:color="auto"/>
              <w:left w:val="single" w:sz="4" w:space="0" w:color="auto"/>
              <w:bottom w:val="single" w:sz="4" w:space="0" w:color="auto"/>
              <w:right w:val="single" w:sz="4" w:space="0" w:color="auto"/>
            </w:tcBorders>
            <w:hideMark/>
          </w:tcPr>
          <w:p w14:paraId="53279F1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new</w:t>
            </w:r>
          </w:p>
        </w:tc>
      </w:tr>
      <w:tr w:rsidR="00D736FC" w:rsidRPr="00D736FC" w14:paraId="1FEF7A8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B8F240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S3-252958</w:t>
            </w:r>
          </w:p>
        </w:tc>
        <w:tc>
          <w:tcPr>
            <w:tcW w:w="0" w:type="auto"/>
            <w:tcBorders>
              <w:top w:val="single" w:sz="4" w:space="0" w:color="auto"/>
              <w:left w:val="single" w:sz="4" w:space="0" w:color="auto"/>
              <w:bottom w:val="single" w:sz="4" w:space="0" w:color="auto"/>
              <w:right w:val="single" w:sz="4" w:space="0" w:color="auto"/>
            </w:tcBorders>
            <w:hideMark/>
          </w:tcPr>
          <w:p w14:paraId="3D662C5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on AIMLE Service Security enhancement</w:t>
            </w:r>
          </w:p>
        </w:tc>
        <w:tc>
          <w:tcPr>
            <w:tcW w:w="0" w:type="auto"/>
            <w:tcBorders>
              <w:top w:val="single" w:sz="4" w:space="0" w:color="auto"/>
              <w:left w:val="single" w:sz="4" w:space="0" w:color="auto"/>
              <w:bottom w:val="single" w:sz="4" w:space="0" w:color="auto"/>
              <w:right w:val="single" w:sz="4" w:space="0" w:color="auto"/>
            </w:tcBorders>
            <w:hideMark/>
          </w:tcPr>
          <w:p w14:paraId="13C09D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5F5A22A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new</w:t>
            </w:r>
          </w:p>
        </w:tc>
      </w:tr>
      <w:tr w:rsidR="00D736FC" w:rsidRPr="00D736FC" w14:paraId="10AC012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13CEA3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S3-252959</w:t>
            </w:r>
          </w:p>
        </w:tc>
        <w:tc>
          <w:tcPr>
            <w:tcW w:w="0" w:type="auto"/>
            <w:tcBorders>
              <w:top w:val="single" w:sz="4" w:space="0" w:color="auto"/>
              <w:left w:val="single" w:sz="4" w:space="0" w:color="auto"/>
              <w:bottom w:val="single" w:sz="4" w:space="0" w:color="auto"/>
              <w:right w:val="single" w:sz="4" w:space="0" w:color="auto"/>
            </w:tcBorders>
            <w:hideMark/>
          </w:tcPr>
          <w:p w14:paraId="58F2BB1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aspects of WAB nodes for NR</w:t>
            </w:r>
          </w:p>
        </w:tc>
        <w:tc>
          <w:tcPr>
            <w:tcW w:w="0" w:type="auto"/>
            <w:tcBorders>
              <w:top w:val="single" w:sz="4" w:space="0" w:color="auto"/>
              <w:left w:val="single" w:sz="4" w:space="0" w:color="auto"/>
              <w:bottom w:val="single" w:sz="4" w:space="0" w:color="auto"/>
              <w:right w:val="single" w:sz="4" w:space="0" w:color="auto"/>
            </w:tcBorders>
            <w:hideMark/>
          </w:tcPr>
          <w:p w14:paraId="72FF48A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693017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new</w:t>
            </w:r>
          </w:p>
        </w:tc>
      </w:tr>
      <w:tr w:rsidR="00D736FC" w:rsidRPr="00D736FC" w14:paraId="216A3168"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1B4331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S3-252960</w:t>
            </w:r>
          </w:p>
        </w:tc>
        <w:tc>
          <w:tcPr>
            <w:tcW w:w="0" w:type="auto"/>
            <w:tcBorders>
              <w:top w:val="single" w:sz="4" w:space="0" w:color="auto"/>
              <w:left w:val="single" w:sz="4" w:space="0" w:color="auto"/>
              <w:bottom w:val="single" w:sz="4" w:space="0" w:color="auto"/>
              <w:right w:val="single" w:sz="4" w:space="0" w:color="auto"/>
            </w:tcBorders>
            <w:hideMark/>
          </w:tcPr>
          <w:p w14:paraId="6918ECF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for PLMN hosting a NPN phase 2</w:t>
            </w:r>
          </w:p>
        </w:tc>
        <w:tc>
          <w:tcPr>
            <w:tcW w:w="0" w:type="auto"/>
            <w:tcBorders>
              <w:top w:val="single" w:sz="4" w:space="0" w:color="auto"/>
              <w:left w:val="single" w:sz="4" w:space="0" w:color="auto"/>
              <w:bottom w:val="single" w:sz="4" w:space="0" w:color="auto"/>
              <w:right w:val="single" w:sz="4" w:space="0" w:color="auto"/>
            </w:tcBorders>
            <w:hideMark/>
          </w:tcPr>
          <w:p w14:paraId="7C47CA5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Telecommunications Corp.,ZTE, China Unicom, China Mobile, CAIC</w:t>
            </w:r>
          </w:p>
        </w:tc>
        <w:tc>
          <w:tcPr>
            <w:tcW w:w="0" w:type="auto"/>
            <w:tcBorders>
              <w:top w:val="single" w:sz="4" w:space="0" w:color="auto"/>
              <w:left w:val="single" w:sz="4" w:space="0" w:color="auto"/>
              <w:bottom w:val="single" w:sz="4" w:space="0" w:color="auto"/>
              <w:right w:val="single" w:sz="4" w:space="0" w:color="auto"/>
            </w:tcBorders>
            <w:hideMark/>
          </w:tcPr>
          <w:p w14:paraId="692A938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new</w:t>
            </w:r>
          </w:p>
        </w:tc>
      </w:tr>
      <w:tr w:rsidR="00D736FC" w:rsidRPr="00D736FC" w14:paraId="7BE94C8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1F61F5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S3-252961</w:t>
            </w:r>
          </w:p>
        </w:tc>
        <w:tc>
          <w:tcPr>
            <w:tcW w:w="0" w:type="auto"/>
            <w:tcBorders>
              <w:top w:val="single" w:sz="4" w:space="0" w:color="auto"/>
              <w:left w:val="single" w:sz="4" w:space="0" w:color="auto"/>
              <w:bottom w:val="single" w:sz="4" w:space="0" w:color="auto"/>
              <w:right w:val="single" w:sz="4" w:space="0" w:color="auto"/>
            </w:tcBorders>
            <w:hideMark/>
          </w:tcPr>
          <w:p w14:paraId="5A1C840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providing PSK for MPQUIC/TLS</w:t>
            </w:r>
          </w:p>
        </w:tc>
        <w:tc>
          <w:tcPr>
            <w:tcW w:w="0" w:type="auto"/>
            <w:tcBorders>
              <w:top w:val="single" w:sz="4" w:space="0" w:color="auto"/>
              <w:left w:val="single" w:sz="4" w:space="0" w:color="auto"/>
              <w:bottom w:val="single" w:sz="4" w:space="0" w:color="auto"/>
              <w:right w:val="single" w:sz="4" w:space="0" w:color="auto"/>
            </w:tcBorders>
            <w:hideMark/>
          </w:tcPr>
          <w:p w14:paraId="1300CD7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D73A6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new</w:t>
            </w:r>
          </w:p>
        </w:tc>
      </w:tr>
      <w:tr w:rsidR="00D736FC" w:rsidRPr="00D736FC" w14:paraId="2C33184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029A43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S3-252962</w:t>
            </w:r>
          </w:p>
        </w:tc>
        <w:tc>
          <w:tcPr>
            <w:tcW w:w="0" w:type="auto"/>
            <w:tcBorders>
              <w:top w:val="single" w:sz="4" w:space="0" w:color="auto"/>
              <w:left w:val="single" w:sz="4" w:space="0" w:color="auto"/>
              <w:bottom w:val="single" w:sz="4" w:space="0" w:color="auto"/>
              <w:right w:val="single" w:sz="4" w:space="0" w:color="auto"/>
            </w:tcBorders>
            <w:hideMark/>
          </w:tcPr>
          <w:p w14:paraId="188DD5C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of  AIML_Ph2</w:t>
            </w:r>
          </w:p>
        </w:tc>
        <w:tc>
          <w:tcPr>
            <w:tcW w:w="0" w:type="auto"/>
            <w:tcBorders>
              <w:top w:val="single" w:sz="4" w:space="0" w:color="auto"/>
              <w:left w:val="single" w:sz="4" w:space="0" w:color="auto"/>
              <w:bottom w:val="single" w:sz="4" w:space="0" w:color="auto"/>
              <w:right w:val="single" w:sz="4" w:space="0" w:color="auto"/>
            </w:tcBorders>
            <w:hideMark/>
          </w:tcPr>
          <w:p w14:paraId="144F208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vivo, CMCC, Nokia, OPPO</w:t>
            </w:r>
          </w:p>
        </w:tc>
        <w:tc>
          <w:tcPr>
            <w:tcW w:w="0" w:type="auto"/>
            <w:tcBorders>
              <w:top w:val="single" w:sz="4" w:space="0" w:color="auto"/>
              <w:left w:val="single" w:sz="4" w:space="0" w:color="auto"/>
              <w:bottom w:val="single" w:sz="4" w:space="0" w:color="auto"/>
              <w:right w:val="single" w:sz="4" w:space="0" w:color="auto"/>
            </w:tcBorders>
            <w:hideMark/>
          </w:tcPr>
          <w:p w14:paraId="3AA0218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new</w:t>
            </w:r>
          </w:p>
        </w:tc>
      </w:tr>
      <w:tr w:rsidR="00D736FC" w:rsidRPr="00D736FC" w14:paraId="5D55B247"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F3631C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S3-252963</w:t>
            </w:r>
          </w:p>
        </w:tc>
        <w:tc>
          <w:tcPr>
            <w:tcW w:w="0" w:type="auto"/>
            <w:tcBorders>
              <w:top w:val="single" w:sz="4" w:space="0" w:color="auto"/>
              <w:left w:val="single" w:sz="4" w:space="0" w:color="auto"/>
              <w:bottom w:val="single" w:sz="4" w:space="0" w:color="auto"/>
              <w:right w:val="single" w:sz="4" w:space="0" w:color="auto"/>
            </w:tcBorders>
            <w:hideMark/>
          </w:tcPr>
          <w:p w14:paraId="1D209A0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and privacy aspects of Integrated Sensing and Communication</w:t>
            </w:r>
          </w:p>
        </w:tc>
        <w:tc>
          <w:tcPr>
            <w:tcW w:w="0" w:type="auto"/>
            <w:tcBorders>
              <w:top w:val="single" w:sz="4" w:space="0" w:color="auto"/>
              <w:left w:val="single" w:sz="4" w:space="0" w:color="auto"/>
              <w:bottom w:val="single" w:sz="4" w:space="0" w:color="auto"/>
              <w:right w:val="single" w:sz="4" w:space="0" w:color="auto"/>
            </w:tcBorders>
            <w:hideMark/>
          </w:tcPr>
          <w:p w14:paraId="06C1C64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52DF58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new</w:t>
            </w:r>
          </w:p>
        </w:tc>
      </w:tr>
      <w:tr w:rsidR="00D736FC" w:rsidRPr="00D736FC" w14:paraId="27CBB42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BA5347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S3-252964</w:t>
            </w:r>
          </w:p>
        </w:tc>
        <w:tc>
          <w:tcPr>
            <w:tcW w:w="0" w:type="auto"/>
            <w:tcBorders>
              <w:top w:val="single" w:sz="4" w:space="0" w:color="auto"/>
              <w:left w:val="single" w:sz="4" w:space="0" w:color="auto"/>
              <w:bottom w:val="single" w:sz="4" w:space="0" w:color="auto"/>
              <w:right w:val="single" w:sz="4" w:space="0" w:color="auto"/>
            </w:tcBorders>
            <w:hideMark/>
          </w:tcPr>
          <w:p w14:paraId="4BD9CD6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Assurance Specification (SCAS) for Container-based Products</w:t>
            </w:r>
          </w:p>
        </w:tc>
        <w:tc>
          <w:tcPr>
            <w:tcW w:w="0" w:type="auto"/>
            <w:tcBorders>
              <w:top w:val="single" w:sz="4" w:space="0" w:color="auto"/>
              <w:left w:val="single" w:sz="4" w:space="0" w:color="auto"/>
              <w:bottom w:val="single" w:sz="4" w:space="0" w:color="auto"/>
              <w:right w:val="single" w:sz="4" w:space="0" w:color="auto"/>
            </w:tcBorders>
            <w:hideMark/>
          </w:tcPr>
          <w:p w14:paraId="7DAA005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Ericsson, Nokia, Nokia Shanghai Bell, BSI</w:t>
            </w:r>
          </w:p>
        </w:tc>
        <w:tc>
          <w:tcPr>
            <w:tcW w:w="0" w:type="auto"/>
            <w:tcBorders>
              <w:top w:val="single" w:sz="4" w:space="0" w:color="auto"/>
              <w:left w:val="single" w:sz="4" w:space="0" w:color="auto"/>
              <w:bottom w:val="single" w:sz="4" w:space="0" w:color="auto"/>
              <w:right w:val="single" w:sz="4" w:space="0" w:color="auto"/>
            </w:tcBorders>
            <w:hideMark/>
          </w:tcPr>
          <w:p w14:paraId="7DDD246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new</w:t>
            </w:r>
          </w:p>
        </w:tc>
      </w:tr>
      <w:tr w:rsidR="00D736FC" w:rsidRPr="00D736FC" w14:paraId="1F998E5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CCA2EE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S3-252965</w:t>
            </w:r>
          </w:p>
        </w:tc>
        <w:tc>
          <w:tcPr>
            <w:tcW w:w="0" w:type="auto"/>
            <w:tcBorders>
              <w:top w:val="single" w:sz="4" w:space="0" w:color="auto"/>
              <w:left w:val="single" w:sz="4" w:space="0" w:color="auto"/>
              <w:bottom w:val="single" w:sz="4" w:space="0" w:color="auto"/>
              <w:right w:val="single" w:sz="4" w:space="0" w:color="auto"/>
            </w:tcBorders>
            <w:hideMark/>
          </w:tcPr>
          <w:p w14:paraId="03772B3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Aspects of 5G Satellite Access Phase 4</w:t>
            </w:r>
          </w:p>
        </w:tc>
        <w:tc>
          <w:tcPr>
            <w:tcW w:w="0" w:type="auto"/>
            <w:tcBorders>
              <w:top w:val="single" w:sz="4" w:space="0" w:color="auto"/>
              <w:left w:val="single" w:sz="4" w:space="0" w:color="auto"/>
              <w:bottom w:val="single" w:sz="4" w:space="0" w:color="auto"/>
              <w:right w:val="single" w:sz="4" w:space="0" w:color="auto"/>
            </w:tcBorders>
            <w:hideMark/>
          </w:tcPr>
          <w:p w14:paraId="0DC2A7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FA6084E"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new</w:t>
            </w:r>
          </w:p>
        </w:tc>
      </w:tr>
      <w:tr w:rsidR="00D736FC" w:rsidRPr="00D736FC" w14:paraId="32AFB0B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0F6C97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S3-252966</w:t>
            </w:r>
          </w:p>
        </w:tc>
        <w:tc>
          <w:tcPr>
            <w:tcW w:w="0" w:type="auto"/>
            <w:tcBorders>
              <w:top w:val="single" w:sz="4" w:space="0" w:color="auto"/>
              <w:left w:val="single" w:sz="4" w:space="0" w:color="auto"/>
              <w:bottom w:val="single" w:sz="4" w:space="0" w:color="auto"/>
              <w:right w:val="single" w:sz="4" w:space="0" w:color="auto"/>
            </w:tcBorders>
            <w:hideMark/>
          </w:tcPr>
          <w:p w14:paraId="769BD1F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Study on Security aspects of CAPIF Phase 4</w:t>
            </w:r>
          </w:p>
        </w:tc>
        <w:tc>
          <w:tcPr>
            <w:tcW w:w="0" w:type="auto"/>
            <w:tcBorders>
              <w:top w:val="single" w:sz="4" w:space="0" w:color="auto"/>
              <w:left w:val="single" w:sz="4" w:space="0" w:color="auto"/>
              <w:bottom w:val="single" w:sz="4" w:space="0" w:color="auto"/>
              <w:right w:val="single" w:sz="4" w:space="0" w:color="auto"/>
            </w:tcBorders>
            <w:hideMark/>
          </w:tcPr>
          <w:p w14:paraId="52D2D49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D33437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new</w:t>
            </w:r>
          </w:p>
        </w:tc>
      </w:tr>
      <w:tr w:rsidR="00D736FC" w:rsidRPr="00D736FC" w14:paraId="22071D3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91BA58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S3-252968</w:t>
            </w:r>
          </w:p>
        </w:tc>
        <w:tc>
          <w:tcPr>
            <w:tcW w:w="0" w:type="auto"/>
            <w:tcBorders>
              <w:top w:val="single" w:sz="4" w:space="0" w:color="auto"/>
              <w:left w:val="single" w:sz="4" w:space="0" w:color="auto"/>
              <w:bottom w:val="single" w:sz="4" w:space="0" w:color="auto"/>
              <w:right w:val="single" w:sz="4" w:space="0" w:color="auto"/>
            </w:tcBorders>
            <w:hideMark/>
          </w:tcPr>
          <w:p w14:paraId="54A9798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R20 Amabient IoT SID</w:t>
            </w:r>
          </w:p>
        </w:tc>
        <w:tc>
          <w:tcPr>
            <w:tcW w:w="0" w:type="auto"/>
            <w:tcBorders>
              <w:top w:val="single" w:sz="4" w:space="0" w:color="auto"/>
              <w:left w:val="single" w:sz="4" w:space="0" w:color="auto"/>
              <w:bottom w:val="single" w:sz="4" w:space="0" w:color="auto"/>
              <w:right w:val="single" w:sz="4" w:space="0" w:color="auto"/>
            </w:tcBorders>
            <w:hideMark/>
          </w:tcPr>
          <w:p w14:paraId="04A8930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 Huawei</w:t>
            </w:r>
          </w:p>
        </w:tc>
        <w:tc>
          <w:tcPr>
            <w:tcW w:w="0" w:type="auto"/>
            <w:tcBorders>
              <w:top w:val="single" w:sz="4" w:space="0" w:color="auto"/>
              <w:left w:val="single" w:sz="4" w:space="0" w:color="auto"/>
              <w:bottom w:val="single" w:sz="4" w:space="0" w:color="auto"/>
              <w:right w:val="single" w:sz="4" w:space="0" w:color="auto"/>
            </w:tcBorders>
            <w:hideMark/>
          </w:tcPr>
          <w:p w14:paraId="521C481B"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new</w:t>
            </w:r>
          </w:p>
        </w:tc>
      </w:tr>
      <w:tr w:rsidR="00D736FC" w:rsidRPr="00D736FC" w14:paraId="4BD3DC3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05F9501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S3-253050</w:t>
            </w:r>
          </w:p>
        </w:tc>
        <w:tc>
          <w:tcPr>
            <w:tcW w:w="0" w:type="auto"/>
            <w:tcBorders>
              <w:top w:val="single" w:sz="4" w:space="0" w:color="auto"/>
              <w:left w:val="single" w:sz="4" w:space="0" w:color="auto"/>
              <w:bottom w:val="single" w:sz="4" w:space="0" w:color="auto"/>
              <w:right w:val="single" w:sz="4" w:space="0" w:color="auto"/>
            </w:tcBorders>
            <w:hideMark/>
          </w:tcPr>
          <w:p w14:paraId="4881DB7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supporting AEAD algorithms</w:t>
            </w:r>
          </w:p>
        </w:tc>
        <w:tc>
          <w:tcPr>
            <w:tcW w:w="0" w:type="auto"/>
            <w:tcBorders>
              <w:top w:val="single" w:sz="4" w:space="0" w:color="auto"/>
              <w:left w:val="single" w:sz="4" w:space="0" w:color="auto"/>
              <w:bottom w:val="single" w:sz="4" w:space="0" w:color="auto"/>
              <w:right w:val="single" w:sz="4" w:space="0" w:color="auto"/>
            </w:tcBorders>
            <w:hideMark/>
          </w:tcPr>
          <w:p w14:paraId="38CD5A0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390339F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new</w:t>
            </w:r>
          </w:p>
        </w:tc>
      </w:tr>
      <w:tr w:rsidR="00D736FC" w:rsidRPr="00D736FC" w14:paraId="21C4C75A"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9B45D9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S3-253052</w:t>
            </w:r>
          </w:p>
        </w:tc>
        <w:tc>
          <w:tcPr>
            <w:tcW w:w="0" w:type="auto"/>
            <w:tcBorders>
              <w:top w:val="single" w:sz="4" w:space="0" w:color="auto"/>
              <w:left w:val="single" w:sz="4" w:space="0" w:color="auto"/>
              <w:bottom w:val="single" w:sz="4" w:space="0" w:color="auto"/>
              <w:right w:val="single" w:sz="4" w:space="0" w:color="auto"/>
            </w:tcBorders>
            <w:hideMark/>
          </w:tcPr>
          <w:p w14:paraId="3777060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Study on best security practice for SBA</w:t>
            </w:r>
          </w:p>
        </w:tc>
        <w:tc>
          <w:tcPr>
            <w:tcW w:w="0" w:type="auto"/>
            <w:tcBorders>
              <w:top w:val="single" w:sz="4" w:space="0" w:color="auto"/>
              <w:left w:val="single" w:sz="4" w:space="0" w:color="auto"/>
              <w:bottom w:val="single" w:sz="4" w:space="0" w:color="auto"/>
              <w:right w:val="single" w:sz="4" w:space="0" w:color="auto"/>
            </w:tcBorders>
            <w:hideMark/>
          </w:tcPr>
          <w:p w14:paraId="6C2F1FC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E2B19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new</w:t>
            </w:r>
          </w:p>
        </w:tc>
      </w:tr>
      <w:tr w:rsidR="00D736FC" w:rsidRPr="00D736FC" w14:paraId="4632499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520901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S3-253062</w:t>
            </w:r>
          </w:p>
        </w:tc>
        <w:tc>
          <w:tcPr>
            <w:tcW w:w="0" w:type="auto"/>
            <w:tcBorders>
              <w:top w:val="single" w:sz="4" w:space="0" w:color="auto"/>
              <w:left w:val="single" w:sz="4" w:space="0" w:color="auto"/>
              <w:bottom w:val="single" w:sz="4" w:space="0" w:color="auto"/>
              <w:right w:val="single" w:sz="4" w:space="0" w:color="auto"/>
            </w:tcBorders>
            <w:hideMark/>
          </w:tcPr>
          <w:p w14:paraId="1D44149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SID on Security Aspect for NR Femto Phase 2</w:t>
            </w:r>
          </w:p>
        </w:tc>
        <w:tc>
          <w:tcPr>
            <w:tcW w:w="0" w:type="auto"/>
            <w:tcBorders>
              <w:top w:val="single" w:sz="4" w:space="0" w:color="auto"/>
              <w:left w:val="single" w:sz="4" w:space="0" w:color="auto"/>
              <w:bottom w:val="single" w:sz="4" w:space="0" w:color="auto"/>
              <w:right w:val="single" w:sz="4" w:space="0" w:color="auto"/>
            </w:tcBorders>
            <w:hideMark/>
          </w:tcPr>
          <w:p w14:paraId="57D625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D796C08"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SID new</w:t>
            </w:r>
          </w:p>
        </w:tc>
      </w:tr>
      <w:tr w:rsidR="00D736FC" w:rsidRPr="00D736FC" w14:paraId="548C71CC"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23D37A4"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S3-252967</w:t>
            </w:r>
          </w:p>
        </w:tc>
        <w:tc>
          <w:tcPr>
            <w:tcW w:w="0" w:type="auto"/>
            <w:tcBorders>
              <w:top w:val="single" w:sz="4" w:space="0" w:color="auto"/>
              <w:left w:val="single" w:sz="4" w:space="0" w:color="auto"/>
              <w:bottom w:val="single" w:sz="4" w:space="0" w:color="auto"/>
              <w:right w:val="single" w:sz="4" w:space="0" w:color="auto"/>
            </w:tcBorders>
            <w:hideMark/>
          </w:tcPr>
          <w:p w14:paraId="518C3AA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WID on PRINS Refinement</w:t>
            </w:r>
          </w:p>
        </w:tc>
        <w:tc>
          <w:tcPr>
            <w:tcW w:w="0" w:type="auto"/>
            <w:tcBorders>
              <w:top w:val="single" w:sz="4" w:space="0" w:color="auto"/>
              <w:left w:val="single" w:sz="4" w:space="0" w:color="auto"/>
              <w:bottom w:val="single" w:sz="4" w:space="0" w:color="auto"/>
              <w:right w:val="single" w:sz="4" w:space="0" w:color="auto"/>
            </w:tcBorders>
            <w:hideMark/>
          </w:tcPr>
          <w:p w14:paraId="0BB2519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CableLabs, Nokia, Charter Communications, China Telecom, Deutsche Telekom, Comcast Communications</w:t>
            </w:r>
          </w:p>
        </w:tc>
        <w:tc>
          <w:tcPr>
            <w:tcW w:w="0" w:type="auto"/>
            <w:tcBorders>
              <w:top w:val="single" w:sz="4" w:space="0" w:color="auto"/>
              <w:left w:val="single" w:sz="4" w:space="0" w:color="auto"/>
              <w:bottom w:val="single" w:sz="4" w:space="0" w:color="auto"/>
              <w:right w:val="single" w:sz="4" w:space="0" w:color="auto"/>
            </w:tcBorders>
            <w:hideMark/>
          </w:tcPr>
          <w:p w14:paraId="52EFCCB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WID new</w:t>
            </w:r>
          </w:p>
        </w:tc>
      </w:tr>
      <w:tr w:rsidR="00D736FC" w:rsidRPr="00D736FC" w14:paraId="4BED4152"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AF6949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S3-252970</w:t>
            </w:r>
          </w:p>
        </w:tc>
        <w:tc>
          <w:tcPr>
            <w:tcW w:w="0" w:type="auto"/>
            <w:tcBorders>
              <w:top w:val="single" w:sz="4" w:space="0" w:color="auto"/>
              <w:left w:val="single" w:sz="4" w:space="0" w:color="auto"/>
              <w:bottom w:val="single" w:sz="4" w:space="0" w:color="auto"/>
              <w:right w:val="single" w:sz="4" w:space="0" w:color="auto"/>
            </w:tcBorders>
            <w:hideMark/>
          </w:tcPr>
          <w:p w14:paraId="50AF843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WID on  SCAS for NR Femto</w:t>
            </w:r>
          </w:p>
        </w:tc>
        <w:tc>
          <w:tcPr>
            <w:tcW w:w="0" w:type="auto"/>
            <w:tcBorders>
              <w:top w:val="single" w:sz="4" w:space="0" w:color="auto"/>
              <w:left w:val="single" w:sz="4" w:space="0" w:color="auto"/>
              <w:bottom w:val="single" w:sz="4" w:space="0" w:color="auto"/>
              <w:right w:val="single" w:sz="4" w:space="0" w:color="auto"/>
            </w:tcBorders>
            <w:hideMark/>
          </w:tcPr>
          <w:p w14:paraId="78708C5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CAICT, ZTE, CATT</w:t>
            </w:r>
          </w:p>
        </w:tc>
        <w:tc>
          <w:tcPr>
            <w:tcW w:w="0" w:type="auto"/>
            <w:tcBorders>
              <w:top w:val="single" w:sz="4" w:space="0" w:color="auto"/>
              <w:left w:val="single" w:sz="4" w:space="0" w:color="auto"/>
              <w:bottom w:val="single" w:sz="4" w:space="0" w:color="auto"/>
              <w:right w:val="single" w:sz="4" w:space="0" w:color="auto"/>
            </w:tcBorders>
            <w:hideMark/>
          </w:tcPr>
          <w:p w14:paraId="10C40B2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WID new</w:t>
            </w:r>
          </w:p>
        </w:tc>
      </w:tr>
      <w:tr w:rsidR="00D736FC" w:rsidRPr="00D736FC" w14:paraId="7C366966"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67EFB251"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S3-252971</w:t>
            </w:r>
          </w:p>
        </w:tc>
        <w:tc>
          <w:tcPr>
            <w:tcW w:w="0" w:type="auto"/>
            <w:tcBorders>
              <w:top w:val="single" w:sz="4" w:space="0" w:color="auto"/>
              <w:left w:val="single" w:sz="4" w:space="0" w:color="auto"/>
              <w:bottom w:val="single" w:sz="4" w:space="0" w:color="auto"/>
              <w:right w:val="single" w:sz="4" w:space="0" w:color="auto"/>
            </w:tcBorders>
            <w:hideMark/>
          </w:tcPr>
          <w:p w14:paraId="7198AAD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New WID on  SCAS for NR Femto SeGW</w:t>
            </w:r>
          </w:p>
        </w:tc>
        <w:tc>
          <w:tcPr>
            <w:tcW w:w="0" w:type="auto"/>
            <w:tcBorders>
              <w:top w:val="single" w:sz="4" w:space="0" w:color="auto"/>
              <w:left w:val="single" w:sz="4" w:space="0" w:color="auto"/>
              <w:bottom w:val="single" w:sz="4" w:space="0" w:color="auto"/>
              <w:right w:val="single" w:sz="4" w:space="0" w:color="auto"/>
            </w:tcBorders>
            <w:hideMark/>
          </w:tcPr>
          <w:p w14:paraId="08DFA72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China Mobile, CAICT, ZTE, CATT</w:t>
            </w:r>
          </w:p>
        </w:tc>
        <w:tc>
          <w:tcPr>
            <w:tcW w:w="0" w:type="auto"/>
            <w:tcBorders>
              <w:top w:val="single" w:sz="4" w:space="0" w:color="auto"/>
              <w:left w:val="single" w:sz="4" w:space="0" w:color="auto"/>
              <w:bottom w:val="single" w:sz="4" w:space="0" w:color="auto"/>
              <w:right w:val="single" w:sz="4" w:space="0" w:color="auto"/>
            </w:tcBorders>
            <w:hideMark/>
          </w:tcPr>
          <w:p w14:paraId="071CF02C"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WID new</w:t>
            </w:r>
          </w:p>
        </w:tc>
      </w:tr>
      <w:tr w:rsidR="00D736FC" w:rsidRPr="00D736FC" w14:paraId="19B23D0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4E766EB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S3-252935</w:t>
            </w:r>
          </w:p>
        </w:tc>
        <w:tc>
          <w:tcPr>
            <w:tcW w:w="0" w:type="auto"/>
            <w:tcBorders>
              <w:top w:val="single" w:sz="4" w:space="0" w:color="auto"/>
              <w:left w:val="single" w:sz="4" w:space="0" w:color="auto"/>
              <w:bottom w:val="single" w:sz="4" w:space="0" w:color="auto"/>
              <w:right w:val="single" w:sz="4" w:space="0" w:color="auto"/>
            </w:tcBorders>
            <w:hideMark/>
          </w:tcPr>
          <w:p w14:paraId="3081EAF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Revised WID AmbientIoT-SEC</w:t>
            </w:r>
          </w:p>
        </w:tc>
        <w:tc>
          <w:tcPr>
            <w:tcW w:w="0" w:type="auto"/>
            <w:tcBorders>
              <w:top w:val="single" w:sz="4" w:space="0" w:color="auto"/>
              <w:left w:val="single" w:sz="4" w:space="0" w:color="auto"/>
              <w:bottom w:val="single" w:sz="4" w:space="0" w:color="auto"/>
              <w:right w:val="single" w:sz="4" w:space="0" w:color="auto"/>
            </w:tcBorders>
            <w:hideMark/>
          </w:tcPr>
          <w:p w14:paraId="031F33E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5F173DF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WID revised</w:t>
            </w:r>
          </w:p>
        </w:tc>
      </w:tr>
    </w:tbl>
    <w:p w14:paraId="65DAFFEA" w14:textId="77777777" w:rsidR="00D736FC" w:rsidRPr="00D736FC" w:rsidRDefault="00D736FC" w:rsidP="00D736FC">
      <w:pPr>
        <w:textAlignment w:val="auto"/>
      </w:pPr>
    </w:p>
    <w:p w14:paraId="1D98A8D3" w14:textId="77777777" w:rsidR="00D736FC" w:rsidRPr="00D736FC" w:rsidRDefault="00D736FC" w:rsidP="000F45E1">
      <w:pPr>
        <w:pStyle w:val="Heading2"/>
      </w:pPr>
      <w:r w:rsidRPr="00D736FC">
        <w:br w:type="page"/>
      </w:r>
      <w:bookmarkStart w:id="42" w:name="_Toc211178019"/>
      <w:r w:rsidRPr="00D736FC">
        <w:t>Annex E: List of draft Technical Specifications and Reports</w:t>
      </w:r>
      <w:bookmarkEnd w:id="42"/>
    </w:p>
    <w:p w14:paraId="049160F3" w14:textId="77777777" w:rsidR="00D736FC" w:rsidRPr="00D736FC" w:rsidRDefault="00D736FC" w:rsidP="00D736FC">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097"/>
        <w:gridCol w:w="706"/>
        <w:gridCol w:w="587"/>
        <w:gridCol w:w="2538"/>
      </w:tblGrid>
      <w:tr w:rsidR="00D736FC" w:rsidRPr="00D736FC" w14:paraId="35E46A3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584109E4"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522551D5"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Spec</w:t>
            </w:r>
          </w:p>
        </w:tc>
        <w:tc>
          <w:tcPr>
            <w:tcW w:w="0" w:type="auto"/>
            <w:tcBorders>
              <w:top w:val="single" w:sz="4" w:space="0" w:color="auto"/>
              <w:left w:val="single" w:sz="4" w:space="0" w:color="auto"/>
              <w:bottom w:val="single" w:sz="4" w:space="0" w:color="auto"/>
              <w:right w:val="single" w:sz="4" w:space="0" w:color="auto"/>
            </w:tcBorders>
            <w:hideMark/>
          </w:tcPr>
          <w:p w14:paraId="7CC148B1" w14:textId="77777777" w:rsidR="00D736FC" w:rsidRPr="00D736FC" w:rsidRDefault="00D736FC" w:rsidP="00D736FC">
            <w:pPr>
              <w:keepNext/>
              <w:keepLines/>
              <w:spacing w:after="0"/>
              <w:jc w:val="center"/>
              <w:textAlignment w:val="auto"/>
              <w:rPr>
                <w:rFonts w:ascii="Arial" w:hAnsi="Arial"/>
                <w:b/>
                <w:sz w:val="18"/>
              </w:rPr>
            </w:pPr>
            <w:proofErr w:type="spellStart"/>
            <w:r w:rsidRPr="00D736FC">
              <w:rPr>
                <w:rFonts w:ascii="Arial" w:hAnsi="Arial"/>
                <w:b/>
                <w:sz w:val="18"/>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0EB938"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Doc title</w:t>
            </w:r>
          </w:p>
        </w:tc>
      </w:tr>
      <w:tr w:rsidR="00D736FC" w:rsidRPr="00D736FC" w14:paraId="4F73BED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16CAB345"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S3-252547</w:t>
            </w:r>
          </w:p>
        </w:tc>
        <w:tc>
          <w:tcPr>
            <w:tcW w:w="0" w:type="auto"/>
            <w:tcBorders>
              <w:top w:val="single" w:sz="4" w:space="0" w:color="auto"/>
              <w:left w:val="single" w:sz="4" w:space="0" w:color="auto"/>
              <w:bottom w:val="single" w:sz="4" w:space="0" w:color="auto"/>
              <w:right w:val="single" w:sz="4" w:space="0" w:color="auto"/>
            </w:tcBorders>
            <w:hideMark/>
          </w:tcPr>
          <w:p w14:paraId="794C0CE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33.502</w:t>
            </w:r>
          </w:p>
        </w:tc>
        <w:tc>
          <w:tcPr>
            <w:tcW w:w="0" w:type="auto"/>
            <w:tcBorders>
              <w:top w:val="single" w:sz="4" w:space="0" w:color="auto"/>
              <w:left w:val="single" w:sz="4" w:space="0" w:color="auto"/>
              <w:bottom w:val="single" w:sz="4" w:space="0" w:color="auto"/>
              <w:right w:val="single" w:sz="4" w:space="0" w:color="auto"/>
            </w:tcBorders>
            <w:hideMark/>
          </w:tcPr>
          <w:p w14:paraId="75979B2F"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0.0.1</w:t>
            </w:r>
          </w:p>
        </w:tc>
        <w:tc>
          <w:tcPr>
            <w:tcW w:w="0" w:type="auto"/>
            <w:tcBorders>
              <w:top w:val="single" w:sz="4" w:space="0" w:color="auto"/>
              <w:left w:val="single" w:sz="4" w:space="0" w:color="auto"/>
              <w:bottom w:val="single" w:sz="4" w:space="0" w:color="auto"/>
              <w:right w:val="single" w:sz="4" w:space="0" w:color="auto"/>
            </w:tcBorders>
            <w:hideMark/>
          </w:tcPr>
          <w:p w14:paraId="54294CC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Security related Events Handling</w:t>
            </w:r>
          </w:p>
        </w:tc>
      </w:tr>
      <w:tr w:rsidR="00D736FC" w:rsidRPr="00D736FC" w14:paraId="35E8B049"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66C452C"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S3-252632</w:t>
            </w:r>
          </w:p>
        </w:tc>
        <w:tc>
          <w:tcPr>
            <w:tcW w:w="0" w:type="auto"/>
            <w:tcBorders>
              <w:top w:val="single" w:sz="4" w:space="0" w:color="auto"/>
              <w:left w:val="single" w:sz="4" w:space="0" w:color="auto"/>
              <w:bottom w:val="single" w:sz="4" w:space="0" w:color="auto"/>
              <w:right w:val="single" w:sz="4" w:space="0" w:color="auto"/>
            </w:tcBorders>
            <w:hideMark/>
          </w:tcPr>
          <w:p w14:paraId="22A67C6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33.703</w:t>
            </w:r>
          </w:p>
        </w:tc>
        <w:tc>
          <w:tcPr>
            <w:tcW w:w="0" w:type="auto"/>
            <w:tcBorders>
              <w:top w:val="single" w:sz="4" w:space="0" w:color="auto"/>
              <w:left w:val="single" w:sz="4" w:space="0" w:color="auto"/>
              <w:bottom w:val="single" w:sz="4" w:space="0" w:color="auto"/>
              <w:right w:val="single" w:sz="4" w:space="0" w:color="auto"/>
            </w:tcBorders>
            <w:hideMark/>
          </w:tcPr>
          <w:p w14:paraId="67FE757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0.0.0</w:t>
            </w:r>
          </w:p>
        </w:tc>
        <w:tc>
          <w:tcPr>
            <w:tcW w:w="0" w:type="auto"/>
            <w:tcBorders>
              <w:top w:val="single" w:sz="4" w:space="0" w:color="auto"/>
              <w:left w:val="single" w:sz="4" w:space="0" w:color="auto"/>
              <w:bottom w:val="single" w:sz="4" w:space="0" w:color="auto"/>
              <w:right w:val="single" w:sz="4" w:space="0" w:color="auto"/>
            </w:tcBorders>
            <w:hideMark/>
          </w:tcPr>
          <w:p w14:paraId="27EC78F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Skeleton for TR 33.703</w:t>
            </w:r>
          </w:p>
        </w:tc>
      </w:tr>
      <w:tr w:rsidR="00D736FC" w:rsidRPr="00D736FC" w14:paraId="104AE083"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3ABFA83A"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S3-252941</w:t>
            </w:r>
          </w:p>
        </w:tc>
        <w:tc>
          <w:tcPr>
            <w:tcW w:w="0" w:type="auto"/>
            <w:tcBorders>
              <w:top w:val="single" w:sz="4" w:space="0" w:color="auto"/>
              <w:left w:val="single" w:sz="4" w:space="0" w:color="auto"/>
              <w:bottom w:val="single" w:sz="4" w:space="0" w:color="auto"/>
              <w:right w:val="single" w:sz="4" w:space="0" w:color="auto"/>
            </w:tcBorders>
            <w:hideMark/>
          </w:tcPr>
          <w:p w14:paraId="65A58C63"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33.369</w:t>
            </w:r>
          </w:p>
        </w:tc>
        <w:tc>
          <w:tcPr>
            <w:tcW w:w="0" w:type="auto"/>
            <w:tcBorders>
              <w:top w:val="single" w:sz="4" w:space="0" w:color="auto"/>
              <w:left w:val="single" w:sz="4" w:space="0" w:color="auto"/>
              <w:bottom w:val="single" w:sz="4" w:space="0" w:color="auto"/>
              <w:right w:val="single" w:sz="4" w:space="0" w:color="auto"/>
            </w:tcBorders>
            <w:hideMark/>
          </w:tcPr>
          <w:p w14:paraId="1B07B192"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1133EE55"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TS 33.369</w:t>
            </w:r>
          </w:p>
        </w:tc>
      </w:tr>
      <w:tr w:rsidR="00D736FC" w:rsidRPr="00D736FC" w14:paraId="1195684B"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393CCD2"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S3-252975</w:t>
            </w:r>
          </w:p>
        </w:tc>
        <w:tc>
          <w:tcPr>
            <w:tcW w:w="0" w:type="auto"/>
            <w:tcBorders>
              <w:top w:val="single" w:sz="4" w:space="0" w:color="auto"/>
              <w:left w:val="single" w:sz="4" w:space="0" w:color="auto"/>
              <w:bottom w:val="single" w:sz="4" w:space="0" w:color="auto"/>
              <w:right w:val="single" w:sz="4" w:space="0" w:color="auto"/>
            </w:tcBorders>
            <w:hideMark/>
          </w:tcPr>
          <w:p w14:paraId="782555D9"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33.703</w:t>
            </w:r>
          </w:p>
        </w:tc>
        <w:tc>
          <w:tcPr>
            <w:tcW w:w="0" w:type="auto"/>
            <w:tcBorders>
              <w:top w:val="single" w:sz="4" w:space="0" w:color="auto"/>
              <w:left w:val="single" w:sz="4" w:space="0" w:color="auto"/>
              <w:bottom w:val="single" w:sz="4" w:space="0" w:color="auto"/>
              <w:right w:val="single" w:sz="4" w:space="0" w:color="auto"/>
            </w:tcBorders>
            <w:hideMark/>
          </w:tcPr>
          <w:p w14:paraId="4B5B639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0.1.0</w:t>
            </w:r>
          </w:p>
        </w:tc>
        <w:tc>
          <w:tcPr>
            <w:tcW w:w="0" w:type="auto"/>
            <w:tcBorders>
              <w:top w:val="single" w:sz="4" w:space="0" w:color="auto"/>
              <w:left w:val="single" w:sz="4" w:space="0" w:color="auto"/>
              <w:bottom w:val="single" w:sz="4" w:space="0" w:color="auto"/>
              <w:right w:val="single" w:sz="4" w:space="0" w:color="auto"/>
            </w:tcBorders>
            <w:hideMark/>
          </w:tcPr>
          <w:p w14:paraId="0C075D5D"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TR 33.703</w:t>
            </w:r>
          </w:p>
        </w:tc>
      </w:tr>
      <w:tr w:rsidR="00D736FC" w:rsidRPr="00D736FC" w14:paraId="7B9088FD"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2BCEBEDE"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S3-252991</w:t>
            </w:r>
          </w:p>
        </w:tc>
        <w:tc>
          <w:tcPr>
            <w:tcW w:w="0" w:type="auto"/>
            <w:tcBorders>
              <w:top w:val="single" w:sz="4" w:space="0" w:color="auto"/>
              <w:left w:val="single" w:sz="4" w:space="0" w:color="auto"/>
              <w:bottom w:val="single" w:sz="4" w:space="0" w:color="auto"/>
              <w:right w:val="single" w:sz="4" w:space="0" w:color="auto"/>
            </w:tcBorders>
            <w:hideMark/>
          </w:tcPr>
          <w:p w14:paraId="357D1846"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33.502</w:t>
            </w:r>
          </w:p>
        </w:tc>
        <w:tc>
          <w:tcPr>
            <w:tcW w:w="0" w:type="auto"/>
            <w:tcBorders>
              <w:top w:val="single" w:sz="4" w:space="0" w:color="auto"/>
              <w:left w:val="single" w:sz="4" w:space="0" w:color="auto"/>
              <w:bottom w:val="single" w:sz="4" w:space="0" w:color="auto"/>
              <w:right w:val="single" w:sz="4" w:space="0" w:color="auto"/>
            </w:tcBorders>
            <w:hideMark/>
          </w:tcPr>
          <w:p w14:paraId="1B19162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0.1.0</w:t>
            </w:r>
          </w:p>
        </w:tc>
        <w:tc>
          <w:tcPr>
            <w:tcW w:w="0" w:type="auto"/>
            <w:tcBorders>
              <w:top w:val="single" w:sz="4" w:space="0" w:color="auto"/>
              <w:left w:val="single" w:sz="4" w:space="0" w:color="auto"/>
              <w:bottom w:val="single" w:sz="4" w:space="0" w:color="auto"/>
              <w:right w:val="single" w:sz="4" w:space="0" w:color="auto"/>
            </w:tcBorders>
            <w:hideMark/>
          </w:tcPr>
          <w:p w14:paraId="2C740FD7"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TS 33.502</w:t>
            </w:r>
          </w:p>
        </w:tc>
      </w:tr>
      <w:tr w:rsidR="00D736FC" w:rsidRPr="00D736FC" w14:paraId="661D47E1" w14:textId="77777777" w:rsidTr="00D736FC">
        <w:tc>
          <w:tcPr>
            <w:tcW w:w="0" w:type="auto"/>
            <w:tcBorders>
              <w:top w:val="single" w:sz="4" w:space="0" w:color="auto"/>
              <w:left w:val="single" w:sz="4" w:space="0" w:color="auto"/>
              <w:bottom w:val="single" w:sz="4" w:space="0" w:color="auto"/>
              <w:right w:val="single" w:sz="4" w:space="0" w:color="auto"/>
            </w:tcBorders>
            <w:hideMark/>
          </w:tcPr>
          <w:p w14:paraId="72E44299" w14:textId="77777777" w:rsidR="00D736FC" w:rsidRPr="00D736FC" w:rsidRDefault="00D736FC" w:rsidP="00D736FC">
            <w:pPr>
              <w:keepNext/>
              <w:keepLines/>
              <w:spacing w:after="0"/>
              <w:jc w:val="right"/>
              <w:textAlignment w:val="auto"/>
              <w:rPr>
                <w:rFonts w:ascii="Arial" w:hAnsi="Arial"/>
                <w:sz w:val="16"/>
              </w:rPr>
            </w:pPr>
            <w:r w:rsidRPr="00D736FC">
              <w:rPr>
                <w:rFonts w:ascii="Arial" w:hAnsi="Arial"/>
                <w:sz w:val="16"/>
              </w:rPr>
              <w:t>S3-253001</w:t>
            </w:r>
          </w:p>
        </w:tc>
        <w:tc>
          <w:tcPr>
            <w:tcW w:w="0" w:type="auto"/>
            <w:tcBorders>
              <w:top w:val="single" w:sz="4" w:space="0" w:color="auto"/>
              <w:left w:val="single" w:sz="4" w:space="0" w:color="auto"/>
              <w:bottom w:val="single" w:sz="4" w:space="0" w:color="auto"/>
              <w:right w:val="single" w:sz="4" w:space="0" w:color="auto"/>
            </w:tcBorders>
            <w:hideMark/>
          </w:tcPr>
          <w:p w14:paraId="39DBEEF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33.713</w:t>
            </w:r>
          </w:p>
        </w:tc>
        <w:tc>
          <w:tcPr>
            <w:tcW w:w="0" w:type="auto"/>
            <w:tcBorders>
              <w:top w:val="single" w:sz="4" w:space="0" w:color="auto"/>
              <w:left w:val="single" w:sz="4" w:space="0" w:color="auto"/>
              <w:bottom w:val="single" w:sz="4" w:space="0" w:color="auto"/>
              <w:right w:val="single" w:sz="4" w:space="0" w:color="auto"/>
            </w:tcBorders>
            <w:hideMark/>
          </w:tcPr>
          <w:p w14:paraId="456BCF5A"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1.1.0</w:t>
            </w:r>
          </w:p>
        </w:tc>
        <w:tc>
          <w:tcPr>
            <w:tcW w:w="0" w:type="auto"/>
            <w:tcBorders>
              <w:top w:val="single" w:sz="4" w:space="0" w:color="auto"/>
              <w:left w:val="single" w:sz="4" w:space="0" w:color="auto"/>
              <w:bottom w:val="single" w:sz="4" w:space="0" w:color="auto"/>
              <w:right w:val="single" w:sz="4" w:space="0" w:color="auto"/>
            </w:tcBorders>
            <w:hideMark/>
          </w:tcPr>
          <w:p w14:paraId="53FE8410" w14:textId="77777777" w:rsidR="00D736FC" w:rsidRPr="00D736FC" w:rsidRDefault="00D736FC" w:rsidP="00D736FC">
            <w:pPr>
              <w:keepNext/>
              <w:keepLines/>
              <w:spacing w:after="0"/>
              <w:textAlignment w:val="auto"/>
              <w:rPr>
                <w:rFonts w:ascii="Arial" w:hAnsi="Arial"/>
                <w:sz w:val="16"/>
              </w:rPr>
            </w:pPr>
            <w:r w:rsidRPr="00D736FC">
              <w:rPr>
                <w:rFonts w:ascii="Arial" w:hAnsi="Arial"/>
                <w:sz w:val="16"/>
              </w:rPr>
              <w:t>Draft TR 33.713</w:t>
            </w:r>
          </w:p>
        </w:tc>
      </w:tr>
    </w:tbl>
    <w:p w14:paraId="0C5B7C6D" w14:textId="77777777" w:rsidR="00D736FC" w:rsidRPr="00D736FC" w:rsidRDefault="00D736FC" w:rsidP="00D736FC">
      <w:pPr>
        <w:textAlignment w:val="auto"/>
      </w:pPr>
    </w:p>
    <w:p w14:paraId="7DE0F196" w14:textId="14597377" w:rsidR="00D736FC" w:rsidRPr="00D736FC" w:rsidRDefault="00D736FC" w:rsidP="000F45E1">
      <w:pPr>
        <w:pStyle w:val="Heading2"/>
      </w:pPr>
      <w:r w:rsidRPr="00D736FC">
        <w:br w:type="page"/>
      </w:r>
      <w:bookmarkStart w:id="43" w:name="_Toc211178020"/>
      <w:r w:rsidRPr="00D736FC">
        <w:t xml:space="preserve">Annex </w:t>
      </w:r>
      <w:r>
        <w:t>F</w:t>
      </w:r>
      <w:r w:rsidRPr="00D736FC">
        <w:t>: List of participants</w:t>
      </w:r>
      <w:bookmarkEnd w:id="43"/>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763"/>
        <w:gridCol w:w="1517"/>
        <w:gridCol w:w="2470"/>
        <w:gridCol w:w="2725"/>
      </w:tblGrid>
      <w:tr w:rsidR="008B3E11" w:rsidRPr="008B3E11" w14:paraId="62424DE9" w14:textId="77777777" w:rsidTr="009005BC">
        <w:trPr>
          <w:trHeight w:val="300"/>
        </w:trPr>
        <w:tc>
          <w:tcPr>
            <w:tcW w:w="720" w:type="dxa"/>
            <w:noWrap/>
            <w:vAlign w:val="bottom"/>
            <w:hideMark/>
          </w:tcPr>
          <w:p w14:paraId="0EF0F6F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D3FE00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Aghili</w:t>
            </w:r>
          </w:p>
        </w:tc>
        <w:tc>
          <w:tcPr>
            <w:tcW w:w="1380" w:type="dxa"/>
            <w:noWrap/>
            <w:vAlign w:val="bottom"/>
            <w:hideMark/>
          </w:tcPr>
          <w:p w14:paraId="2682A5D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Behrouz</w:t>
            </w:r>
          </w:p>
        </w:tc>
        <w:tc>
          <w:tcPr>
            <w:tcW w:w="2470" w:type="dxa"/>
            <w:noWrap/>
            <w:vAlign w:val="bottom"/>
            <w:hideMark/>
          </w:tcPr>
          <w:p w14:paraId="7D210A8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Apple GmbH</w:t>
            </w:r>
          </w:p>
        </w:tc>
        <w:tc>
          <w:tcPr>
            <w:tcW w:w="2725" w:type="dxa"/>
            <w:noWrap/>
            <w:vAlign w:val="bottom"/>
            <w:hideMark/>
          </w:tcPr>
          <w:p w14:paraId="779D228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Apple AB Denmark</w:t>
            </w:r>
          </w:p>
        </w:tc>
      </w:tr>
      <w:tr w:rsidR="008B3E11" w:rsidRPr="008B3E11" w14:paraId="2E8D7B43" w14:textId="77777777" w:rsidTr="009005BC">
        <w:trPr>
          <w:trHeight w:val="300"/>
        </w:trPr>
        <w:tc>
          <w:tcPr>
            <w:tcW w:w="720" w:type="dxa"/>
            <w:noWrap/>
            <w:vAlign w:val="bottom"/>
            <w:hideMark/>
          </w:tcPr>
          <w:p w14:paraId="24B3DEC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2375564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Ai</w:t>
            </w:r>
          </w:p>
        </w:tc>
        <w:tc>
          <w:tcPr>
            <w:tcW w:w="1380" w:type="dxa"/>
            <w:noWrap/>
            <w:vAlign w:val="bottom"/>
            <w:hideMark/>
          </w:tcPr>
          <w:p w14:paraId="677C86B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Ming</w:t>
            </w:r>
          </w:p>
        </w:tc>
        <w:tc>
          <w:tcPr>
            <w:tcW w:w="2470" w:type="dxa"/>
            <w:noWrap/>
            <w:vAlign w:val="bottom"/>
            <w:hideMark/>
          </w:tcPr>
          <w:p w14:paraId="2F47E90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CATT</w:t>
            </w:r>
          </w:p>
        </w:tc>
        <w:tc>
          <w:tcPr>
            <w:tcW w:w="2725" w:type="dxa"/>
            <w:noWrap/>
            <w:vAlign w:val="bottom"/>
            <w:hideMark/>
          </w:tcPr>
          <w:p w14:paraId="74C46CC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 xml:space="preserve">Wuhan </w:t>
            </w:r>
            <w:proofErr w:type="spellStart"/>
            <w:r w:rsidRPr="008B3E11">
              <w:rPr>
                <w:rFonts w:ascii="Aptos Narrow" w:hAnsi="Aptos Narrow"/>
                <w:color w:val="000000"/>
                <w:sz w:val="22"/>
                <w:szCs w:val="22"/>
              </w:rPr>
              <w:t>Hongxin</w:t>
            </w:r>
            <w:proofErr w:type="spellEnd"/>
            <w:r w:rsidRPr="008B3E11">
              <w:rPr>
                <w:rFonts w:ascii="Aptos Narrow" w:hAnsi="Aptos Narrow"/>
                <w:color w:val="000000"/>
                <w:sz w:val="22"/>
                <w:szCs w:val="22"/>
              </w:rPr>
              <w:t xml:space="preserve"> Technology</w:t>
            </w:r>
          </w:p>
        </w:tc>
      </w:tr>
      <w:tr w:rsidR="008B3E11" w:rsidRPr="008B3E11" w14:paraId="31FA38F4" w14:textId="77777777" w:rsidTr="009005BC">
        <w:trPr>
          <w:trHeight w:val="300"/>
        </w:trPr>
        <w:tc>
          <w:tcPr>
            <w:tcW w:w="720" w:type="dxa"/>
            <w:noWrap/>
            <w:vAlign w:val="bottom"/>
            <w:hideMark/>
          </w:tcPr>
          <w:p w14:paraId="04BE8E1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1D5DA62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Alsterlid</w:t>
            </w:r>
          </w:p>
        </w:tc>
        <w:tc>
          <w:tcPr>
            <w:tcW w:w="1380" w:type="dxa"/>
            <w:noWrap/>
            <w:vAlign w:val="bottom"/>
            <w:hideMark/>
          </w:tcPr>
          <w:p w14:paraId="2CBCF16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Stefan</w:t>
            </w:r>
          </w:p>
        </w:tc>
        <w:tc>
          <w:tcPr>
            <w:tcW w:w="2470" w:type="dxa"/>
            <w:noWrap/>
            <w:vAlign w:val="bottom"/>
            <w:hideMark/>
          </w:tcPr>
          <w:p w14:paraId="6786BDB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Sectra Communications AB</w:t>
            </w:r>
          </w:p>
        </w:tc>
        <w:tc>
          <w:tcPr>
            <w:tcW w:w="2725" w:type="dxa"/>
            <w:noWrap/>
            <w:vAlign w:val="bottom"/>
            <w:hideMark/>
          </w:tcPr>
          <w:p w14:paraId="3728C42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Sectra Communications AB</w:t>
            </w:r>
          </w:p>
        </w:tc>
      </w:tr>
      <w:tr w:rsidR="008B3E11" w:rsidRPr="008B3E11" w14:paraId="69E6C92A" w14:textId="77777777" w:rsidTr="009005BC">
        <w:trPr>
          <w:trHeight w:val="300"/>
        </w:trPr>
        <w:tc>
          <w:tcPr>
            <w:tcW w:w="720" w:type="dxa"/>
            <w:noWrap/>
            <w:vAlign w:val="bottom"/>
            <w:hideMark/>
          </w:tcPr>
          <w:p w14:paraId="6767BD3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11D3836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Andreas</w:t>
            </w:r>
          </w:p>
        </w:tc>
        <w:tc>
          <w:tcPr>
            <w:tcW w:w="1380" w:type="dxa"/>
            <w:noWrap/>
            <w:vAlign w:val="bottom"/>
            <w:hideMark/>
          </w:tcPr>
          <w:p w14:paraId="7A651A1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Joerg</w:t>
            </w:r>
          </w:p>
        </w:tc>
        <w:tc>
          <w:tcPr>
            <w:tcW w:w="2470" w:type="dxa"/>
            <w:noWrap/>
            <w:vAlign w:val="bottom"/>
            <w:hideMark/>
          </w:tcPr>
          <w:p w14:paraId="13A731D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BSI (DE)</w:t>
            </w:r>
          </w:p>
        </w:tc>
        <w:tc>
          <w:tcPr>
            <w:tcW w:w="2725" w:type="dxa"/>
            <w:noWrap/>
            <w:vAlign w:val="bottom"/>
            <w:hideMark/>
          </w:tcPr>
          <w:p w14:paraId="102EAE7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BSI (DE)</w:t>
            </w:r>
          </w:p>
        </w:tc>
      </w:tr>
      <w:tr w:rsidR="008B3E11" w:rsidRPr="008B3E11" w14:paraId="15D0FDC5" w14:textId="77777777" w:rsidTr="009005BC">
        <w:trPr>
          <w:trHeight w:val="300"/>
        </w:trPr>
        <w:tc>
          <w:tcPr>
            <w:tcW w:w="720" w:type="dxa"/>
            <w:noWrap/>
            <w:vAlign w:val="bottom"/>
            <w:hideMark/>
          </w:tcPr>
          <w:p w14:paraId="55C03F3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B466E4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Askerup</w:t>
            </w:r>
            <w:proofErr w:type="spellEnd"/>
          </w:p>
        </w:tc>
        <w:tc>
          <w:tcPr>
            <w:tcW w:w="1380" w:type="dxa"/>
            <w:noWrap/>
            <w:vAlign w:val="bottom"/>
            <w:hideMark/>
          </w:tcPr>
          <w:p w14:paraId="6801B4A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Anders</w:t>
            </w:r>
          </w:p>
        </w:tc>
        <w:tc>
          <w:tcPr>
            <w:tcW w:w="2470" w:type="dxa"/>
            <w:noWrap/>
            <w:vAlign w:val="bottom"/>
            <w:hideMark/>
          </w:tcPr>
          <w:p w14:paraId="247CEF4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Cisco Systems</w:t>
            </w:r>
          </w:p>
        </w:tc>
        <w:tc>
          <w:tcPr>
            <w:tcW w:w="2725" w:type="dxa"/>
            <w:noWrap/>
            <w:vAlign w:val="bottom"/>
            <w:hideMark/>
          </w:tcPr>
          <w:p w14:paraId="67F3FA2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Cisco Systems</w:t>
            </w:r>
          </w:p>
        </w:tc>
      </w:tr>
      <w:tr w:rsidR="008B3E11" w:rsidRPr="008B3E11" w14:paraId="1A7C9133" w14:textId="77777777" w:rsidTr="009005BC">
        <w:trPr>
          <w:trHeight w:val="300"/>
        </w:trPr>
        <w:tc>
          <w:tcPr>
            <w:tcW w:w="720" w:type="dxa"/>
            <w:noWrap/>
            <w:vAlign w:val="bottom"/>
            <w:hideMark/>
          </w:tcPr>
          <w:p w14:paraId="0DA4203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6C75D4C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Awoniyi-Oteri</w:t>
            </w:r>
          </w:p>
        </w:tc>
        <w:tc>
          <w:tcPr>
            <w:tcW w:w="1380" w:type="dxa"/>
            <w:noWrap/>
            <w:vAlign w:val="bottom"/>
            <w:hideMark/>
          </w:tcPr>
          <w:p w14:paraId="7F70792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Olufunmilola</w:t>
            </w:r>
          </w:p>
        </w:tc>
        <w:tc>
          <w:tcPr>
            <w:tcW w:w="2470" w:type="dxa"/>
            <w:noWrap/>
            <w:vAlign w:val="bottom"/>
            <w:hideMark/>
          </w:tcPr>
          <w:p w14:paraId="18E3F90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Europe Inc. - Italy</w:t>
            </w:r>
          </w:p>
        </w:tc>
        <w:tc>
          <w:tcPr>
            <w:tcW w:w="2725" w:type="dxa"/>
            <w:noWrap/>
            <w:vAlign w:val="bottom"/>
            <w:hideMark/>
          </w:tcPr>
          <w:p w14:paraId="7CD535C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France</w:t>
            </w:r>
          </w:p>
        </w:tc>
      </w:tr>
      <w:tr w:rsidR="008B3E11" w:rsidRPr="008B3E11" w14:paraId="20E6D30D" w14:textId="77777777" w:rsidTr="009005BC">
        <w:trPr>
          <w:trHeight w:val="300"/>
        </w:trPr>
        <w:tc>
          <w:tcPr>
            <w:tcW w:w="720" w:type="dxa"/>
            <w:noWrap/>
            <w:vAlign w:val="bottom"/>
            <w:hideMark/>
          </w:tcPr>
          <w:p w14:paraId="37DB01B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67DD4EB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Bae</w:t>
            </w:r>
          </w:p>
        </w:tc>
        <w:tc>
          <w:tcPr>
            <w:tcW w:w="1380" w:type="dxa"/>
            <w:noWrap/>
            <w:vAlign w:val="bottom"/>
            <w:hideMark/>
          </w:tcPr>
          <w:p w14:paraId="3022047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Jaehyeon</w:t>
            </w:r>
            <w:proofErr w:type="spellEnd"/>
          </w:p>
        </w:tc>
        <w:tc>
          <w:tcPr>
            <w:tcW w:w="2470" w:type="dxa"/>
            <w:noWrap/>
            <w:vAlign w:val="bottom"/>
            <w:hideMark/>
          </w:tcPr>
          <w:p w14:paraId="241253B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Samsung Electronics Co., Ltd</w:t>
            </w:r>
          </w:p>
        </w:tc>
        <w:tc>
          <w:tcPr>
            <w:tcW w:w="2725" w:type="dxa"/>
            <w:noWrap/>
            <w:vAlign w:val="bottom"/>
            <w:hideMark/>
          </w:tcPr>
          <w:p w14:paraId="6E21C74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Samsung Electronics Czech</w:t>
            </w:r>
          </w:p>
        </w:tc>
      </w:tr>
      <w:tr w:rsidR="008B3E11" w:rsidRPr="008B3E11" w14:paraId="1E9B1B5A" w14:textId="77777777" w:rsidTr="009005BC">
        <w:trPr>
          <w:trHeight w:val="300"/>
        </w:trPr>
        <w:tc>
          <w:tcPr>
            <w:tcW w:w="720" w:type="dxa"/>
            <w:noWrap/>
            <w:vAlign w:val="bottom"/>
            <w:hideMark/>
          </w:tcPr>
          <w:p w14:paraId="523B4EB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846EC9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Bai</w:t>
            </w:r>
          </w:p>
        </w:tc>
        <w:tc>
          <w:tcPr>
            <w:tcW w:w="1380" w:type="dxa"/>
            <w:noWrap/>
            <w:vAlign w:val="bottom"/>
            <w:hideMark/>
          </w:tcPr>
          <w:p w14:paraId="63F016B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JingPeng</w:t>
            </w:r>
            <w:proofErr w:type="spellEnd"/>
          </w:p>
        </w:tc>
        <w:tc>
          <w:tcPr>
            <w:tcW w:w="2470" w:type="dxa"/>
            <w:noWrap/>
            <w:vAlign w:val="bottom"/>
            <w:hideMark/>
          </w:tcPr>
          <w:p w14:paraId="0CA4D9A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Telecommunications Corp.</w:t>
            </w:r>
          </w:p>
        </w:tc>
        <w:tc>
          <w:tcPr>
            <w:tcW w:w="2725" w:type="dxa"/>
            <w:noWrap/>
            <w:vAlign w:val="bottom"/>
            <w:hideMark/>
          </w:tcPr>
          <w:p w14:paraId="2B3EADB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Telecommunications Corp.</w:t>
            </w:r>
          </w:p>
        </w:tc>
      </w:tr>
      <w:tr w:rsidR="008B3E11" w:rsidRPr="008B3E11" w14:paraId="54B9EF11" w14:textId="77777777" w:rsidTr="009005BC">
        <w:trPr>
          <w:trHeight w:val="300"/>
        </w:trPr>
        <w:tc>
          <w:tcPr>
            <w:tcW w:w="720" w:type="dxa"/>
            <w:noWrap/>
            <w:vAlign w:val="bottom"/>
            <w:hideMark/>
          </w:tcPr>
          <w:p w14:paraId="3F75055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0759C20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Balasubramanian</w:t>
            </w:r>
          </w:p>
        </w:tc>
        <w:tc>
          <w:tcPr>
            <w:tcW w:w="1380" w:type="dxa"/>
            <w:noWrap/>
            <w:vAlign w:val="bottom"/>
            <w:hideMark/>
          </w:tcPr>
          <w:p w14:paraId="19764D7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Anusuya</w:t>
            </w:r>
          </w:p>
        </w:tc>
        <w:tc>
          <w:tcPr>
            <w:tcW w:w="2470" w:type="dxa"/>
            <w:noWrap/>
            <w:vAlign w:val="bottom"/>
            <w:hideMark/>
          </w:tcPr>
          <w:p w14:paraId="6A86481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CEWiT</w:t>
            </w:r>
            <w:proofErr w:type="spellEnd"/>
          </w:p>
        </w:tc>
        <w:tc>
          <w:tcPr>
            <w:tcW w:w="2725" w:type="dxa"/>
            <w:noWrap/>
            <w:vAlign w:val="bottom"/>
            <w:hideMark/>
          </w:tcPr>
          <w:p w14:paraId="3C8851E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CEWiT</w:t>
            </w:r>
            <w:proofErr w:type="spellEnd"/>
          </w:p>
        </w:tc>
      </w:tr>
      <w:tr w:rsidR="008B3E11" w:rsidRPr="008B3E11" w14:paraId="448A6522" w14:textId="77777777" w:rsidTr="009005BC">
        <w:trPr>
          <w:trHeight w:val="300"/>
        </w:trPr>
        <w:tc>
          <w:tcPr>
            <w:tcW w:w="720" w:type="dxa"/>
            <w:noWrap/>
            <w:vAlign w:val="bottom"/>
            <w:hideMark/>
          </w:tcPr>
          <w:p w14:paraId="7C15403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64D13B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Baldwin</w:t>
            </w:r>
          </w:p>
        </w:tc>
        <w:tc>
          <w:tcPr>
            <w:tcW w:w="1380" w:type="dxa"/>
            <w:noWrap/>
            <w:vAlign w:val="bottom"/>
            <w:hideMark/>
          </w:tcPr>
          <w:p w14:paraId="65F9FAA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Ryan</w:t>
            </w:r>
          </w:p>
        </w:tc>
        <w:tc>
          <w:tcPr>
            <w:tcW w:w="2470" w:type="dxa"/>
            <w:noWrap/>
            <w:vAlign w:val="bottom"/>
            <w:hideMark/>
          </w:tcPr>
          <w:p w14:paraId="42124BE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Google Ireland Limited</w:t>
            </w:r>
          </w:p>
        </w:tc>
        <w:tc>
          <w:tcPr>
            <w:tcW w:w="2725" w:type="dxa"/>
            <w:noWrap/>
            <w:vAlign w:val="bottom"/>
            <w:hideMark/>
          </w:tcPr>
          <w:p w14:paraId="52F60E2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Google Korea LLC</w:t>
            </w:r>
          </w:p>
        </w:tc>
      </w:tr>
      <w:tr w:rsidR="008B3E11" w:rsidRPr="008B3E11" w14:paraId="74139E3A" w14:textId="77777777" w:rsidTr="009005BC">
        <w:trPr>
          <w:trHeight w:val="300"/>
        </w:trPr>
        <w:tc>
          <w:tcPr>
            <w:tcW w:w="720" w:type="dxa"/>
            <w:noWrap/>
            <w:vAlign w:val="bottom"/>
            <w:hideMark/>
          </w:tcPr>
          <w:p w14:paraId="0C56973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70F3752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Bao</w:t>
            </w:r>
          </w:p>
        </w:tc>
        <w:tc>
          <w:tcPr>
            <w:tcW w:w="1380" w:type="dxa"/>
            <w:noWrap/>
            <w:vAlign w:val="bottom"/>
            <w:hideMark/>
          </w:tcPr>
          <w:p w14:paraId="46E2ACD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Shihan</w:t>
            </w:r>
          </w:p>
        </w:tc>
        <w:tc>
          <w:tcPr>
            <w:tcW w:w="2470" w:type="dxa"/>
            <w:noWrap/>
            <w:vAlign w:val="bottom"/>
            <w:hideMark/>
          </w:tcPr>
          <w:p w14:paraId="010D933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CICT</w:t>
            </w:r>
          </w:p>
        </w:tc>
        <w:tc>
          <w:tcPr>
            <w:tcW w:w="2725" w:type="dxa"/>
            <w:noWrap/>
            <w:vAlign w:val="bottom"/>
            <w:hideMark/>
          </w:tcPr>
          <w:p w14:paraId="00D4858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CICT</w:t>
            </w:r>
          </w:p>
        </w:tc>
      </w:tr>
      <w:tr w:rsidR="008B3E11" w:rsidRPr="008B3E11" w14:paraId="583E2A60" w14:textId="77777777" w:rsidTr="009005BC">
        <w:trPr>
          <w:trHeight w:val="300"/>
        </w:trPr>
        <w:tc>
          <w:tcPr>
            <w:tcW w:w="720" w:type="dxa"/>
            <w:noWrap/>
            <w:vAlign w:val="bottom"/>
            <w:hideMark/>
          </w:tcPr>
          <w:p w14:paraId="2FAA0B0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2975985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Baskaran</w:t>
            </w:r>
          </w:p>
        </w:tc>
        <w:tc>
          <w:tcPr>
            <w:tcW w:w="1380" w:type="dxa"/>
            <w:noWrap/>
            <w:vAlign w:val="bottom"/>
            <w:hideMark/>
          </w:tcPr>
          <w:p w14:paraId="1F62B73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 xml:space="preserve">Sheeba </w:t>
            </w:r>
            <w:proofErr w:type="spellStart"/>
            <w:r w:rsidRPr="008B3E11">
              <w:rPr>
                <w:rFonts w:ascii="Aptos Narrow" w:hAnsi="Aptos Narrow"/>
                <w:color w:val="000000"/>
                <w:sz w:val="22"/>
                <w:szCs w:val="22"/>
              </w:rPr>
              <w:t>Backia</w:t>
            </w:r>
            <w:proofErr w:type="spellEnd"/>
            <w:r w:rsidRPr="008B3E11">
              <w:rPr>
                <w:rFonts w:ascii="Aptos Narrow" w:hAnsi="Aptos Narrow"/>
                <w:color w:val="000000"/>
                <w:sz w:val="22"/>
                <w:szCs w:val="22"/>
              </w:rPr>
              <w:t xml:space="preserve"> Mary</w:t>
            </w:r>
          </w:p>
        </w:tc>
        <w:tc>
          <w:tcPr>
            <w:tcW w:w="2470" w:type="dxa"/>
            <w:noWrap/>
            <w:vAlign w:val="bottom"/>
            <w:hideMark/>
          </w:tcPr>
          <w:p w14:paraId="291BC93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Motorola Mobility Germany GmbH</w:t>
            </w:r>
          </w:p>
        </w:tc>
        <w:tc>
          <w:tcPr>
            <w:tcW w:w="2725" w:type="dxa"/>
            <w:noWrap/>
            <w:vAlign w:val="bottom"/>
            <w:hideMark/>
          </w:tcPr>
          <w:p w14:paraId="2A03361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Motorola Mobility India Ltd</w:t>
            </w:r>
          </w:p>
        </w:tc>
      </w:tr>
      <w:tr w:rsidR="008B3E11" w:rsidRPr="008B3E11" w14:paraId="1CB8FBB8" w14:textId="77777777" w:rsidTr="009005BC">
        <w:trPr>
          <w:trHeight w:val="300"/>
        </w:trPr>
        <w:tc>
          <w:tcPr>
            <w:tcW w:w="720" w:type="dxa"/>
            <w:noWrap/>
            <w:vAlign w:val="bottom"/>
            <w:hideMark/>
          </w:tcPr>
          <w:p w14:paraId="63EC9CE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074C700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Ben Henda</w:t>
            </w:r>
          </w:p>
        </w:tc>
        <w:tc>
          <w:tcPr>
            <w:tcW w:w="1380" w:type="dxa"/>
            <w:noWrap/>
            <w:vAlign w:val="bottom"/>
            <w:hideMark/>
          </w:tcPr>
          <w:p w14:paraId="1A72D77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Noamen</w:t>
            </w:r>
          </w:p>
        </w:tc>
        <w:tc>
          <w:tcPr>
            <w:tcW w:w="2470" w:type="dxa"/>
            <w:noWrap/>
            <w:vAlign w:val="bottom"/>
            <w:hideMark/>
          </w:tcPr>
          <w:p w14:paraId="42C1EEE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Technologies Sweden AB</w:t>
            </w:r>
          </w:p>
        </w:tc>
        <w:tc>
          <w:tcPr>
            <w:tcW w:w="2725" w:type="dxa"/>
            <w:noWrap/>
            <w:vAlign w:val="bottom"/>
            <w:hideMark/>
          </w:tcPr>
          <w:p w14:paraId="24F66CC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Technologies Sweden AB</w:t>
            </w:r>
          </w:p>
        </w:tc>
      </w:tr>
      <w:tr w:rsidR="008B3E11" w:rsidRPr="008B3E11" w14:paraId="6F7B5BDC" w14:textId="77777777" w:rsidTr="009005BC">
        <w:trPr>
          <w:trHeight w:val="300"/>
        </w:trPr>
        <w:tc>
          <w:tcPr>
            <w:tcW w:w="720" w:type="dxa"/>
            <w:noWrap/>
            <w:vAlign w:val="bottom"/>
            <w:hideMark/>
          </w:tcPr>
          <w:p w14:paraId="7F9D965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B9E436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Berisot</w:t>
            </w:r>
          </w:p>
        </w:tc>
        <w:tc>
          <w:tcPr>
            <w:tcW w:w="1380" w:type="dxa"/>
            <w:noWrap/>
            <w:vAlign w:val="bottom"/>
            <w:hideMark/>
          </w:tcPr>
          <w:p w14:paraId="618D9E1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Thierry</w:t>
            </w:r>
          </w:p>
        </w:tc>
        <w:tc>
          <w:tcPr>
            <w:tcW w:w="2470" w:type="dxa"/>
            <w:noWrap/>
            <w:vAlign w:val="bottom"/>
            <w:hideMark/>
          </w:tcPr>
          <w:p w14:paraId="10F79F7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NOVAMINT</w:t>
            </w:r>
          </w:p>
        </w:tc>
        <w:tc>
          <w:tcPr>
            <w:tcW w:w="2725" w:type="dxa"/>
            <w:noWrap/>
            <w:vAlign w:val="bottom"/>
            <w:hideMark/>
          </w:tcPr>
          <w:p w14:paraId="06AE804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NOVAMINT</w:t>
            </w:r>
          </w:p>
        </w:tc>
      </w:tr>
      <w:tr w:rsidR="008B3E11" w:rsidRPr="008B3E11" w14:paraId="2CCCB6F7" w14:textId="77777777" w:rsidTr="009005BC">
        <w:trPr>
          <w:trHeight w:val="300"/>
        </w:trPr>
        <w:tc>
          <w:tcPr>
            <w:tcW w:w="720" w:type="dxa"/>
            <w:noWrap/>
            <w:vAlign w:val="bottom"/>
            <w:hideMark/>
          </w:tcPr>
          <w:p w14:paraId="6A7FF8B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A76413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Bhangu</w:t>
            </w:r>
            <w:proofErr w:type="spellEnd"/>
          </w:p>
        </w:tc>
        <w:tc>
          <w:tcPr>
            <w:tcW w:w="1380" w:type="dxa"/>
            <w:noWrap/>
            <w:vAlign w:val="bottom"/>
            <w:hideMark/>
          </w:tcPr>
          <w:p w14:paraId="35B039D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Manmeet</w:t>
            </w:r>
          </w:p>
        </w:tc>
        <w:tc>
          <w:tcPr>
            <w:tcW w:w="2470" w:type="dxa"/>
            <w:noWrap/>
            <w:vAlign w:val="bottom"/>
            <w:hideMark/>
          </w:tcPr>
          <w:p w14:paraId="44A8A22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Rakuten Mobile, Inc</w:t>
            </w:r>
          </w:p>
        </w:tc>
        <w:tc>
          <w:tcPr>
            <w:tcW w:w="2725" w:type="dxa"/>
            <w:noWrap/>
            <w:vAlign w:val="bottom"/>
            <w:hideMark/>
          </w:tcPr>
          <w:p w14:paraId="1462C92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Rakuten Mobile, Inc</w:t>
            </w:r>
          </w:p>
        </w:tc>
      </w:tr>
      <w:tr w:rsidR="008B3E11" w:rsidRPr="008B3E11" w14:paraId="19579712" w14:textId="77777777" w:rsidTr="009005BC">
        <w:trPr>
          <w:trHeight w:val="300"/>
        </w:trPr>
        <w:tc>
          <w:tcPr>
            <w:tcW w:w="720" w:type="dxa"/>
            <w:noWrap/>
            <w:vAlign w:val="bottom"/>
            <w:hideMark/>
          </w:tcPr>
          <w:p w14:paraId="4493DF9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7F6B1F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Bhatt</w:t>
            </w:r>
          </w:p>
        </w:tc>
        <w:tc>
          <w:tcPr>
            <w:tcW w:w="1380" w:type="dxa"/>
            <w:noWrap/>
            <w:vAlign w:val="bottom"/>
            <w:hideMark/>
          </w:tcPr>
          <w:p w14:paraId="4E15934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Rakshesh P.</w:t>
            </w:r>
          </w:p>
        </w:tc>
        <w:tc>
          <w:tcPr>
            <w:tcW w:w="2470" w:type="dxa"/>
            <w:noWrap/>
            <w:vAlign w:val="bottom"/>
            <w:hideMark/>
          </w:tcPr>
          <w:p w14:paraId="2CC059D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Japan</w:t>
            </w:r>
          </w:p>
        </w:tc>
        <w:tc>
          <w:tcPr>
            <w:tcW w:w="2725" w:type="dxa"/>
            <w:noWrap/>
            <w:vAlign w:val="bottom"/>
            <w:hideMark/>
          </w:tcPr>
          <w:p w14:paraId="6A42A24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Japan</w:t>
            </w:r>
          </w:p>
        </w:tc>
      </w:tr>
      <w:tr w:rsidR="008B3E11" w:rsidRPr="008B3E11" w14:paraId="4A0CFDE4" w14:textId="77777777" w:rsidTr="009005BC">
        <w:trPr>
          <w:trHeight w:val="300"/>
        </w:trPr>
        <w:tc>
          <w:tcPr>
            <w:tcW w:w="720" w:type="dxa"/>
            <w:noWrap/>
            <w:vAlign w:val="bottom"/>
            <w:hideMark/>
          </w:tcPr>
          <w:p w14:paraId="504B3FE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1DEEA1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Biju</w:t>
            </w:r>
          </w:p>
        </w:tc>
        <w:tc>
          <w:tcPr>
            <w:tcW w:w="1380" w:type="dxa"/>
            <w:noWrap/>
            <w:vAlign w:val="bottom"/>
            <w:hideMark/>
          </w:tcPr>
          <w:p w14:paraId="0FC658A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Goel</w:t>
            </w:r>
          </w:p>
        </w:tc>
        <w:tc>
          <w:tcPr>
            <w:tcW w:w="2470" w:type="dxa"/>
            <w:noWrap/>
            <w:vAlign w:val="bottom"/>
            <w:hideMark/>
          </w:tcPr>
          <w:p w14:paraId="4743EDC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BT plc</w:t>
            </w:r>
          </w:p>
        </w:tc>
        <w:tc>
          <w:tcPr>
            <w:tcW w:w="2725" w:type="dxa"/>
            <w:noWrap/>
            <w:vAlign w:val="bottom"/>
            <w:hideMark/>
          </w:tcPr>
          <w:p w14:paraId="1406202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BT plc</w:t>
            </w:r>
          </w:p>
        </w:tc>
      </w:tr>
      <w:tr w:rsidR="008B3E11" w:rsidRPr="008B3E11" w14:paraId="7A3746DB" w14:textId="77777777" w:rsidTr="009005BC">
        <w:trPr>
          <w:trHeight w:val="300"/>
        </w:trPr>
        <w:tc>
          <w:tcPr>
            <w:tcW w:w="720" w:type="dxa"/>
            <w:noWrap/>
            <w:vAlign w:val="bottom"/>
            <w:hideMark/>
          </w:tcPr>
          <w:p w14:paraId="6F74FFB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6834B9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Bjerrum</w:t>
            </w:r>
          </w:p>
        </w:tc>
        <w:tc>
          <w:tcPr>
            <w:tcW w:w="1380" w:type="dxa"/>
            <w:noWrap/>
            <w:vAlign w:val="bottom"/>
            <w:hideMark/>
          </w:tcPr>
          <w:p w14:paraId="25F916D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Bo Holm</w:t>
            </w:r>
          </w:p>
        </w:tc>
        <w:tc>
          <w:tcPr>
            <w:tcW w:w="2470" w:type="dxa"/>
            <w:noWrap/>
            <w:vAlign w:val="bottom"/>
            <w:hideMark/>
          </w:tcPr>
          <w:p w14:paraId="5FEED8C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Corporation</w:t>
            </w:r>
          </w:p>
        </w:tc>
        <w:tc>
          <w:tcPr>
            <w:tcW w:w="2725" w:type="dxa"/>
            <w:noWrap/>
            <w:vAlign w:val="bottom"/>
            <w:hideMark/>
          </w:tcPr>
          <w:p w14:paraId="68FE2DF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Hungary</w:t>
            </w:r>
          </w:p>
        </w:tc>
      </w:tr>
      <w:tr w:rsidR="008B3E11" w:rsidRPr="008B3E11" w14:paraId="05DEADCE" w14:textId="77777777" w:rsidTr="009005BC">
        <w:trPr>
          <w:trHeight w:val="300"/>
        </w:trPr>
        <w:tc>
          <w:tcPr>
            <w:tcW w:w="720" w:type="dxa"/>
            <w:noWrap/>
            <w:vAlign w:val="bottom"/>
            <w:hideMark/>
          </w:tcPr>
          <w:p w14:paraId="35A63AB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528562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Boley</w:t>
            </w:r>
          </w:p>
        </w:tc>
        <w:tc>
          <w:tcPr>
            <w:tcW w:w="1380" w:type="dxa"/>
            <w:noWrap/>
            <w:vAlign w:val="bottom"/>
            <w:hideMark/>
          </w:tcPr>
          <w:p w14:paraId="377EDD4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Ajit Singh</w:t>
            </w:r>
          </w:p>
        </w:tc>
        <w:tc>
          <w:tcPr>
            <w:tcW w:w="2470" w:type="dxa"/>
            <w:noWrap/>
            <w:vAlign w:val="bottom"/>
            <w:hideMark/>
          </w:tcPr>
          <w:p w14:paraId="18FCD4D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NPL</w:t>
            </w:r>
          </w:p>
        </w:tc>
        <w:tc>
          <w:tcPr>
            <w:tcW w:w="2725" w:type="dxa"/>
            <w:noWrap/>
            <w:vAlign w:val="bottom"/>
            <w:hideMark/>
          </w:tcPr>
          <w:p w14:paraId="367D742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NPL</w:t>
            </w:r>
          </w:p>
        </w:tc>
      </w:tr>
      <w:tr w:rsidR="008B3E11" w:rsidRPr="008B3E11" w14:paraId="6CDA4B46" w14:textId="77777777" w:rsidTr="009005BC">
        <w:trPr>
          <w:trHeight w:val="300"/>
        </w:trPr>
        <w:tc>
          <w:tcPr>
            <w:tcW w:w="720" w:type="dxa"/>
            <w:noWrap/>
            <w:vAlign w:val="bottom"/>
            <w:hideMark/>
          </w:tcPr>
          <w:p w14:paraId="4ABE67F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5A6538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Buckley</w:t>
            </w:r>
          </w:p>
        </w:tc>
        <w:tc>
          <w:tcPr>
            <w:tcW w:w="1380" w:type="dxa"/>
            <w:noWrap/>
            <w:vAlign w:val="bottom"/>
            <w:hideMark/>
          </w:tcPr>
          <w:p w14:paraId="58E0419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Adrian</w:t>
            </w:r>
          </w:p>
        </w:tc>
        <w:tc>
          <w:tcPr>
            <w:tcW w:w="2470" w:type="dxa"/>
            <w:noWrap/>
            <w:vAlign w:val="bottom"/>
            <w:hideMark/>
          </w:tcPr>
          <w:p w14:paraId="2E41BB0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Verizon UK Ltd</w:t>
            </w:r>
          </w:p>
        </w:tc>
        <w:tc>
          <w:tcPr>
            <w:tcW w:w="2725" w:type="dxa"/>
            <w:noWrap/>
            <w:vAlign w:val="bottom"/>
            <w:hideMark/>
          </w:tcPr>
          <w:p w14:paraId="2AB13F6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Verizon Spain</w:t>
            </w:r>
          </w:p>
        </w:tc>
      </w:tr>
      <w:tr w:rsidR="008B3E11" w:rsidRPr="008B3E11" w14:paraId="32EFBAA3" w14:textId="77777777" w:rsidTr="009005BC">
        <w:trPr>
          <w:trHeight w:val="300"/>
        </w:trPr>
        <w:tc>
          <w:tcPr>
            <w:tcW w:w="720" w:type="dxa"/>
            <w:noWrap/>
            <w:vAlign w:val="bottom"/>
            <w:hideMark/>
          </w:tcPr>
          <w:p w14:paraId="0D86BC1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04EB456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Buyuksar</w:t>
            </w:r>
          </w:p>
        </w:tc>
        <w:tc>
          <w:tcPr>
            <w:tcW w:w="1380" w:type="dxa"/>
            <w:noWrap/>
            <w:vAlign w:val="bottom"/>
            <w:hideMark/>
          </w:tcPr>
          <w:p w14:paraId="50D35CD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Ayse Betul</w:t>
            </w:r>
          </w:p>
        </w:tc>
        <w:tc>
          <w:tcPr>
            <w:tcW w:w="2470" w:type="dxa"/>
            <w:noWrap/>
            <w:vAlign w:val="bottom"/>
            <w:hideMark/>
          </w:tcPr>
          <w:p w14:paraId="579D495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Ericsson LM</w:t>
            </w:r>
          </w:p>
        </w:tc>
        <w:tc>
          <w:tcPr>
            <w:tcW w:w="2725" w:type="dxa"/>
            <w:noWrap/>
            <w:vAlign w:val="bottom"/>
            <w:hideMark/>
          </w:tcPr>
          <w:p w14:paraId="4813995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Ericsson Japan K.K.</w:t>
            </w:r>
          </w:p>
        </w:tc>
      </w:tr>
      <w:tr w:rsidR="008B3E11" w:rsidRPr="008B3E11" w14:paraId="32BF03B2" w14:textId="77777777" w:rsidTr="009005BC">
        <w:trPr>
          <w:trHeight w:val="300"/>
        </w:trPr>
        <w:tc>
          <w:tcPr>
            <w:tcW w:w="720" w:type="dxa"/>
            <w:noWrap/>
            <w:vAlign w:val="bottom"/>
            <w:hideMark/>
          </w:tcPr>
          <w:p w14:paraId="31D7D2F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FC5EA3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Cano Soveri</w:t>
            </w:r>
          </w:p>
        </w:tc>
        <w:tc>
          <w:tcPr>
            <w:tcW w:w="1380" w:type="dxa"/>
            <w:noWrap/>
            <w:vAlign w:val="bottom"/>
            <w:hideMark/>
          </w:tcPr>
          <w:p w14:paraId="26B7CDB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Mirko</w:t>
            </w:r>
          </w:p>
        </w:tc>
        <w:tc>
          <w:tcPr>
            <w:tcW w:w="2470" w:type="dxa"/>
            <w:noWrap/>
            <w:vAlign w:val="bottom"/>
            <w:hideMark/>
          </w:tcPr>
          <w:p w14:paraId="745C087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ETSI</w:t>
            </w:r>
          </w:p>
        </w:tc>
        <w:tc>
          <w:tcPr>
            <w:tcW w:w="2725" w:type="dxa"/>
            <w:noWrap/>
            <w:vAlign w:val="bottom"/>
            <w:hideMark/>
          </w:tcPr>
          <w:p w14:paraId="09BD003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ETSI</w:t>
            </w:r>
          </w:p>
        </w:tc>
      </w:tr>
      <w:tr w:rsidR="008B3E11" w:rsidRPr="008B3E11" w14:paraId="4F02E1FC" w14:textId="77777777" w:rsidTr="009005BC">
        <w:trPr>
          <w:trHeight w:val="300"/>
        </w:trPr>
        <w:tc>
          <w:tcPr>
            <w:tcW w:w="720" w:type="dxa"/>
            <w:noWrap/>
            <w:vAlign w:val="bottom"/>
            <w:hideMark/>
          </w:tcPr>
          <w:p w14:paraId="64FD8DD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6E376A9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Canterbury</w:t>
            </w:r>
          </w:p>
        </w:tc>
        <w:tc>
          <w:tcPr>
            <w:tcW w:w="1380" w:type="dxa"/>
            <w:noWrap/>
            <w:vAlign w:val="bottom"/>
            <w:hideMark/>
          </w:tcPr>
          <w:p w14:paraId="5F00010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Mark</w:t>
            </w:r>
          </w:p>
        </w:tc>
        <w:tc>
          <w:tcPr>
            <w:tcW w:w="2470" w:type="dxa"/>
            <w:noWrap/>
            <w:vAlign w:val="bottom"/>
            <w:hideMark/>
          </w:tcPr>
          <w:p w14:paraId="1E339CB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Tencastle</w:t>
            </w:r>
            <w:proofErr w:type="spellEnd"/>
            <w:r w:rsidRPr="008B3E11">
              <w:rPr>
                <w:rFonts w:ascii="Aptos Narrow" w:hAnsi="Aptos Narrow"/>
                <w:color w:val="000000"/>
                <w:sz w:val="22"/>
                <w:szCs w:val="22"/>
              </w:rPr>
              <w:t xml:space="preserve"> Limited</w:t>
            </w:r>
          </w:p>
        </w:tc>
        <w:tc>
          <w:tcPr>
            <w:tcW w:w="2725" w:type="dxa"/>
            <w:noWrap/>
            <w:vAlign w:val="bottom"/>
            <w:hideMark/>
          </w:tcPr>
          <w:p w14:paraId="3D10F7E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National Technical Assistance</w:t>
            </w:r>
          </w:p>
        </w:tc>
      </w:tr>
      <w:tr w:rsidR="008B3E11" w:rsidRPr="008B3E11" w14:paraId="29CC56A2" w14:textId="77777777" w:rsidTr="009005BC">
        <w:trPr>
          <w:trHeight w:val="300"/>
        </w:trPr>
        <w:tc>
          <w:tcPr>
            <w:tcW w:w="720" w:type="dxa"/>
            <w:noWrap/>
            <w:vAlign w:val="bottom"/>
            <w:hideMark/>
          </w:tcPr>
          <w:p w14:paraId="3CA4599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80CBB1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Catovic</w:t>
            </w:r>
            <w:proofErr w:type="spellEnd"/>
          </w:p>
        </w:tc>
        <w:tc>
          <w:tcPr>
            <w:tcW w:w="1380" w:type="dxa"/>
            <w:noWrap/>
            <w:vAlign w:val="bottom"/>
            <w:hideMark/>
          </w:tcPr>
          <w:p w14:paraId="6B710EC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Amer</w:t>
            </w:r>
          </w:p>
        </w:tc>
        <w:tc>
          <w:tcPr>
            <w:tcW w:w="2470" w:type="dxa"/>
            <w:noWrap/>
            <w:vAlign w:val="bottom"/>
            <w:hideMark/>
          </w:tcPr>
          <w:p w14:paraId="6B51E54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Germany</w:t>
            </w:r>
          </w:p>
        </w:tc>
        <w:tc>
          <w:tcPr>
            <w:tcW w:w="2725" w:type="dxa"/>
            <w:noWrap/>
            <w:vAlign w:val="bottom"/>
            <w:hideMark/>
          </w:tcPr>
          <w:p w14:paraId="3FD6AD8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Europe Inc. - Italy</w:t>
            </w:r>
          </w:p>
        </w:tc>
      </w:tr>
      <w:tr w:rsidR="008B3E11" w:rsidRPr="008B3E11" w14:paraId="43C03B3F" w14:textId="77777777" w:rsidTr="009005BC">
        <w:trPr>
          <w:trHeight w:val="300"/>
        </w:trPr>
        <w:tc>
          <w:tcPr>
            <w:tcW w:w="720" w:type="dxa"/>
            <w:noWrap/>
            <w:vAlign w:val="bottom"/>
            <w:hideMark/>
          </w:tcPr>
          <w:p w14:paraId="1F2453F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4FB6707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Cetinkaya</w:t>
            </w:r>
          </w:p>
        </w:tc>
        <w:tc>
          <w:tcPr>
            <w:tcW w:w="1380" w:type="dxa"/>
            <w:noWrap/>
            <w:vAlign w:val="bottom"/>
            <w:hideMark/>
          </w:tcPr>
          <w:p w14:paraId="25056C7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Egemen</w:t>
            </w:r>
          </w:p>
        </w:tc>
        <w:tc>
          <w:tcPr>
            <w:tcW w:w="2470" w:type="dxa"/>
            <w:noWrap/>
            <w:vAlign w:val="bottom"/>
            <w:hideMark/>
          </w:tcPr>
          <w:p w14:paraId="5C1F900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Verizon UK Ltd</w:t>
            </w:r>
          </w:p>
        </w:tc>
        <w:tc>
          <w:tcPr>
            <w:tcW w:w="2725" w:type="dxa"/>
            <w:noWrap/>
            <w:vAlign w:val="bottom"/>
            <w:hideMark/>
          </w:tcPr>
          <w:p w14:paraId="41E6867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Verizon Switzerland AG</w:t>
            </w:r>
          </w:p>
        </w:tc>
      </w:tr>
      <w:tr w:rsidR="008B3E11" w:rsidRPr="008B3E11" w14:paraId="6A294982" w14:textId="77777777" w:rsidTr="009005BC">
        <w:trPr>
          <w:trHeight w:val="300"/>
        </w:trPr>
        <w:tc>
          <w:tcPr>
            <w:tcW w:w="720" w:type="dxa"/>
            <w:noWrap/>
            <w:vAlign w:val="bottom"/>
            <w:hideMark/>
          </w:tcPr>
          <w:p w14:paraId="40ADC17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64E2F8E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CHAKRABARTI</w:t>
            </w:r>
          </w:p>
        </w:tc>
        <w:tc>
          <w:tcPr>
            <w:tcW w:w="1380" w:type="dxa"/>
            <w:noWrap/>
            <w:vAlign w:val="bottom"/>
            <w:hideMark/>
          </w:tcPr>
          <w:p w14:paraId="72744CA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SAMITA</w:t>
            </w:r>
          </w:p>
        </w:tc>
        <w:tc>
          <w:tcPr>
            <w:tcW w:w="2470" w:type="dxa"/>
            <w:noWrap/>
            <w:vAlign w:val="bottom"/>
            <w:hideMark/>
          </w:tcPr>
          <w:p w14:paraId="72AD711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Verizon UK Ltd</w:t>
            </w:r>
          </w:p>
        </w:tc>
        <w:tc>
          <w:tcPr>
            <w:tcW w:w="2725" w:type="dxa"/>
            <w:noWrap/>
            <w:vAlign w:val="bottom"/>
            <w:hideMark/>
          </w:tcPr>
          <w:p w14:paraId="02D96CA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Verizon Netherlands</w:t>
            </w:r>
          </w:p>
        </w:tc>
      </w:tr>
      <w:tr w:rsidR="008B3E11" w:rsidRPr="008B3E11" w14:paraId="37440446" w14:textId="77777777" w:rsidTr="009005BC">
        <w:trPr>
          <w:trHeight w:val="300"/>
        </w:trPr>
        <w:tc>
          <w:tcPr>
            <w:tcW w:w="720" w:type="dxa"/>
            <w:noWrap/>
            <w:vAlign w:val="bottom"/>
            <w:hideMark/>
          </w:tcPr>
          <w:p w14:paraId="4CF5E51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Mrs.</w:t>
            </w:r>
          </w:p>
        </w:tc>
        <w:tc>
          <w:tcPr>
            <w:tcW w:w="1731" w:type="dxa"/>
            <w:noWrap/>
            <w:vAlign w:val="bottom"/>
            <w:hideMark/>
          </w:tcPr>
          <w:p w14:paraId="106233D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chelibane</w:t>
            </w:r>
            <w:proofErr w:type="spellEnd"/>
          </w:p>
        </w:tc>
        <w:tc>
          <w:tcPr>
            <w:tcW w:w="1380" w:type="dxa"/>
            <w:noWrap/>
            <w:vAlign w:val="bottom"/>
            <w:hideMark/>
          </w:tcPr>
          <w:p w14:paraId="226B977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ouerdia</w:t>
            </w:r>
            <w:proofErr w:type="spellEnd"/>
          </w:p>
        </w:tc>
        <w:tc>
          <w:tcPr>
            <w:tcW w:w="2470" w:type="dxa"/>
            <w:noWrap/>
            <w:vAlign w:val="bottom"/>
            <w:hideMark/>
          </w:tcPr>
          <w:p w14:paraId="149DD02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Orange</w:t>
            </w:r>
          </w:p>
        </w:tc>
        <w:tc>
          <w:tcPr>
            <w:tcW w:w="2725" w:type="dxa"/>
            <w:noWrap/>
            <w:vAlign w:val="bottom"/>
            <w:hideMark/>
          </w:tcPr>
          <w:p w14:paraId="0548071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Orange UK</w:t>
            </w:r>
          </w:p>
        </w:tc>
      </w:tr>
      <w:tr w:rsidR="008B3E11" w:rsidRPr="008B3E11" w14:paraId="2A782339" w14:textId="77777777" w:rsidTr="009005BC">
        <w:trPr>
          <w:trHeight w:val="300"/>
        </w:trPr>
        <w:tc>
          <w:tcPr>
            <w:tcW w:w="720" w:type="dxa"/>
            <w:noWrap/>
            <w:vAlign w:val="bottom"/>
            <w:hideMark/>
          </w:tcPr>
          <w:p w14:paraId="4764B6E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DC90AE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Chen</w:t>
            </w:r>
          </w:p>
        </w:tc>
        <w:tc>
          <w:tcPr>
            <w:tcW w:w="1380" w:type="dxa"/>
            <w:noWrap/>
            <w:vAlign w:val="bottom"/>
            <w:hideMark/>
          </w:tcPr>
          <w:p w14:paraId="24B494C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Jingran</w:t>
            </w:r>
            <w:proofErr w:type="spellEnd"/>
          </w:p>
        </w:tc>
        <w:tc>
          <w:tcPr>
            <w:tcW w:w="2470" w:type="dxa"/>
            <w:noWrap/>
            <w:vAlign w:val="bottom"/>
            <w:hideMark/>
          </w:tcPr>
          <w:p w14:paraId="3EBCE4D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OPPO</w:t>
            </w:r>
          </w:p>
        </w:tc>
        <w:tc>
          <w:tcPr>
            <w:tcW w:w="2725" w:type="dxa"/>
            <w:noWrap/>
            <w:vAlign w:val="bottom"/>
            <w:hideMark/>
          </w:tcPr>
          <w:p w14:paraId="6FA5108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Chengdu OPPO Telecommunication</w:t>
            </w:r>
          </w:p>
        </w:tc>
      </w:tr>
      <w:tr w:rsidR="008B3E11" w:rsidRPr="008B3E11" w14:paraId="08C0C5BC" w14:textId="77777777" w:rsidTr="009005BC">
        <w:trPr>
          <w:trHeight w:val="300"/>
        </w:trPr>
        <w:tc>
          <w:tcPr>
            <w:tcW w:w="720" w:type="dxa"/>
            <w:noWrap/>
            <w:vAlign w:val="bottom"/>
            <w:hideMark/>
          </w:tcPr>
          <w:p w14:paraId="5DEC183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456B213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Chen</w:t>
            </w:r>
          </w:p>
        </w:tc>
        <w:tc>
          <w:tcPr>
            <w:tcW w:w="1380" w:type="dxa"/>
            <w:noWrap/>
            <w:vAlign w:val="bottom"/>
            <w:hideMark/>
          </w:tcPr>
          <w:p w14:paraId="39E6569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Lijuan</w:t>
            </w:r>
          </w:p>
        </w:tc>
        <w:tc>
          <w:tcPr>
            <w:tcW w:w="2470" w:type="dxa"/>
            <w:noWrap/>
            <w:vAlign w:val="bottom"/>
            <w:hideMark/>
          </w:tcPr>
          <w:p w14:paraId="54955C6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01071BC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ZONSON</w:t>
            </w:r>
          </w:p>
        </w:tc>
      </w:tr>
      <w:tr w:rsidR="008B3E11" w:rsidRPr="008B3E11" w14:paraId="07FB73AB" w14:textId="77777777" w:rsidTr="009005BC">
        <w:trPr>
          <w:trHeight w:val="300"/>
        </w:trPr>
        <w:tc>
          <w:tcPr>
            <w:tcW w:w="720" w:type="dxa"/>
            <w:noWrap/>
            <w:vAlign w:val="bottom"/>
            <w:hideMark/>
          </w:tcPr>
          <w:p w14:paraId="666E721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361CF6C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Chen</w:t>
            </w:r>
          </w:p>
        </w:tc>
        <w:tc>
          <w:tcPr>
            <w:tcW w:w="1380" w:type="dxa"/>
            <w:noWrap/>
            <w:vAlign w:val="bottom"/>
            <w:hideMark/>
          </w:tcPr>
          <w:p w14:paraId="1033F47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Lin</w:t>
            </w:r>
          </w:p>
        </w:tc>
        <w:tc>
          <w:tcPr>
            <w:tcW w:w="2470" w:type="dxa"/>
            <w:noWrap/>
            <w:vAlign w:val="bottom"/>
            <w:hideMark/>
          </w:tcPr>
          <w:p w14:paraId="3436D16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360C112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FRANCE SASU</w:t>
            </w:r>
          </w:p>
        </w:tc>
      </w:tr>
      <w:tr w:rsidR="008B3E11" w:rsidRPr="008B3E11" w14:paraId="1D6281C2" w14:textId="77777777" w:rsidTr="009005BC">
        <w:trPr>
          <w:trHeight w:val="300"/>
        </w:trPr>
        <w:tc>
          <w:tcPr>
            <w:tcW w:w="720" w:type="dxa"/>
            <w:noWrap/>
            <w:vAlign w:val="bottom"/>
            <w:hideMark/>
          </w:tcPr>
          <w:p w14:paraId="549120D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5EA4C68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Chen</w:t>
            </w:r>
          </w:p>
        </w:tc>
        <w:tc>
          <w:tcPr>
            <w:tcW w:w="1380" w:type="dxa"/>
            <w:noWrap/>
            <w:vAlign w:val="bottom"/>
            <w:hideMark/>
          </w:tcPr>
          <w:p w14:paraId="7260B8E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Yinglin</w:t>
            </w:r>
            <w:proofErr w:type="spellEnd"/>
          </w:p>
        </w:tc>
        <w:tc>
          <w:tcPr>
            <w:tcW w:w="2470" w:type="dxa"/>
            <w:noWrap/>
            <w:vAlign w:val="bottom"/>
            <w:hideMark/>
          </w:tcPr>
          <w:p w14:paraId="03A3496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Telecom Corporation Ltd.</w:t>
            </w:r>
          </w:p>
        </w:tc>
        <w:tc>
          <w:tcPr>
            <w:tcW w:w="2725" w:type="dxa"/>
            <w:noWrap/>
            <w:vAlign w:val="bottom"/>
            <w:hideMark/>
          </w:tcPr>
          <w:p w14:paraId="2A44685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Esurfing</w:t>
            </w:r>
            <w:proofErr w:type="spellEnd"/>
            <w:r w:rsidRPr="008B3E11">
              <w:rPr>
                <w:rFonts w:ascii="Aptos Narrow" w:hAnsi="Aptos Narrow"/>
                <w:color w:val="000000"/>
                <w:sz w:val="22"/>
                <w:szCs w:val="22"/>
              </w:rPr>
              <w:t xml:space="preserve"> IoT</w:t>
            </w:r>
          </w:p>
        </w:tc>
      </w:tr>
      <w:tr w:rsidR="008B3E11" w:rsidRPr="008B3E11" w14:paraId="470B40B8" w14:textId="77777777" w:rsidTr="009005BC">
        <w:trPr>
          <w:trHeight w:val="300"/>
        </w:trPr>
        <w:tc>
          <w:tcPr>
            <w:tcW w:w="720" w:type="dxa"/>
            <w:noWrap/>
            <w:vAlign w:val="bottom"/>
            <w:hideMark/>
          </w:tcPr>
          <w:p w14:paraId="6718A7E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37EDF3C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Chen</w:t>
            </w:r>
          </w:p>
        </w:tc>
        <w:tc>
          <w:tcPr>
            <w:tcW w:w="1380" w:type="dxa"/>
            <w:noWrap/>
            <w:vAlign w:val="bottom"/>
            <w:hideMark/>
          </w:tcPr>
          <w:p w14:paraId="3EADEF3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Zhuoyi</w:t>
            </w:r>
            <w:proofErr w:type="spellEnd"/>
          </w:p>
        </w:tc>
        <w:tc>
          <w:tcPr>
            <w:tcW w:w="2470" w:type="dxa"/>
            <w:noWrap/>
            <w:vAlign w:val="bottom"/>
            <w:hideMark/>
          </w:tcPr>
          <w:p w14:paraId="31BFB7C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Telecom Corporation Ltd.</w:t>
            </w:r>
          </w:p>
        </w:tc>
        <w:tc>
          <w:tcPr>
            <w:tcW w:w="2725" w:type="dxa"/>
            <w:noWrap/>
            <w:vAlign w:val="bottom"/>
            <w:hideMark/>
          </w:tcPr>
          <w:p w14:paraId="22F90A4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Chinatelecom</w:t>
            </w:r>
            <w:proofErr w:type="spellEnd"/>
            <w:r w:rsidRPr="008B3E11">
              <w:rPr>
                <w:rFonts w:ascii="Aptos Narrow" w:hAnsi="Aptos Narrow"/>
                <w:color w:val="000000"/>
                <w:sz w:val="22"/>
                <w:szCs w:val="22"/>
              </w:rPr>
              <w:t xml:space="preserve"> Cloud</w:t>
            </w:r>
          </w:p>
        </w:tc>
      </w:tr>
      <w:tr w:rsidR="008B3E11" w:rsidRPr="008B3E11" w14:paraId="26BAB3A2" w14:textId="77777777" w:rsidTr="009005BC">
        <w:trPr>
          <w:trHeight w:val="300"/>
        </w:trPr>
        <w:tc>
          <w:tcPr>
            <w:tcW w:w="720" w:type="dxa"/>
            <w:noWrap/>
            <w:vAlign w:val="bottom"/>
            <w:hideMark/>
          </w:tcPr>
          <w:p w14:paraId="15BEBC4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51496C5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Cheng</w:t>
            </w:r>
          </w:p>
        </w:tc>
        <w:tc>
          <w:tcPr>
            <w:tcW w:w="1380" w:type="dxa"/>
            <w:noWrap/>
            <w:vAlign w:val="bottom"/>
            <w:hideMark/>
          </w:tcPr>
          <w:p w14:paraId="08CE5E8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Cuiru</w:t>
            </w:r>
            <w:proofErr w:type="spellEnd"/>
          </w:p>
        </w:tc>
        <w:tc>
          <w:tcPr>
            <w:tcW w:w="2470" w:type="dxa"/>
            <w:noWrap/>
            <w:vAlign w:val="bottom"/>
            <w:hideMark/>
          </w:tcPr>
          <w:p w14:paraId="700D7D3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Unicom</w:t>
            </w:r>
          </w:p>
        </w:tc>
        <w:tc>
          <w:tcPr>
            <w:tcW w:w="2725" w:type="dxa"/>
            <w:noWrap/>
            <w:vAlign w:val="bottom"/>
            <w:hideMark/>
          </w:tcPr>
          <w:p w14:paraId="5088AF5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BTPDI</w:t>
            </w:r>
          </w:p>
        </w:tc>
      </w:tr>
      <w:tr w:rsidR="008B3E11" w:rsidRPr="008B3E11" w14:paraId="1AD8A7CB" w14:textId="77777777" w:rsidTr="009005BC">
        <w:trPr>
          <w:trHeight w:val="300"/>
        </w:trPr>
        <w:tc>
          <w:tcPr>
            <w:tcW w:w="720" w:type="dxa"/>
            <w:noWrap/>
            <w:vAlign w:val="bottom"/>
            <w:hideMark/>
          </w:tcPr>
          <w:p w14:paraId="638A155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36142A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Cheng</w:t>
            </w:r>
          </w:p>
        </w:tc>
        <w:tc>
          <w:tcPr>
            <w:tcW w:w="1380" w:type="dxa"/>
            <w:noWrap/>
            <w:vAlign w:val="bottom"/>
            <w:hideMark/>
          </w:tcPr>
          <w:p w14:paraId="05470CA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Hong</w:t>
            </w:r>
          </w:p>
        </w:tc>
        <w:tc>
          <w:tcPr>
            <w:tcW w:w="2470" w:type="dxa"/>
            <w:noWrap/>
            <w:vAlign w:val="bottom"/>
            <w:hideMark/>
          </w:tcPr>
          <w:p w14:paraId="11BC886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Incorporated</w:t>
            </w:r>
          </w:p>
        </w:tc>
        <w:tc>
          <w:tcPr>
            <w:tcW w:w="2725" w:type="dxa"/>
            <w:noWrap/>
            <w:vAlign w:val="bottom"/>
            <w:hideMark/>
          </w:tcPr>
          <w:p w14:paraId="08C8CFC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Tech. Netherlands B.V</w:t>
            </w:r>
          </w:p>
        </w:tc>
      </w:tr>
      <w:tr w:rsidR="008B3E11" w:rsidRPr="008B3E11" w14:paraId="4361AC7D" w14:textId="77777777" w:rsidTr="009005BC">
        <w:trPr>
          <w:trHeight w:val="300"/>
        </w:trPr>
        <w:tc>
          <w:tcPr>
            <w:tcW w:w="720" w:type="dxa"/>
            <w:noWrap/>
            <w:vAlign w:val="bottom"/>
            <w:hideMark/>
          </w:tcPr>
          <w:p w14:paraId="04A9D2B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2048FC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Cheng</w:t>
            </w:r>
          </w:p>
        </w:tc>
        <w:tc>
          <w:tcPr>
            <w:tcW w:w="1380" w:type="dxa"/>
            <w:noWrap/>
            <w:vAlign w:val="bottom"/>
            <w:hideMark/>
          </w:tcPr>
          <w:p w14:paraId="040C264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Sihan</w:t>
            </w:r>
          </w:p>
        </w:tc>
        <w:tc>
          <w:tcPr>
            <w:tcW w:w="2470" w:type="dxa"/>
            <w:noWrap/>
            <w:vAlign w:val="bottom"/>
            <w:hideMark/>
          </w:tcPr>
          <w:p w14:paraId="61251DA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Mobile Communication Co.,</w:t>
            </w:r>
          </w:p>
        </w:tc>
        <w:tc>
          <w:tcPr>
            <w:tcW w:w="2725" w:type="dxa"/>
            <w:noWrap/>
            <w:vAlign w:val="bottom"/>
            <w:hideMark/>
          </w:tcPr>
          <w:p w14:paraId="67EE7DE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Tomorrow's Creation Labs</w:t>
            </w:r>
          </w:p>
        </w:tc>
      </w:tr>
      <w:tr w:rsidR="008B3E11" w:rsidRPr="008B3E11" w14:paraId="035BE90E" w14:textId="77777777" w:rsidTr="009005BC">
        <w:trPr>
          <w:trHeight w:val="300"/>
        </w:trPr>
        <w:tc>
          <w:tcPr>
            <w:tcW w:w="720" w:type="dxa"/>
            <w:noWrap/>
            <w:vAlign w:val="bottom"/>
            <w:hideMark/>
          </w:tcPr>
          <w:p w14:paraId="1523048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7B70EBE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Chiba</w:t>
            </w:r>
          </w:p>
        </w:tc>
        <w:tc>
          <w:tcPr>
            <w:tcW w:w="1380" w:type="dxa"/>
            <w:noWrap/>
            <w:vAlign w:val="bottom"/>
            <w:hideMark/>
          </w:tcPr>
          <w:p w14:paraId="361706B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Tsunehiko</w:t>
            </w:r>
            <w:proofErr w:type="spellEnd"/>
          </w:p>
        </w:tc>
        <w:tc>
          <w:tcPr>
            <w:tcW w:w="2470" w:type="dxa"/>
            <w:noWrap/>
            <w:vAlign w:val="bottom"/>
            <w:hideMark/>
          </w:tcPr>
          <w:p w14:paraId="2C694F7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VIAVI Solutions</w:t>
            </w:r>
          </w:p>
        </w:tc>
        <w:tc>
          <w:tcPr>
            <w:tcW w:w="2725" w:type="dxa"/>
            <w:noWrap/>
            <w:vAlign w:val="bottom"/>
            <w:hideMark/>
          </w:tcPr>
          <w:p w14:paraId="5F19FF1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VIAVI Solutions</w:t>
            </w:r>
          </w:p>
        </w:tc>
      </w:tr>
      <w:tr w:rsidR="008B3E11" w:rsidRPr="008B3E11" w14:paraId="540D31B5" w14:textId="77777777" w:rsidTr="009005BC">
        <w:trPr>
          <w:trHeight w:val="300"/>
        </w:trPr>
        <w:tc>
          <w:tcPr>
            <w:tcW w:w="720" w:type="dxa"/>
            <w:noWrap/>
            <w:vAlign w:val="bottom"/>
            <w:hideMark/>
          </w:tcPr>
          <w:p w14:paraId="78086D7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65B5A1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Cho</w:t>
            </w:r>
          </w:p>
        </w:tc>
        <w:tc>
          <w:tcPr>
            <w:tcW w:w="1380" w:type="dxa"/>
            <w:noWrap/>
            <w:vAlign w:val="bottom"/>
            <w:hideMark/>
          </w:tcPr>
          <w:p w14:paraId="299C470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Daniel</w:t>
            </w:r>
          </w:p>
        </w:tc>
        <w:tc>
          <w:tcPr>
            <w:tcW w:w="2470" w:type="dxa"/>
            <w:noWrap/>
            <w:vAlign w:val="bottom"/>
            <w:hideMark/>
          </w:tcPr>
          <w:p w14:paraId="6B5D983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Ericsson LM</w:t>
            </w:r>
          </w:p>
        </w:tc>
        <w:tc>
          <w:tcPr>
            <w:tcW w:w="2725" w:type="dxa"/>
            <w:noWrap/>
            <w:vAlign w:val="bottom"/>
            <w:hideMark/>
          </w:tcPr>
          <w:p w14:paraId="00A4F9B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Ericsson Korea Partners Co Ltd</w:t>
            </w:r>
          </w:p>
        </w:tc>
      </w:tr>
      <w:tr w:rsidR="008B3E11" w:rsidRPr="008B3E11" w14:paraId="7D109ED3" w14:textId="77777777" w:rsidTr="009005BC">
        <w:trPr>
          <w:trHeight w:val="300"/>
        </w:trPr>
        <w:tc>
          <w:tcPr>
            <w:tcW w:w="720" w:type="dxa"/>
            <w:noWrap/>
            <w:vAlign w:val="bottom"/>
            <w:hideMark/>
          </w:tcPr>
          <w:p w14:paraId="1938BE2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0E2C0F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Choi</w:t>
            </w:r>
          </w:p>
        </w:tc>
        <w:tc>
          <w:tcPr>
            <w:tcW w:w="1380" w:type="dxa"/>
            <w:noWrap/>
            <w:vAlign w:val="bottom"/>
            <w:hideMark/>
          </w:tcPr>
          <w:p w14:paraId="0611C0C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Hongjin</w:t>
            </w:r>
            <w:proofErr w:type="spellEnd"/>
          </w:p>
        </w:tc>
        <w:tc>
          <w:tcPr>
            <w:tcW w:w="2470" w:type="dxa"/>
            <w:noWrap/>
            <w:vAlign w:val="bottom"/>
            <w:hideMark/>
          </w:tcPr>
          <w:p w14:paraId="721DBEE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Samsung Electronics Co., Ltd</w:t>
            </w:r>
          </w:p>
        </w:tc>
        <w:tc>
          <w:tcPr>
            <w:tcW w:w="2725" w:type="dxa"/>
            <w:noWrap/>
            <w:vAlign w:val="bottom"/>
            <w:hideMark/>
          </w:tcPr>
          <w:p w14:paraId="7A32771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Samsung Shenzhen</w:t>
            </w:r>
          </w:p>
        </w:tc>
      </w:tr>
      <w:tr w:rsidR="008B3E11" w:rsidRPr="008B3E11" w14:paraId="050DEA01" w14:textId="77777777" w:rsidTr="009005BC">
        <w:trPr>
          <w:trHeight w:val="300"/>
        </w:trPr>
        <w:tc>
          <w:tcPr>
            <w:tcW w:w="720" w:type="dxa"/>
            <w:noWrap/>
            <w:vAlign w:val="bottom"/>
            <w:hideMark/>
          </w:tcPr>
          <w:p w14:paraId="01A9F84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70A62D0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chong</w:t>
            </w:r>
            <w:proofErr w:type="spellEnd"/>
          </w:p>
        </w:tc>
        <w:tc>
          <w:tcPr>
            <w:tcW w:w="1380" w:type="dxa"/>
            <w:noWrap/>
            <w:vAlign w:val="bottom"/>
            <w:hideMark/>
          </w:tcPr>
          <w:p w14:paraId="321A6E1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vivian</w:t>
            </w:r>
            <w:proofErr w:type="spellEnd"/>
          </w:p>
        </w:tc>
        <w:tc>
          <w:tcPr>
            <w:tcW w:w="2470" w:type="dxa"/>
            <w:noWrap/>
            <w:vAlign w:val="bottom"/>
            <w:hideMark/>
          </w:tcPr>
          <w:p w14:paraId="3AFD3F3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MOBILE COMMUNICATION IBER</w:t>
            </w:r>
          </w:p>
        </w:tc>
        <w:tc>
          <w:tcPr>
            <w:tcW w:w="2725" w:type="dxa"/>
            <w:noWrap/>
            <w:vAlign w:val="bottom"/>
            <w:hideMark/>
          </w:tcPr>
          <w:p w14:paraId="207008C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Software Technology</w:t>
            </w:r>
          </w:p>
        </w:tc>
      </w:tr>
      <w:tr w:rsidR="008B3E11" w:rsidRPr="008B3E11" w14:paraId="79814D01" w14:textId="77777777" w:rsidTr="009005BC">
        <w:trPr>
          <w:trHeight w:val="300"/>
        </w:trPr>
        <w:tc>
          <w:tcPr>
            <w:tcW w:w="720" w:type="dxa"/>
            <w:noWrap/>
            <w:vAlign w:val="bottom"/>
            <w:hideMark/>
          </w:tcPr>
          <w:p w14:paraId="01D6D9D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2A6EFC4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Chouhan</w:t>
            </w:r>
          </w:p>
        </w:tc>
        <w:tc>
          <w:tcPr>
            <w:tcW w:w="1380" w:type="dxa"/>
            <w:noWrap/>
            <w:vAlign w:val="bottom"/>
            <w:hideMark/>
          </w:tcPr>
          <w:p w14:paraId="7ED0B8A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Mukesh</w:t>
            </w:r>
          </w:p>
        </w:tc>
        <w:tc>
          <w:tcPr>
            <w:tcW w:w="2470" w:type="dxa"/>
            <w:noWrap/>
            <w:vAlign w:val="bottom"/>
            <w:hideMark/>
          </w:tcPr>
          <w:p w14:paraId="2848205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MediaTek Inc.</w:t>
            </w:r>
          </w:p>
        </w:tc>
        <w:tc>
          <w:tcPr>
            <w:tcW w:w="2725" w:type="dxa"/>
            <w:noWrap/>
            <w:vAlign w:val="bottom"/>
            <w:hideMark/>
          </w:tcPr>
          <w:p w14:paraId="720D0B8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Mediatek</w:t>
            </w:r>
            <w:proofErr w:type="spellEnd"/>
            <w:r w:rsidRPr="008B3E11">
              <w:rPr>
                <w:rFonts w:ascii="Aptos Narrow" w:hAnsi="Aptos Narrow"/>
                <w:color w:val="000000"/>
                <w:sz w:val="22"/>
                <w:szCs w:val="22"/>
              </w:rPr>
              <w:t xml:space="preserve"> India Technology </w:t>
            </w:r>
            <w:proofErr w:type="spellStart"/>
            <w:r w:rsidRPr="008B3E11">
              <w:rPr>
                <w:rFonts w:ascii="Aptos Narrow" w:hAnsi="Aptos Narrow"/>
                <w:color w:val="000000"/>
                <w:sz w:val="22"/>
                <w:szCs w:val="22"/>
              </w:rPr>
              <w:t>Pvt.</w:t>
            </w:r>
            <w:proofErr w:type="spellEnd"/>
          </w:p>
        </w:tc>
      </w:tr>
      <w:tr w:rsidR="008B3E11" w:rsidRPr="008B3E11" w14:paraId="5462CBEB" w14:textId="77777777" w:rsidTr="009005BC">
        <w:trPr>
          <w:trHeight w:val="300"/>
        </w:trPr>
        <w:tc>
          <w:tcPr>
            <w:tcW w:w="720" w:type="dxa"/>
            <w:noWrap/>
            <w:vAlign w:val="bottom"/>
            <w:hideMark/>
          </w:tcPr>
          <w:p w14:paraId="70741A7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128583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Cichonski</w:t>
            </w:r>
          </w:p>
        </w:tc>
        <w:tc>
          <w:tcPr>
            <w:tcW w:w="1380" w:type="dxa"/>
            <w:noWrap/>
            <w:vAlign w:val="bottom"/>
            <w:hideMark/>
          </w:tcPr>
          <w:p w14:paraId="73CD221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Jeff</w:t>
            </w:r>
          </w:p>
        </w:tc>
        <w:tc>
          <w:tcPr>
            <w:tcW w:w="2470" w:type="dxa"/>
            <w:noWrap/>
            <w:vAlign w:val="bottom"/>
            <w:hideMark/>
          </w:tcPr>
          <w:p w14:paraId="1FA21D6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NIST</w:t>
            </w:r>
          </w:p>
        </w:tc>
        <w:tc>
          <w:tcPr>
            <w:tcW w:w="2725" w:type="dxa"/>
            <w:noWrap/>
            <w:vAlign w:val="bottom"/>
            <w:hideMark/>
          </w:tcPr>
          <w:p w14:paraId="294EF03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NIST</w:t>
            </w:r>
          </w:p>
        </w:tc>
      </w:tr>
      <w:tr w:rsidR="008B3E11" w:rsidRPr="008B3E11" w14:paraId="0BC7FC11" w14:textId="77777777" w:rsidTr="009005BC">
        <w:trPr>
          <w:trHeight w:val="300"/>
        </w:trPr>
        <w:tc>
          <w:tcPr>
            <w:tcW w:w="720" w:type="dxa"/>
            <w:noWrap/>
            <w:vAlign w:val="bottom"/>
            <w:hideMark/>
          </w:tcPr>
          <w:p w14:paraId="6D35D0F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49E37F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Deng</w:t>
            </w:r>
          </w:p>
        </w:tc>
        <w:tc>
          <w:tcPr>
            <w:tcW w:w="1380" w:type="dxa"/>
            <w:noWrap/>
            <w:vAlign w:val="bottom"/>
            <w:hideMark/>
          </w:tcPr>
          <w:p w14:paraId="04D7082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Shuangxing</w:t>
            </w:r>
            <w:proofErr w:type="spellEnd"/>
          </w:p>
        </w:tc>
        <w:tc>
          <w:tcPr>
            <w:tcW w:w="2470" w:type="dxa"/>
            <w:noWrap/>
            <w:vAlign w:val="bottom"/>
            <w:hideMark/>
          </w:tcPr>
          <w:p w14:paraId="48619EA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CSCN</w:t>
            </w:r>
          </w:p>
        </w:tc>
        <w:tc>
          <w:tcPr>
            <w:tcW w:w="2725" w:type="dxa"/>
            <w:noWrap/>
            <w:vAlign w:val="bottom"/>
            <w:hideMark/>
          </w:tcPr>
          <w:p w14:paraId="64116E7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CSCN</w:t>
            </w:r>
          </w:p>
        </w:tc>
      </w:tr>
      <w:tr w:rsidR="008B3E11" w:rsidRPr="008B3E11" w14:paraId="53E63A67" w14:textId="77777777" w:rsidTr="009005BC">
        <w:trPr>
          <w:trHeight w:val="300"/>
        </w:trPr>
        <w:tc>
          <w:tcPr>
            <w:tcW w:w="720" w:type="dxa"/>
            <w:noWrap/>
            <w:vAlign w:val="bottom"/>
            <w:hideMark/>
          </w:tcPr>
          <w:p w14:paraId="121DBF1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1A37AD1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Doczkat</w:t>
            </w:r>
            <w:proofErr w:type="spellEnd"/>
          </w:p>
        </w:tc>
        <w:tc>
          <w:tcPr>
            <w:tcW w:w="1380" w:type="dxa"/>
            <w:noWrap/>
            <w:vAlign w:val="bottom"/>
            <w:hideMark/>
          </w:tcPr>
          <w:p w14:paraId="64F7405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Martin</w:t>
            </w:r>
          </w:p>
        </w:tc>
        <w:tc>
          <w:tcPr>
            <w:tcW w:w="2470" w:type="dxa"/>
            <w:noWrap/>
            <w:vAlign w:val="bottom"/>
            <w:hideMark/>
          </w:tcPr>
          <w:p w14:paraId="7C6D0BC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FCC</w:t>
            </w:r>
          </w:p>
        </w:tc>
        <w:tc>
          <w:tcPr>
            <w:tcW w:w="2725" w:type="dxa"/>
            <w:noWrap/>
            <w:vAlign w:val="bottom"/>
            <w:hideMark/>
          </w:tcPr>
          <w:p w14:paraId="7E6A6D0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FCC</w:t>
            </w:r>
          </w:p>
        </w:tc>
      </w:tr>
      <w:tr w:rsidR="008B3E11" w:rsidRPr="008B3E11" w14:paraId="6D5DDD3F" w14:textId="77777777" w:rsidTr="009005BC">
        <w:trPr>
          <w:trHeight w:val="300"/>
        </w:trPr>
        <w:tc>
          <w:tcPr>
            <w:tcW w:w="720" w:type="dxa"/>
            <w:noWrap/>
            <w:vAlign w:val="bottom"/>
            <w:hideMark/>
          </w:tcPr>
          <w:p w14:paraId="425B618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46BA39C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Dong</w:t>
            </w:r>
          </w:p>
        </w:tc>
        <w:tc>
          <w:tcPr>
            <w:tcW w:w="1380" w:type="dxa"/>
            <w:noWrap/>
            <w:vAlign w:val="bottom"/>
            <w:hideMark/>
          </w:tcPr>
          <w:p w14:paraId="7147AC8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Hao</w:t>
            </w:r>
          </w:p>
        </w:tc>
        <w:tc>
          <w:tcPr>
            <w:tcW w:w="2470" w:type="dxa"/>
            <w:noWrap/>
            <w:vAlign w:val="bottom"/>
            <w:hideMark/>
          </w:tcPr>
          <w:p w14:paraId="65B1E4E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74A8089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ZXNE</w:t>
            </w:r>
          </w:p>
        </w:tc>
      </w:tr>
      <w:tr w:rsidR="008B3E11" w:rsidRPr="008B3E11" w14:paraId="78C5D5B8" w14:textId="77777777" w:rsidTr="009005BC">
        <w:trPr>
          <w:trHeight w:val="300"/>
        </w:trPr>
        <w:tc>
          <w:tcPr>
            <w:tcW w:w="720" w:type="dxa"/>
            <w:noWrap/>
            <w:vAlign w:val="bottom"/>
            <w:hideMark/>
          </w:tcPr>
          <w:p w14:paraId="44FD9ED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0C2852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Doubrava</w:t>
            </w:r>
          </w:p>
        </w:tc>
        <w:tc>
          <w:tcPr>
            <w:tcW w:w="1380" w:type="dxa"/>
            <w:noWrap/>
            <w:vAlign w:val="bottom"/>
            <w:hideMark/>
          </w:tcPr>
          <w:p w14:paraId="517BF39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Michael</w:t>
            </w:r>
          </w:p>
        </w:tc>
        <w:tc>
          <w:tcPr>
            <w:tcW w:w="2470" w:type="dxa"/>
            <w:noWrap/>
            <w:vAlign w:val="bottom"/>
            <w:hideMark/>
          </w:tcPr>
          <w:p w14:paraId="1B3D362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BSI (DE)</w:t>
            </w:r>
          </w:p>
        </w:tc>
        <w:tc>
          <w:tcPr>
            <w:tcW w:w="2725" w:type="dxa"/>
            <w:noWrap/>
            <w:vAlign w:val="bottom"/>
            <w:hideMark/>
          </w:tcPr>
          <w:p w14:paraId="1652925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BSI (DE)</w:t>
            </w:r>
          </w:p>
        </w:tc>
      </w:tr>
      <w:tr w:rsidR="008B3E11" w:rsidRPr="008B3E11" w14:paraId="28BD65EF" w14:textId="77777777" w:rsidTr="009005BC">
        <w:trPr>
          <w:trHeight w:val="300"/>
        </w:trPr>
        <w:tc>
          <w:tcPr>
            <w:tcW w:w="720" w:type="dxa"/>
            <w:noWrap/>
            <w:vAlign w:val="bottom"/>
            <w:hideMark/>
          </w:tcPr>
          <w:p w14:paraId="58A4EF2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4A786A9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Duan</w:t>
            </w:r>
          </w:p>
        </w:tc>
        <w:tc>
          <w:tcPr>
            <w:tcW w:w="1380" w:type="dxa"/>
            <w:noWrap/>
            <w:vAlign w:val="bottom"/>
            <w:hideMark/>
          </w:tcPr>
          <w:p w14:paraId="089DE32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Xiaoyan</w:t>
            </w:r>
          </w:p>
        </w:tc>
        <w:tc>
          <w:tcPr>
            <w:tcW w:w="2470" w:type="dxa"/>
            <w:noWrap/>
            <w:vAlign w:val="bottom"/>
            <w:hideMark/>
          </w:tcPr>
          <w:p w14:paraId="2C1FD67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CATT</w:t>
            </w:r>
          </w:p>
        </w:tc>
        <w:tc>
          <w:tcPr>
            <w:tcW w:w="2725" w:type="dxa"/>
            <w:noWrap/>
            <w:vAlign w:val="bottom"/>
            <w:hideMark/>
          </w:tcPr>
          <w:p w14:paraId="5C7251E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CICT Mobile</w:t>
            </w:r>
          </w:p>
        </w:tc>
      </w:tr>
      <w:tr w:rsidR="008B3E11" w:rsidRPr="008B3E11" w14:paraId="70AB0979" w14:textId="77777777" w:rsidTr="009005BC">
        <w:trPr>
          <w:trHeight w:val="300"/>
        </w:trPr>
        <w:tc>
          <w:tcPr>
            <w:tcW w:w="720" w:type="dxa"/>
            <w:noWrap/>
            <w:vAlign w:val="bottom"/>
            <w:hideMark/>
          </w:tcPr>
          <w:p w14:paraId="04FC593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FF67EB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Eckel</w:t>
            </w:r>
          </w:p>
        </w:tc>
        <w:tc>
          <w:tcPr>
            <w:tcW w:w="1380" w:type="dxa"/>
            <w:noWrap/>
            <w:vAlign w:val="bottom"/>
            <w:hideMark/>
          </w:tcPr>
          <w:p w14:paraId="0E6760F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Charles</w:t>
            </w:r>
          </w:p>
        </w:tc>
        <w:tc>
          <w:tcPr>
            <w:tcW w:w="2470" w:type="dxa"/>
            <w:noWrap/>
            <w:vAlign w:val="bottom"/>
            <w:hideMark/>
          </w:tcPr>
          <w:p w14:paraId="2EFF7F3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Cisco Systems Belgium</w:t>
            </w:r>
          </w:p>
        </w:tc>
        <w:tc>
          <w:tcPr>
            <w:tcW w:w="2725" w:type="dxa"/>
            <w:noWrap/>
            <w:vAlign w:val="bottom"/>
            <w:hideMark/>
          </w:tcPr>
          <w:p w14:paraId="1AC0C75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Cisco Systems Belgium</w:t>
            </w:r>
          </w:p>
        </w:tc>
      </w:tr>
      <w:tr w:rsidR="008B3E11" w:rsidRPr="008B3E11" w14:paraId="2FF7A5A8" w14:textId="77777777" w:rsidTr="009005BC">
        <w:trPr>
          <w:trHeight w:val="300"/>
        </w:trPr>
        <w:tc>
          <w:tcPr>
            <w:tcW w:w="720" w:type="dxa"/>
            <w:noWrap/>
            <w:vAlign w:val="bottom"/>
            <w:hideMark/>
          </w:tcPr>
          <w:p w14:paraId="6C9756B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4E7DDE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Eisen</w:t>
            </w:r>
          </w:p>
        </w:tc>
        <w:tc>
          <w:tcPr>
            <w:tcW w:w="1380" w:type="dxa"/>
            <w:noWrap/>
            <w:vAlign w:val="bottom"/>
            <w:hideMark/>
          </w:tcPr>
          <w:p w14:paraId="4E383B1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Jonah</w:t>
            </w:r>
          </w:p>
        </w:tc>
        <w:tc>
          <w:tcPr>
            <w:tcW w:w="2470" w:type="dxa"/>
            <w:noWrap/>
            <w:vAlign w:val="bottom"/>
            <w:hideMark/>
          </w:tcPr>
          <w:p w14:paraId="5E3F8AD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Rogers Communications Canada</w:t>
            </w:r>
          </w:p>
        </w:tc>
        <w:tc>
          <w:tcPr>
            <w:tcW w:w="2725" w:type="dxa"/>
            <w:noWrap/>
            <w:vAlign w:val="bottom"/>
            <w:hideMark/>
          </w:tcPr>
          <w:p w14:paraId="46BF324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Rogers Communications Canada</w:t>
            </w:r>
          </w:p>
        </w:tc>
      </w:tr>
      <w:tr w:rsidR="008B3E11" w:rsidRPr="008B3E11" w14:paraId="3A64B345" w14:textId="77777777" w:rsidTr="009005BC">
        <w:trPr>
          <w:trHeight w:val="300"/>
        </w:trPr>
        <w:tc>
          <w:tcPr>
            <w:tcW w:w="720" w:type="dxa"/>
            <w:noWrap/>
            <w:vAlign w:val="bottom"/>
            <w:hideMark/>
          </w:tcPr>
          <w:p w14:paraId="4A9AE0C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2AE9F8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Eriksson</w:t>
            </w:r>
          </w:p>
        </w:tc>
        <w:tc>
          <w:tcPr>
            <w:tcW w:w="1380" w:type="dxa"/>
            <w:noWrap/>
            <w:vAlign w:val="bottom"/>
            <w:hideMark/>
          </w:tcPr>
          <w:p w14:paraId="702A67A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Mikael</w:t>
            </w:r>
          </w:p>
        </w:tc>
        <w:tc>
          <w:tcPr>
            <w:tcW w:w="2470" w:type="dxa"/>
            <w:noWrap/>
            <w:vAlign w:val="bottom"/>
            <w:hideMark/>
          </w:tcPr>
          <w:p w14:paraId="25D6CC8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Ericsson LM</w:t>
            </w:r>
          </w:p>
        </w:tc>
        <w:tc>
          <w:tcPr>
            <w:tcW w:w="2725" w:type="dxa"/>
            <w:noWrap/>
            <w:vAlign w:val="bottom"/>
            <w:hideMark/>
          </w:tcPr>
          <w:p w14:paraId="3C70471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Ericsson (China)</w:t>
            </w:r>
          </w:p>
        </w:tc>
      </w:tr>
      <w:tr w:rsidR="008B3E11" w:rsidRPr="008B3E11" w14:paraId="11492D9B" w14:textId="77777777" w:rsidTr="009005BC">
        <w:trPr>
          <w:trHeight w:val="300"/>
        </w:trPr>
        <w:tc>
          <w:tcPr>
            <w:tcW w:w="720" w:type="dxa"/>
            <w:noWrap/>
            <w:vAlign w:val="bottom"/>
            <w:hideMark/>
          </w:tcPr>
          <w:p w14:paraId="443E3D7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22C8476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Escott</w:t>
            </w:r>
          </w:p>
        </w:tc>
        <w:tc>
          <w:tcPr>
            <w:tcW w:w="1380" w:type="dxa"/>
            <w:noWrap/>
            <w:vAlign w:val="bottom"/>
            <w:hideMark/>
          </w:tcPr>
          <w:p w14:paraId="786755F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Adrian</w:t>
            </w:r>
          </w:p>
        </w:tc>
        <w:tc>
          <w:tcPr>
            <w:tcW w:w="2470" w:type="dxa"/>
            <w:noWrap/>
            <w:vAlign w:val="bottom"/>
            <w:hideMark/>
          </w:tcPr>
          <w:p w14:paraId="2F58C22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Germany</w:t>
            </w:r>
          </w:p>
        </w:tc>
        <w:tc>
          <w:tcPr>
            <w:tcW w:w="2725" w:type="dxa"/>
            <w:noWrap/>
            <w:vAlign w:val="bottom"/>
            <w:hideMark/>
          </w:tcPr>
          <w:p w14:paraId="7B1C8C8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JAPAN LLC.</w:t>
            </w:r>
          </w:p>
        </w:tc>
      </w:tr>
      <w:tr w:rsidR="008B3E11" w:rsidRPr="008B3E11" w14:paraId="53AEEAE9" w14:textId="77777777" w:rsidTr="009005BC">
        <w:trPr>
          <w:trHeight w:val="300"/>
        </w:trPr>
        <w:tc>
          <w:tcPr>
            <w:tcW w:w="720" w:type="dxa"/>
            <w:noWrap/>
            <w:vAlign w:val="bottom"/>
            <w:hideMark/>
          </w:tcPr>
          <w:p w14:paraId="3F675D4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7B71B7E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Featherstone</w:t>
            </w:r>
          </w:p>
        </w:tc>
        <w:tc>
          <w:tcPr>
            <w:tcW w:w="1380" w:type="dxa"/>
            <w:noWrap/>
            <w:vAlign w:val="bottom"/>
            <w:hideMark/>
          </w:tcPr>
          <w:p w14:paraId="54A89CE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Walter</w:t>
            </w:r>
          </w:p>
        </w:tc>
        <w:tc>
          <w:tcPr>
            <w:tcW w:w="2470" w:type="dxa"/>
            <w:noWrap/>
            <w:vAlign w:val="bottom"/>
            <w:hideMark/>
          </w:tcPr>
          <w:p w14:paraId="6397A26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Apple France</w:t>
            </w:r>
          </w:p>
        </w:tc>
        <w:tc>
          <w:tcPr>
            <w:tcW w:w="2725" w:type="dxa"/>
            <w:noWrap/>
            <w:vAlign w:val="bottom"/>
            <w:hideMark/>
          </w:tcPr>
          <w:p w14:paraId="4B3F3A5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Apple</w:t>
            </w:r>
          </w:p>
        </w:tc>
      </w:tr>
      <w:tr w:rsidR="008B3E11" w:rsidRPr="008B3E11" w14:paraId="0A94547A" w14:textId="77777777" w:rsidTr="009005BC">
        <w:trPr>
          <w:trHeight w:val="300"/>
        </w:trPr>
        <w:tc>
          <w:tcPr>
            <w:tcW w:w="720" w:type="dxa"/>
            <w:noWrap/>
            <w:vAlign w:val="bottom"/>
            <w:hideMark/>
          </w:tcPr>
          <w:p w14:paraId="7876C06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EC07F3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Feng</w:t>
            </w:r>
          </w:p>
        </w:tc>
        <w:tc>
          <w:tcPr>
            <w:tcW w:w="1380" w:type="dxa"/>
            <w:noWrap/>
            <w:vAlign w:val="bottom"/>
            <w:hideMark/>
          </w:tcPr>
          <w:p w14:paraId="39DC6F2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Yuang</w:t>
            </w:r>
            <w:proofErr w:type="spellEnd"/>
          </w:p>
        </w:tc>
        <w:tc>
          <w:tcPr>
            <w:tcW w:w="2470" w:type="dxa"/>
            <w:noWrap/>
            <w:vAlign w:val="bottom"/>
            <w:hideMark/>
          </w:tcPr>
          <w:p w14:paraId="58A17B8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460D62C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Jetflow</w:t>
            </w:r>
            <w:proofErr w:type="spellEnd"/>
          </w:p>
        </w:tc>
      </w:tr>
      <w:tr w:rsidR="008B3E11" w:rsidRPr="008B3E11" w14:paraId="149AFF21" w14:textId="77777777" w:rsidTr="009005BC">
        <w:trPr>
          <w:trHeight w:val="300"/>
        </w:trPr>
        <w:tc>
          <w:tcPr>
            <w:tcW w:w="720" w:type="dxa"/>
            <w:noWrap/>
            <w:vAlign w:val="bottom"/>
            <w:hideMark/>
          </w:tcPr>
          <w:p w14:paraId="7779856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C001D1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Ferdi</w:t>
            </w:r>
          </w:p>
        </w:tc>
        <w:tc>
          <w:tcPr>
            <w:tcW w:w="1380" w:type="dxa"/>
            <w:noWrap/>
            <w:vAlign w:val="bottom"/>
            <w:hideMark/>
          </w:tcPr>
          <w:p w14:paraId="7B6885E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Samir</w:t>
            </w:r>
          </w:p>
        </w:tc>
        <w:tc>
          <w:tcPr>
            <w:tcW w:w="2470" w:type="dxa"/>
            <w:noWrap/>
            <w:vAlign w:val="bottom"/>
            <w:hideMark/>
          </w:tcPr>
          <w:p w14:paraId="73E679A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InterDigital, Inc.</w:t>
            </w:r>
          </w:p>
        </w:tc>
        <w:tc>
          <w:tcPr>
            <w:tcW w:w="2725" w:type="dxa"/>
            <w:noWrap/>
            <w:vAlign w:val="bottom"/>
            <w:hideMark/>
          </w:tcPr>
          <w:p w14:paraId="6BD63AC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InterDigital, Inc.</w:t>
            </w:r>
          </w:p>
        </w:tc>
      </w:tr>
      <w:tr w:rsidR="008B3E11" w:rsidRPr="008B3E11" w14:paraId="5EE87C0E" w14:textId="77777777" w:rsidTr="009005BC">
        <w:trPr>
          <w:trHeight w:val="300"/>
        </w:trPr>
        <w:tc>
          <w:tcPr>
            <w:tcW w:w="720" w:type="dxa"/>
            <w:noWrap/>
            <w:vAlign w:val="bottom"/>
            <w:hideMark/>
          </w:tcPr>
          <w:p w14:paraId="193A461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6B9ED30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Gabay</w:t>
            </w:r>
          </w:p>
        </w:tc>
        <w:tc>
          <w:tcPr>
            <w:tcW w:w="1380" w:type="dxa"/>
            <w:noWrap/>
            <w:vAlign w:val="bottom"/>
            <w:hideMark/>
          </w:tcPr>
          <w:p w14:paraId="471310C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David</w:t>
            </w:r>
          </w:p>
        </w:tc>
        <w:tc>
          <w:tcPr>
            <w:tcW w:w="2470" w:type="dxa"/>
            <w:noWrap/>
            <w:vAlign w:val="bottom"/>
            <w:hideMark/>
          </w:tcPr>
          <w:p w14:paraId="4178978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MITRE-FFRDC</w:t>
            </w:r>
          </w:p>
        </w:tc>
        <w:tc>
          <w:tcPr>
            <w:tcW w:w="2725" w:type="dxa"/>
            <w:noWrap/>
            <w:vAlign w:val="bottom"/>
            <w:hideMark/>
          </w:tcPr>
          <w:p w14:paraId="4A594CE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MITRE-FFRDC</w:t>
            </w:r>
          </w:p>
        </w:tc>
      </w:tr>
      <w:tr w:rsidR="008B3E11" w:rsidRPr="008B3E11" w14:paraId="1D296D33" w14:textId="77777777" w:rsidTr="009005BC">
        <w:trPr>
          <w:trHeight w:val="300"/>
        </w:trPr>
        <w:tc>
          <w:tcPr>
            <w:tcW w:w="720" w:type="dxa"/>
            <w:noWrap/>
            <w:vAlign w:val="bottom"/>
            <w:hideMark/>
          </w:tcPr>
          <w:p w14:paraId="17EC172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74011F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Gach</w:t>
            </w:r>
          </w:p>
        </w:tc>
        <w:tc>
          <w:tcPr>
            <w:tcW w:w="1380" w:type="dxa"/>
            <w:noWrap/>
            <w:vAlign w:val="bottom"/>
            <w:hideMark/>
          </w:tcPr>
          <w:p w14:paraId="4FFF48A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Guillaume</w:t>
            </w:r>
          </w:p>
        </w:tc>
        <w:tc>
          <w:tcPr>
            <w:tcW w:w="2470" w:type="dxa"/>
            <w:noWrap/>
            <w:vAlign w:val="bottom"/>
            <w:hideMark/>
          </w:tcPr>
          <w:p w14:paraId="0F928FB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lang w:val="fr-FR"/>
              </w:rPr>
            </w:pPr>
            <w:r w:rsidRPr="008B3E11">
              <w:rPr>
                <w:rFonts w:ascii="Aptos Narrow" w:hAnsi="Aptos Narrow"/>
                <w:color w:val="000000"/>
                <w:sz w:val="22"/>
                <w:szCs w:val="22"/>
                <w:lang w:val="fr-FR"/>
              </w:rPr>
              <w:t>Union Inter. Chemins de Fer</w:t>
            </w:r>
          </w:p>
        </w:tc>
        <w:tc>
          <w:tcPr>
            <w:tcW w:w="2725" w:type="dxa"/>
            <w:noWrap/>
            <w:vAlign w:val="bottom"/>
            <w:hideMark/>
          </w:tcPr>
          <w:p w14:paraId="04A0856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lang w:val="fr-FR"/>
              </w:rPr>
            </w:pPr>
            <w:r w:rsidRPr="008B3E11">
              <w:rPr>
                <w:rFonts w:ascii="Aptos Narrow" w:hAnsi="Aptos Narrow"/>
                <w:color w:val="000000"/>
                <w:sz w:val="22"/>
                <w:szCs w:val="22"/>
                <w:lang w:val="fr-FR"/>
              </w:rPr>
              <w:t>Union Inter. Chemins de Fer</w:t>
            </w:r>
          </w:p>
        </w:tc>
      </w:tr>
      <w:tr w:rsidR="008B3E11" w:rsidRPr="008B3E11" w14:paraId="12EBCC16" w14:textId="77777777" w:rsidTr="009005BC">
        <w:trPr>
          <w:trHeight w:val="300"/>
        </w:trPr>
        <w:tc>
          <w:tcPr>
            <w:tcW w:w="720" w:type="dxa"/>
            <w:noWrap/>
            <w:vAlign w:val="bottom"/>
            <w:hideMark/>
          </w:tcPr>
          <w:p w14:paraId="594EEF4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443E680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Gallo</w:t>
            </w:r>
          </w:p>
        </w:tc>
        <w:tc>
          <w:tcPr>
            <w:tcW w:w="1380" w:type="dxa"/>
            <w:noWrap/>
            <w:vAlign w:val="bottom"/>
            <w:hideMark/>
          </w:tcPr>
          <w:p w14:paraId="2929002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Luigi</w:t>
            </w:r>
          </w:p>
        </w:tc>
        <w:tc>
          <w:tcPr>
            <w:tcW w:w="2470" w:type="dxa"/>
            <w:noWrap/>
            <w:vAlign w:val="bottom"/>
            <w:hideMark/>
          </w:tcPr>
          <w:p w14:paraId="24F883F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lang w:val="es-ES"/>
              </w:rPr>
            </w:pPr>
            <w:r w:rsidRPr="008B3E11">
              <w:rPr>
                <w:rFonts w:ascii="Aptos Narrow" w:hAnsi="Aptos Narrow"/>
                <w:color w:val="000000"/>
                <w:sz w:val="22"/>
                <w:szCs w:val="22"/>
                <w:lang w:val="es-ES"/>
              </w:rPr>
              <w:t xml:space="preserve">TELECOM ITALIA </w:t>
            </w:r>
            <w:proofErr w:type="spellStart"/>
            <w:r w:rsidRPr="008B3E11">
              <w:rPr>
                <w:rFonts w:ascii="Aptos Narrow" w:hAnsi="Aptos Narrow"/>
                <w:color w:val="000000"/>
                <w:sz w:val="22"/>
                <w:szCs w:val="22"/>
                <w:lang w:val="es-ES"/>
              </w:rPr>
              <w:t>S.p.A</w:t>
            </w:r>
            <w:proofErr w:type="spellEnd"/>
            <w:r w:rsidRPr="008B3E11">
              <w:rPr>
                <w:rFonts w:ascii="Aptos Narrow" w:hAnsi="Aptos Narrow"/>
                <w:color w:val="000000"/>
                <w:sz w:val="22"/>
                <w:szCs w:val="22"/>
                <w:lang w:val="es-ES"/>
              </w:rPr>
              <w:t>.</w:t>
            </w:r>
          </w:p>
        </w:tc>
        <w:tc>
          <w:tcPr>
            <w:tcW w:w="2725" w:type="dxa"/>
            <w:noWrap/>
            <w:vAlign w:val="bottom"/>
            <w:hideMark/>
          </w:tcPr>
          <w:p w14:paraId="6CEB1E0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lang w:val="es-ES"/>
              </w:rPr>
            </w:pPr>
            <w:r w:rsidRPr="008B3E11">
              <w:rPr>
                <w:rFonts w:ascii="Aptos Narrow" w:hAnsi="Aptos Narrow"/>
                <w:color w:val="000000"/>
                <w:sz w:val="22"/>
                <w:szCs w:val="22"/>
                <w:lang w:val="es-ES"/>
              </w:rPr>
              <w:t xml:space="preserve">TELECOM ITALIA </w:t>
            </w:r>
            <w:proofErr w:type="spellStart"/>
            <w:r w:rsidRPr="008B3E11">
              <w:rPr>
                <w:rFonts w:ascii="Aptos Narrow" w:hAnsi="Aptos Narrow"/>
                <w:color w:val="000000"/>
                <w:sz w:val="22"/>
                <w:szCs w:val="22"/>
                <w:lang w:val="es-ES"/>
              </w:rPr>
              <w:t>S.p.A</w:t>
            </w:r>
            <w:proofErr w:type="spellEnd"/>
            <w:r w:rsidRPr="008B3E11">
              <w:rPr>
                <w:rFonts w:ascii="Aptos Narrow" w:hAnsi="Aptos Narrow"/>
                <w:color w:val="000000"/>
                <w:sz w:val="22"/>
                <w:szCs w:val="22"/>
                <w:lang w:val="es-ES"/>
              </w:rPr>
              <w:t>.</w:t>
            </w:r>
          </w:p>
        </w:tc>
      </w:tr>
      <w:tr w:rsidR="008B3E11" w:rsidRPr="008B3E11" w14:paraId="32C5EA67" w14:textId="77777777" w:rsidTr="009005BC">
        <w:trPr>
          <w:trHeight w:val="300"/>
        </w:trPr>
        <w:tc>
          <w:tcPr>
            <w:tcW w:w="720" w:type="dxa"/>
            <w:noWrap/>
            <w:vAlign w:val="bottom"/>
            <w:hideMark/>
          </w:tcPr>
          <w:p w14:paraId="7B011DD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4E3982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Gamishev</w:t>
            </w:r>
          </w:p>
        </w:tc>
        <w:tc>
          <w:tcPr>
            <w:tcW w:w="1380" w:type="dxa"/>
            <w:noWrap/>
            <w:vAlign w:val="bottom"/>
            <w:hideMark/>
          </w:tcPr>
          <w:p w14:paraId="5A4FF2B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Todor</w:t>
            </w:r>
          </w:p>
        </w:tc>
        <w:tc>
          <w:tcPr>
            <w:tcW w:w="2470" w:type="dxa"/>
            <w:noWrap/>
            <w:vAlign w:val="bottom"/>
            <w:hideMark/>
          </w:tcPr>
          <w:p w14:paraId="48204B4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Orange</w:t>
            </w:r>
          </w:p>
        </w:tc>
        <w:tc>
          <w:tcPr>
            <w:tcW w:w="2725" w:type="dxa"/>
            <w:noWrap/>
            <w:vAlign w:val="bottom"/>
            <w:hideMark/>
          </w:tcPr>
          <w:p w14:paraId="19F3A32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Orange</w:t>
            </w:r>
          </w:p>
        </w:tc>
      </w:tr>
      <w:tr w:rsidR="008B3E11" w:rsidRPr="008B3E11" w14:paraId="32792CE0" w14:textId="77777777" w:rsidTr="009005BC">
        <w:trPr>
          <w:trHeight w:val="300"/>
        </w:trPr>
        <w:tc>
          <w:tcPr>
            <w:tcW w:w="720" w:type="dxa"/>
            <w:noWrap/>
            <w:vAlign w:val="bottom"/>
            <w:hideMark/>
          </w:tcPr>
          <w:p w14:paraId="6DBE3AD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Mrs.</w:t>
            </w:r>
          </w:p>
        </w:tc>
        <w:tc>
          <w:tcPr>
            <w:tcW w:w="1731" w:type="dxa"/>
            <w:noWrap/>
            <w:vAlign w:val="bottom"/>
            <w:hideMark/>
          </w:tcPr>
          <w:p w14:paraId="35E470F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Gan</w:t>
            </w:r>
          </w:p>
        </w:tc>
        <w:tc>
          <w:tcPr>
            <w:tcW w:w="1380" w:type="dxa"/>
            <w:noWrap/>
            <w:vAlign w:val="bottom"/>
            <w:hideMark/>
          </w:tcPr>
          <w:p w14:paraId="17CEC7B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Lu</w:t>
            </w:r>
          </w:p>
        </w:tc>
        <w:tc>
          <w:tcPr>
            <w:tcW w:w="2470" w:type="dxa"/>
            <w:noWrap/>
            <w:vAlign w:val="bottom"/>
            <w:hideMark/>
          </w:tcPr>
          <w:p w14:paraId="72D0875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OPPO</w:t>
            </w:r>
          </w:p>
        </w:tc>
        <w:tc>
          <w:tcPr>
            <w:tcW w:w="2725" w:type="dxa"/>
            <w:noWrap/>
            <w:vAlign w:val="bottom"/>
            <w:hideMark/>
          </w:tcPr>
          <w:p w14:paraId="44E579A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Guangdong OPPO Mobile Telecom.</w:t>
            </w:r>
          </w:p>
        </w:tc>
      </w:tr>
      <w:tr w:rsidR="008B3E11" w:rsidRPr="008B3E11" w14:paraId="6773063D" w14:textId="77777777" w:rsidTr="009005BC">
        <w:trPr>
          <w:trHeight w:val="300"/>
        </w:trPr>
        <w:tc>
          <w:tcPr>
            <w:tcW w:w="720" w:type="dxa"/>
            <w:noWrap/>
            <w:vAlign w:val="bottom"/>
            <w:hideMark/>
          </w:tcPr>
          <w:p w14:paraId="6DBB571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709767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Giordano</w:t>
            </w:r>
          </w:p>
        </w:tc>
        <w:tc>
          <w:tcPr>
            <w:tcW w:w="1380" w:type="dxa"/>
            <w:noWrap/>
            <w:vAlign w:val="bottom"/>
            <w:hideMark/>
          </w:tcPr>
          <w:p w14:paraId="511243A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Edoardo</w:t>
            </w:r>
          </w:p>
        </w:tc>
        <w:tc>
          <w:tcPr>
            <w:tcW w:w="2470" w:type="dxa"/>
            <w:noWrap/>
            <w:vAlign w:val="bottom"/>
            <w:hideMark/>
          </w:tcPr>
          <w:p w14:paraId="44B9BBF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Germany</w:t>
            </w:r>
          </w:p>
        </w:tc>
        <w:tc>
          <w:tcPr>
            <w:tcW w:w="2725" w:type="dxa"/>
            <w:noWrap/>
            <w:vAlign w:val="bottom"/>
            <w:hideMark/>
          </w:tcPr>
          <w:p w14:paraId="246C3D2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Germany</w:t>
            </w:r>
          </w:p>
        </w:tc>
      </w:tr>
      <w:tr w:rsidR="008B3E11" w:rsidRPr="008B3E11" w14:paraId="61CB2490" w14:textId="77777777" w:rsidTr="009005BC">
        <w:trPr>
          <w:trHeight w:val="300"/>
        </w:trPr>
        <w:tc>
          <w:tcPr>
            <w:tcW w:w="720" w:type="dxa"/>
            <w:noWrap/>
            <w:vAlign w:val="bottom"/>
            <w:hideMark/>
          </w:tcPr>
          <w:p w14:paraId="42C342C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57E5A65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Gong</w:t>
            </w:r>
          </w:p>
        </w:tc>
        <w:tc>
          <w:tcPr>
            <w:tcW w:w="1380" w:type="dxa"/>
            <w:noWrap/>
            <w:vAlign w:val="bottom"/>
            <w:hideMark/>
          </w:tcPr>
          <w:p w14:paraId="202BD7A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Ruby</w:t>
            </w:r>
          </w:p>
        </w:tc>
        <w:tc>
          <w:tcPr>
            <w:tcW w:w="2470" w:type="dxa"/>
            <w:noWrap/>
            <w:vAlign w:val="bottom"/>
            <w:hideMark/>
          </w:tcPr>
          <w:p w14:paraId="4CFC553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Beijing Xiaomi Mobile Software</w:t>
            </w:r>
          </w:p>
        </w:tc>
        <w:tc>
          <w:tcPr>
            <w:tcW w:w="2725" w:type="dxa"/>
            <w:noWrap/>
            <w:vAlign w:val="bottom"/>
            <w:hideMark/>
          </w:tcPr>
          <w:p w14:paraId="075EFAE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Xiaomi Communications</w:t>
            </w:r>
          </w:p>
        </w:tc>
      </w:tr>
      <w:tr w:rsidR="008B3E11" w:rsidRPr="008B3E11" w14:paraId="4E50BFCD" w14:textId="77777777" w:rsidTr="009005BC">
        <w:trPr>
          <w:trHeight w:val="300"/>
        </w:trPr>
        <w:tc>
          <w:tcPr>
            <w:tcW w:w="720" w:type="dxa"/>
            <w:noWrap/>
            <w:vAlign w:val="bottom"/>
            <w:hideMark/>
          </w:tcPr>
          <w:p w14:paraId="4946833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124220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Grewal</w:t>
            </w:r>
          </w:p>
        </w:tc>
        <w:tc>
          <w:tcPr>
            <w:tcW w:w="1380" w:type="dxa"/>
            <w:noWrap/>
            <w:vAlign w:val="bottom"/>
            <w:hideMark/>
          </w:tcPr>
          <w:p w14:paraId="523A52F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Rajpreet Singh</w:t>
            </w:r>
          </w:p>
        </w:tc>
        <w:tc>
          <w:tcPr>
            <w:tcW w:w="2470" w:type="dxa"/>
            <w:noWrap/>
            <w:vAlign w:val="bottom"/>
            <w:hideMark/>
          </w:tcPr>
          <w:p w14:paraId="228DA13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NTIA</w:t>
            </w:r>
          </w:p>
        </w:tc>
        <w:tc>
          <w:tcPr>
            <w:tcW w:w="2725" w:type="dxa"/>
            <w:noWrap/>
            <w:vAlign w:val="bottom"/>
            <w:hideMark/>
          </w:tcPr>
          <w:p w14:paraId="2E6E08B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NTIA</w:t>
            </w:r>
          </w:p>
        </w:tc>
      </w:tr>
      <w:tr w:rsidR="008B3E11" w:rsidRPr="008B3E11" w14:paraId="076E0A6F" w14:textId="77777777" w:rsidTr="009005BC">
        <w:trPr>
          <w:trHeight w:val="300"/>
        </w:trPr>
        <w:tc>
          <w:tcPr>
            <w:tcW w:w="720" w:type="dxa"/>
            <w:noWrap/>
            <w:vAlign w:val="bottom"/>
            <w:hideMark/>
          </w:tcPr>
          <w:p w14:paraId="0ADAF03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0C3E588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Grime</w:t>
            </w:r>
          </w:p>
        </w:tc>
        <w:tc>
          <w:tcPr>
            <w:tcW w:w="1380" w:type="dxa"/>
            <w:noWrap/>
            <w:vAlign w:val="bottom"/>
            <w:hideMark/>
          </w:tcPr>
          <w:p w14:paraId="4ED7181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Matthew</w:t>
            </w:r>
          </w:p>
        </w:tc>
        <w:tc>
          <w:tcPr>
            <w:tcW w:w="2470" w:type="dxa"/>
            <w:noWrap/>
            <w:vAlign w:val="bottom"/>
            <w:hideMark/>
          </w:tcPr>
          <w:p w14:paraId="2CC5386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NCSC</w:t>
            </w:r>
          </w:p>
        </w:tc>
        <w:tc>
          <w:tcPr>
            <w:tcW w:w="2725" w:type="dxa"/>
            <w:noWrap/>
            <w:vAlign w:val="bottom"/>
            <w:hideMark/>
          </w:tcPr>
          <w:p w14:paraId="25108FE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NCSC</w:t>
            </w:r>
          </w:p>
        </w:tc>
      </w:tr>
      <w:tr w:rsidR="008B3E11" w:rsidRPr="008B3E11" w14:paraId="68C5A9CD" w14:textId="77777777" w:rsidTr="009005BC">
        <w:trPr>
          <w:trHeight w:val="300"/>
        </w:trPr>
        <w:tc>
          <w:tcPr>
            <w:tcW w:w="720" w:type="dxa"/>
            <w:noWrap/>
            <w:vAlign w:val="bottom"/>
            <w:hideMark/>
          </w:tcPr>
          <w:p w14:paraId="2392F28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7700E3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Griot</w:t>
            </w:r>
          </w:p>
        </w:tc>
        <w:tc>
          <w:tcPr>
            <w:tcW w:w="1380" w:type="dxa"/>
            <w:noWrap/>
            <w:vAlign w:val="bottom"/>
            <w:hideMark/>
          </w:tcPr>
          <w:p w14:paraId="00DD817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Miguel</w:t>
            </w:r>
          </w:p>
        </w:tc>
        <w:tc>
          <w:tcPr>
            <w:tcW w:w="2470" w:type="dxa"/>
            <w:noWrap/>
            <w:vAlign w:val="bottom"/>
            <w:hideMark/>
          </w:tcPr>
          <w:p w14:paraId="4CBD4C6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Technologies Int</w:t>
            </w:r>
          </w:p>
        </w:tc>
        <w:tc>
          <w:tcPr>
            <w:tcW w:w="2725" w:type="dxa"/>
            <w:noWrap/>
            <w:vAlign w:val="bottom"/>
            <w:hideMark/>
          </w:tcPr>
          <w:p w14:paraId="1529343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Korea</w:t>
            </w:r>
          </w:p>
        </w:tc>
      </w:tr>
      <w:tr w:rsidR="008B3E11" w:rsidRPr="008B3E11" w14:paraId="406C22D6" w14:textId="77777777" w:rsidTr="009005BC">
        <w:trPr>
          <w:trHeight w:val="300"/>
        </w:trPr>
        <w:tc>
          <w:tcPr>
            <w:tcW w:w="720" w:type="dxa"/>
            <w:noWrap/>
            <w:vAlign w:val="bottom"/>
            <w:hideMark/>
          </w:tcPr>
          <w:p w14:paraId="02100CA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CC2C4E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Gulbani</w:t>
            </w:r>
            <w:proofErr w:type="spellEnd"/>
          </w:p>
        </w:tc>
        <w:tc>
          <w:tcPr>
            <w:tcW w:w="1380" w:type="dxa"/>
            <w:noWrap/>
            <w:vAlign w:val="bottom"/>
            <w:hideMark/>
          </w:tcPr>
          <w:p w14:paraId="1707AD8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Giorgi</w:t>
            </w:r>
          </w:p>
        </w:tc>
        <w:tc>
          <w:tcPr>
            <w:tcW w:w="2470" w:type="dxa"/>
            <w:noWrap/>
            <w:vAlign w:val="bottom"/>
            <w:hideMark/>
          </w:tcPr>
          <w:p w14:paraId="1C98F0F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OPPO</w:t>
            </w:r>
          </w:p>
        </w:tc>
        <w:tc>
          <w:tcPr>
            <w:tcW w:w="2725" w:type="dxa"/>
            <w:noWrap/>
            <w:vAlign w:val="bottom"/>
            <w:hideMark/>
          </w:tcPr>
          <w:p w14:paraId="3260A37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Reflection B.V.</w:t>
            </w:r>
          </w:p>
        </w:tc>
      </w:tr>
      <w:tr w:rsidR="008B3E11" w:rsidRPr="008B3E11" w14:paraId="59A84728" w14:textId="77777777" w:rsidTr="009005BC">
        <w:trPr>
          <w:trHeight w:val="300"/>
        </w:trPr>
        <w:tc>
          <w:tcPr>
            <w:tcW w:w="720" w:type="dxa"/>
            <w:noWrap/>
            <w:vAlign w:val="bottom"/>
            <w:hideMark/>
          </w:tcPr>
          <w:p w14:paraId="0F81495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6DE6F05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Guo</w:t>
            </w:r>
          </w:p>
        </w:tc>
        <w:tc>
          <w:tcPr>
            <w:tcW w:w="1380" w:type="dxa"/>
            <w:noWrap/>
            <w:vAlign w:val="bottom"/>
            <w:hideMark/>
          </w:tcPr>
          <w:p w14:paraId="4F9EDE6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Boren</w:t>
            </w:r>
          </w:p>
        </w:tc>
        <w:tc>
          <w:tcPr>
            <w:tcW w:w="2470" w:type="dxa"/>
            <w:noWrap/>
            <w:vAlign w:val="bottom"/>
            <w:hideMark/>
          </w:tcPr>
          <w:p w14:paraId="1CC6A9B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OPPO</w:t>
            </w:r>
          </w:p>
        </w:tc>
        <w:tc>
          <w:tcPr>
            <w:tcW w:w="2725" w:type="dxa"/>
            <w:noWrap/>
            <w:vAlign w:val="bottom"/>
            <w:hideMark/>
          </w:tcPr>
          <w:p w14:paraId="0C6A00A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OPPO Beijing</w:t>
            </w:r>
          </w:p>
        </w:tc>
      </w:tr>
      <w:tr w:rsidR="008B3E11" w:rsidRPr="008B3E11" w14:paraId="3C37E88C" w14:textId="77777777" w:rsidTr="009005BC">
        <w:trPr>
          <w:trHeight w:val="300"/>
        </w:trPr>
        <w:tc>
          <w:tcPr>
            <w:tcW w:w="720" w:type="dxa"/>
            <w:noWrap/>
            <w:vAlign w:val="bottom"/>
            <w:hideMark/>
          </w:tcPr>
          <w:p w14:paraId="27BEBBB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B347B2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Guo</w:t>
            </w:r>
          </w:p>
        </w:tc>
        <w:tc>
          <w:tcPr>
            <w:tcW w:w="1380" w:type="dxa"/>
            <w:noWrap/>
            <w:vAlign w:val="bottom"/>
            <w:hideMark/>
          </w:tcPr>
          <w:p w14:paraId="076563E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Longhua</w:t>
            </w:r>
          </w:p>
        </w:tc>
        <w:tc>
          <w:tcPr>
            <w:tcW w:w="2470" w:type="dxa"/>
            <w:noWrap/>
            <w:vAlign w:val="bottom"/>
            <w:hideMark/>
          </w:tcPr>
          <w:p w14:paraId="57B7765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 GmbH</w:t>
            </w:r>
          </w:p>
        </w:tc>
        <w:tc>
          <w:tcPr>
            <w:tcW w:w="2725" w:type="dxa"/>
            <w:noWrap/>
            <w:vAlign w:val="bottom"/>
            <w:hideMark/>
          </w:tcPr>
          <w:p w14:paraId="3444532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Technologies (Korea)</w:t>
            </w:r>
          </w:p>
        </w:tc>
      </w:tr>
      <w:tr w:rsidR="008B3E11" w:rsidRPr="008B3E11" w14:paraId="514A2031" w14:textId="77777777" w:rsidTr="009005BC">
        <w:trPr>
          <w:trHeight w:val="300"/>
        </w:trPr>
        <w:tc>
          <w:tcPr>
            <w:tcW w:w="720" w:type="dxa"/>
            <w:noWrap/>
            <w:vAlign w:val="bottom"/>
            <w:hideMark/>
          </w:tcPr>
          <w:p w14:paraId="47E11EB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22646D3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Gupta</w:t>
            </w:r>
          </w:p>
        </w:tc>
        <w:tc>
          <w:tcPr>
            <w:tcW w:w="1380" w:type="dxa"/>
            <w:noWrap/>
            <w:vAlign w:val="bottom"/>
            <w:hideMark/>
          </w:tcPr>
          <w:p w14:paraId="01BE677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Nishant</w:t>
            </w:r>
          </w:p>
        </w:tc>
        <w:tc>
          <w:tcPr>
            <w:tcW w:w="2470" w:type="dxa"/>
            <w:noWrap/>
            <w:vAlign w:val="bottom"/>
            <w:hideMark/>
          </w:tcPr>
          <w:p w14:paraId="0094189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Technologies Int</w:t>
            </w:r>
          </w:p>
        </w:tc>
        <w:tc>
          <w:tcPr>
            <w:tcW w:w="2725" w:type="dxa"/>
            <w:noWrap/>
            <w:vAlign w:val="bottom"/>
            <w:hideMark/>
          </w:tcPr>
          <w:p w14:paraId="4C7F78C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Atheros, Inc.</w:t>
            </w:r>
          </w:p>
        </w:tc>
      </w:tr>
      <w:tr w:rsidR="008B3E11" w:rsidRPr="008B3E11" w14:paraId="47AE5FF7" w14:textId="77777777" w:rsidTr="009005BC">
        <w:trPr>
          <w:trHeight w:val="300"/>
        </w:trPr>
        <w:tc>
          <w:tcPr>
            <w:tcW w:w="720" w:type="dxa"/>
            <w:noWrap/>
            <w:vAlign w:val="bottom"/>
            <w:hideMark/>
          </w:tcPr>
          <w:p w14:paraId="23C1C8B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C3E41A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Gupta</w:t>
            </w:r>
          </w:p>
        </w:tc>
        <w:tc>
          <w:tcPr>
            <w:tcW w:w="1380" w:type="dxa"/>
            <w:noWrap/>
            <w:vAlign w:val="bottom"/>
            <w:hideMark/>
          </w:tcPr>
          <w:p w14:paraId="5B6901A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Vivek</w:t>
            </w:r>
          </w:p>
        </w:tc>
        <w:tc>
          <w:tcPr>
            <w:tcW w:w="2470" w:type="dxa"/>
            <w:noWrap/>
            <w:vAlign w:val="bottom"/>
            <w:hideMark/>
          </w:tcPr>
          <w:p w14:paraId="66712BA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Apple Inc</w:t>
            </w:r>
          </w:p>
        </w:tc>
        <w:tc>
          <w:tcPr>
            <w:tcW w:w="2725" w:type="dxa"/>
            <w:noWrap/>
            <w:vAlign w:val="bottom"/>
            <w:hideMark/>
          </w:tcPr>
          <w:p w14:paraId="1EA554A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Apple Solutions</w:t>
            </w:r>
          </w:p>
        </w:tc>
      </w:tr>
      <w:tr w:rsidR="008B3E11" w:rsidRPr="008B3E11" w14:paraId="60FC7F4C" w14:textId="77777777" w:rsidTr="009005BC">
        <w:trPr>
          <w:trHeight w:val="300"/>
        </w:trPr>
        <w:tc>
          <w:tcPr>
            <w:tcW w:w="720" w:type="dxa"/>
            <w:noWrap/>
            <w:vAlign w:val="bottom"/>
            <w:hideMark/>
          </w:tcPr>
          <w:p w14:paraId="07A46EE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4A3E9A0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Gutierrez Estevez</w:t>
            </w:r>
          </w:p>
        </w:tc>
        <w:tc>
          <w:tcPr>
            <w:tcW w:w="1380" w:type="dxa"/>
            <w:noWrap/>
            <w:vAlign w:val="bottom"/>
            <w:hideMark/>
          </w:tcPr>
          <w:p w14:paraId="5EA72A9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David</w:t>
            </w:r>
          </w:p>
        </w:tc>
        <w:tc>
          <w:tcPr>
            <w:tcW w:w="2470" w:type="dxa"/>
            <w:noWrap/>
            <w:vAlign w:val="bottom"/>
            <w:hideMark/>
          </w:tcPr>
          <w:p w14:paraId="4E1B052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Apple (UK) Limited</w:t>
            </w:r>
          </w:p>
        </w:tc>
        <w:tc>
          <w:tcPr>
            <w:tcW w:w="2725" w:type="dxa"/>
            <w:noWrap/>
            <w:vAlign w:val="bottom"/>
            <w:hideMark/>
          </w:tcPr>
          <w:p w14:paraId="7DA2935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Apple (</w:t>
            </w:r>
            <w:proofErr w:type="spellStart"/>
            <w:r w:rsidRPr="008B3E11">
              <w:rPr>
                <w:rFonts w:ascii="Aptos Narrow" w:hAnsi="Aptos Narrow"/>
                <w:color w:val="000000"/>
                <w:sz w:val="22"/>
                <w:szCs w:val="22"/>
              </w:rPr>
              <w:t>Ulanqab</w:t>
            </w:r>
            <w:proofErr w:type="spellEnd"/>
            <w:r w:rsidRPr="008B3E11">
              <w:rPr>
                <w:rFonts w:ascii="Aptos Narrow" w:hAnsi="Aptos Narrow"/>
                <w:color w:val="000000"/>
                <w:sz w:val="22"/>
                <w:szCs w:val="22"/>
              </w:rPr>
              <w:t>)</w:t>
            </w:r>
          </w:p>
        </w:tc>
      </w:tr>
      <w:tr w:rsidR="008B3E11" w:rsidRPr="008B3E11" w14:paraId="6A982CF4" w14:textId="77777777" w:rsidTr="009005BC">
        <w:trPr>
          <w:trHeight w:val="300"/>
        </w:trPr>
        <w:tc>
          <w:tcPr>
            <w:tcW w:w="720" w:type="dxa"/>
            <w:noWrap/>
            <w:vAlign w:val="bottom"/>
            <w:hideMark/>
          </w:tcPr>
          <w:p w14:paraId="51AC741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Prof.</w:t>
            </w:r>
          </w:p>
        </w:tc>
        <w:tc>
          <w:tcPr>
            <w:tcW w:w="1731" w:type="dxa"/>
            <w:noWrap/>
            <w:vAlign w:val="bottom"/>
            <w:hideMark/>
          </w:tcPr>
          <w:p w14:paraId="5FEE0B9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Hanawal</w:t>
            </w:r>
          </w:p>
        </w:tc>
        <w:tc>
          <w:tcPr>
            <w:tcW w:w="1380" w:type="dxa"/>
            <w:noWrap/>
            <w:vAlign w:val="bottom"/>
            <w:hideMark/>
          </w:tcPr>
          <w:p w14:paraId="4A3E8D8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Manjesh Kumar</w:t>
            </w:r>
          </w:p>
        </w:tc>
        <w:tc>
          <w:tcPr>
            <w:tcW w:w="2470" w:type="dxa"/>
            <w:noWrap/>
            <w:vAlign w:val="bottom"/>
            <w:hideMark/>
          </w:tcPr>
          <w:p w14:paraId="5CC80AF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IIT Bombay</w:t>
            </w:r>
          </w:p>
        </w:tc>
        <w:tc>
          <w:tcPr>
            <w:tcW w:w="2725" w:type="dxa"/>
            <w:noWrap/>
            <w:vAlign w:val="bottom"/>
            <w:hideMark/>
          </w:tcPr>
          <w:p w14:paraId="0159BC4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IIT Bombay</w:t>
            </w:r>
          </w:p>
        </w:tc>
      </w:tr>
      <w:tr w:rsidR="008B3E11" w:rsidRPr="008B3E11" w14:paraId="38ABDDC2" w14:textId="77777777" w:rsidTr="009005BC">
        <w:trPr>
          <w:trHeight w:val="300"/>
        </w:trPr>
        <w:tc>
          <w:tcPr>
            <w:tcW w:w="720" w:type="dxa"/>
            <w:noWrap/>
            <w:vAlign w:val="bottom"/>
            <w:hideMark/>
          </w:tcPr>
          <w:p w14:paraId="6B018BF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562992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Hanhisalo</w:t>
            </w:r>
          </w:p>
        </w:tc>
        <w:tc>
          <w:tcPr>
            <w:tcW w:w="1380" w:type="dxa"/>
            <w:noWrap/>
            <w:vAlign w:val="bottom"/>
            <w:hideMark/>
          </w:tcPr>
          <w:p w14:paraId="229A701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Markus</w:t>
            </w:r>
          </w:p>
        </w:tc>
        <w:tc>
          <w:tcPr>
            <w:tcW w:w="2470" w:type="dxa"/>
            <w:noWrap/>
            <w:vAlign w:val="bottom"/>
            <w:hideMark/>
          </w:tcPr>
          <w:p w14:paraId="19CA228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Ericsson LM</w:t>
            </w:r>
          </w:p>
        </w:tc>
        <w:tc>
          <w:tcPr>
            <w:tcW w:w="2725" w:type="dxa"/>
            <w:noWrap/>
            <w:vAlign w:val="bottom"/>
            <w:hideMark/>
          </w:tcPr>
          <w:p w14:paraId="7A9B738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Ericsson AB.</w:t>
            </w:r>
          </w:p>
        </w:tc>
      </w:tr>
      <w:tr w:rsidR="008B3E11" w:rsidRPr="008B3E11" w14:paraId="1EFA4F12" w14:textId="77777777" w:rsidTr="009005BC">
        <w:trPr>
          <w:trHeight w:val="300"/>
        </w:trPr>
        <w:tc>
          <w:tcPr>
            <w:tcW w:w="720" w:type="dxa"/>
            <w:noWrap/>
            <w:vAlign w:val="bottom"/>
            <w:hideMark/>
          </w:tcPr>
          <w:p w14:paraId="34671B8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298629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Hasselquist</w:t>
            </w:r>
          </w:p>
        </w:tc>
        <w:tc>
          <w:tcPr>
            <w:tcW w:w="1380" w:type="dxa"/>
            <w:noWrap/>
            <w:vAlign w:val="bottom"/>
            <w:hideMark/>
          </w:tcPr>
          <w:p w14:paraId="5B0AEC1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David</w:t>
            </w:r>
          </w:p>
        </w:tc>
        <w:tc>
          <w:tcPr>
            <w:tcW w:w="2470" w:type="dxa"/>
            <w:noWrap/>
            <w:vAlign w:val="bottom"/>
            <w:hideMark/>
          </w:tcPr>
          <w:p w14:paraId="4D0FC88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Sectra Communications AB</w:t>
            </w:r>
          </w:p>
        </w:tc>
        <w:tc>
          <w:tcPr>
            <w:tcW w:w="2725" w:type="dxa"/>
            <w:noWrap/>
            <w:vAlign w:val="bottom"/>
            <w:hideMark/>
          </w:tcPr>
          <w:p w14:paraId="718BE5C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Sectra Communications AB</w:t>
            </w:r>
          </w:p>
        </w:tc>
      </w:tr>
      <w:tr w:rsidR="008B3E11" w:rsidRPr="008B3E11" w14:paraId="375F5E9F" w14:textId="77777777" w:rsidTr="009005BC">
        <w:trPr>
          <w:trHeight w:val="300"/>
        </w:trPr>
        <w:tc>
          <w:tcPr>
            <w:tcW w:w="720" w:type="dxa"/>
            <w:noWrap/>
            <w:vAlign w:val="bottom"/>
            <w:hideMark/>
          </w:tcPr>
          <w:p w14:paraId="03B8284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AEEE5B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Hawbaker</w:t>
            </w:r>
          </w:p>
        </w:tc>
        <w:tc>
          <w:tcPr>
            <w:tcW w:w="1380" w:type="dxa"/>
            <w:noWrap/>
            <w:vAlign w:val="bottom"/>
            <w:hideMark/>
          </w:tcPr>
          <w:p w14:paraId="49F086B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Tyler</w:t>
            </w:r>
          </w:p>
        </w:tc>
        <w:tc>
          <w:tcPr>
            <w:tcW w:w="2470" w:type="dxa"/>
            <w:noWrap/>
            <w:vAlign w:val="bottom"/>
            <w:hideMark/>
          </w:tcPr>
          <w:p w14:paraId="2B6CC20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OTD_US</w:t>
            </w:r>
          </w:p>
        </w:tc>
        <w:tc>
          <w:tcPr>
            <w:tcW w:w="2725" w:type="dxa"/>
            <w:noWrap/>
            <w:vAlign w:val="bottom"/>
            <w:hideMark/>
          </w:tcPr>
          <w:p w14:paraId="065CF63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OTD_US</w:t>
            </w:r>
          </w:p>
        </w:tc>
      </w:tr>
      <w:tr w:rsidR="008B3E11" w:rsidRPr="008B3E11" w14:paraId="1CFFB38B" w14:textId="77777777" w:rsidTr="009005BC">
        <w:trPr>
          <w:trHeight w:val="300"/>
        </w:trPr>
        <w:tc>
          <w:tcPr>
            <w:tcW w:w="720" w:type="dxa"/>
            <w:noWrap/>
            <w:vAlign w:val="bottom"/>
            <w:hideMark/>
          </w:tcPr>
          <w:p w14:paraId="60BDD92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6E40430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He</w:t>
            </w:r>
          </w:p>
        </w:tc>
        <w:tc>
          <w:tcPr>
            <w:tcW w:w="1380" w:type="dxa"/>
            <w:noWrap/>
            <w:vAlign w:val="bottom"/>
            <w:hideMark/>
          </w:tcPr>
          <w:p w14:paraId="3258FEB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Mu</w:t>
            </w:r>
          </w:p>
        </w:tc>
        <w:tc>
          <w:tcPr>
            <w:tcW w:w="2470" w:type="dxa"/>
            <w:noWrap/>
            <w:vAlign w:val="bottom"/>
            <w:hideMark/>
          </w:tcPr>
          <w:p w14:paraId="1B2FDCB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Verizon UK Ltd</w:t>
            </w:r>
          </w:p>
        </w:tc>
        <w:tc>
          <w:tcPr>
            <w:tcW w:w="2725" w:type="dxa"/>
            <w:noWrap/>
            <w:vAlign w:val="bottom"/>
            <w:hideMark/>
          </w:tcPr>
          <w:p w14:paraId="1632269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Verizon France</w:t>
            </w:r>
          </w:p>
        </w:tc>
      </w:tr>
      <w:tr w:rsidR="008B3E11" w:rsidRPr="008B3E11" w14:paraId="21E4FDC2" w14:textId="77777777" w:rsidTr="009005BC">
        <w:trPr>
          <w:trHeight w:val="300"/>
        </w:trPr>
        <w:tc>
          <w:tcPr>
            <w:tcW w:w="720" w:type="dxa"/>
            <w:noWrap/>
            <w:vAlign w:val="bottom"/>
            <w:hideMark/>
          </w:tcPr>
          <w:p w14:paraId="1897ADE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DF7E2B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Henry</w:t>
            </w:r>
          </w:p>
        </w:tc>
        <w:tc>
          <w:tcPr>
            <w:tcW w:w="1380" w:type="dxa"/>
            <w:noWrap/>
            <w:vAlign w:val="bottom"/>
            <w:hideMark/>
          </w:tcPr>
          <w:p w14:paraId="79C1783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Dan</w:t>
            </w:r>
          </w:p>
        </w:tc>
        <w:tc>
          <w:tcPr>
            <w:tcW w:w="2470" w:type="dxa"/>
            <w:noWrap/>
            <w:vAlign w:val="bottom"/>
            <w:hideMark/>
          </w:tcPr>
          <w:p w14:paraId="0E2DF23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NTIA</w:t>
            </w:r>
          </w:p>
        </w:tc>
        <w:tc>
          <w:tcPr>
            <w:tcW w:w="2725" w:type="dxa"/>
            <w:noWrap/>
            <w:vAlign w:val="bottom"/>
            <w:hideMark/>
          </w:tcPr>
          <w:p w14:paraId="13B1AA7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NTIA</w:t>
            </w:r>
          </w:p>
        </w:tc>
      </w:tr>
      <w:tr w:rsidR="008B3E11" w:rsidRPr="008B3E11" w14:paraId="0FB4854C" w14:textId="77777777" w:rsidTr="009005BC">
        <w:trPr>
          <w:trHeight w:val="300"/>
        </w:trPr>
        <w:tc>
          <w:tcPr>
            <w:tcW w:w="720" w:type="dxa"/>
            <w:noWrap/>
            <w:vAlign w:val="bottom"/>
            <w:hideMark/>
          </w:tcPr>
          <w:p w14:paraId="68E7B83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1C94084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Hou</w:t>
            </w:r>
          </w:p>
        </w:tc>
        <w:tc>
          <w:tcPr>
            <w:tcW w:w="1380" w:type="dxa"/>
            <w:noWrap/>
            <w:vAlign w:val="bottom"/>
            <w:hideMark/>
          </w:tcPr>
          <w:p w14:paraId="760E58E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Yunjing</w:t>
            </w:r>
            <w:proofErr w:type="spellEnd"/>
          </w:p>
        </w:tc>
        <w:tc>
          <w:tcPr>
            <w:tcW w:w="2470" w:type="dxa"/>
            <w:noWrap/>
            <w:vAlign w:val="bottom"/>
            <w:hideMark/>
          </w:tcPr>
          <w:p w14:paraId="1F751F8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CATT</w:t>
            </w:r>
          </w:p>
        </w:tc>
        <w:tc>
          <w:tcPr>
            <w:tcW w:w="2725" w:type="dxa"/>
            <w:noWrap/>
            <w:vAlign w:val="bottom"/>
            <w:hideMark/>
          </w:tcPr>
          <w:p w14:paraId="6B46A1A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Fiberhome</w:t>
            </w:r>
            <w:proofErr w:type="spellEnd"/>
            <w:r w:rsidRPr="008B3E11">
              <w:rPr>
                <w:rFonts w:ascii="Aptos Narrow" w:hAnsi="Aptos Narrow"/>
                <w:color w:val="000000"/>
                <w:sz w:val="22"/>
                <w:szCs w:val="22"/>
              </w:rPr>
              <w:t xml:space="preserve"> Technologies Group</w:t>
            </w:r>
          </w:p>
        </w:tc>
      </w:tr>
      <w:tr w:rsidR="008B3E11" w:rsidRPr="008B3E11" w14:paraId="49CAE1D8" w14:textId="77777777" w:rsidTr="009005BC">
        <w:trPr>
          <w:trHeight w:val="300"/>
        </w:trPr>
        <w:tc>
          <w:tcPr>
            <w:tcW w:w="720" w:type="dxa"/>
            <w:noWrap/>
            <w:vAlign w:val="bottom"/>
            <w:hideMark/>
          </w:tcPr>
          <w:p w14:paraId="1B6A716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D8C55A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w:t>
            </w:r>
          </w:p>
        </w:tc>
        <w:tc>
          <w:tcPr>
            <w:tcW w:w="1380" w:type="dxa"/>
            <w:noWrap/>
            <w:vAlign w:val="bottom"/>
            <w:hideMark/>
          </w:tcPr>
          <w:p w14:paraId="6BBDCE9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w:t>
            </w:r>
          </w:p>
        </w:tc>
        <w:tc>
          <w:tcPr>
            <w:tcW w:w="2470" w:type="dxa"/>
            <w:noWrap/>
            <w:vAlign w:val="bottom"/>
            <w:hideMark/>
          </w:tcPr>
          <w:p w14:paraId="6BAB4D2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Mobile Communication Co.,</w:t>
            </w:r>
          </w:p>
        </w:tc>
        <w:tc>
          <w:tcPr>
            <w:tcW w:w="2725" w:type="dxa"/>
            <w:noWrap/>
            <w:vAlign w:val="bottom"/>
            <w:hideMark/>
          </w:tcPr>
          <w:p w14:paraId="25BC746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Mobile Com. (Chongqing)</w:t>
            </w:r>
          </w:p>
        </w:tc>
      </w:tr>
      <w:tr w:rsidR="008B3E11" w:rsidRPr="008B3E11" w14:paraId="4EC74407" w14:textId="77777777" w:rsidTr="009005BC">
        <w:trPr>
          <w:trHeight w:val="300"/>
        </w:trPr>
        <w:tc>
          <w:tcPr>
            <w:tcW w:w="720" w:type="dxa"/>
            <w:noWrap/>
            <w:vAlign w:val="bottom"/>
            <w:hideMark/>
          </w:tcPr>
          <w:p w14:paraId="0747056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4AA7AD9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w:t>
            </w:r>
          </w:p>
        </w:tc>
        <w:tc>
          <w:tcPr>
            <w:tcW w:w="1380" w:type="dxa"/>
            <w:noWrap/>
            <w:vAlign w:val="bottom"/>
            <w:hideMark/>
          </w:tcPr>
          <w:p w14:paraId="1DBA696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Yushuang</w:t>
            </w:r>
          </w:p>
        </w:tc>
        <w:tc>
          <w:tcPr>
            <w:tcW w:w="2470" w:type="dxa"/>
            <w:noWrap/>
            <w:vAlign w:val="bottom"/>
            <w:hideMark/>
          </w:tcPr>
          <w:p w14:paraId="136A19B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Com. Corporation</w:t>
            </w:r>
          </w:p>
        </w:tc>
        <w:tc>
          <w:tcPr>
            <w:tcW w:w="2725" w:type="dxa"/>
            <w:noWrap/>
            <w:vAlign w:val="bottom"/>
            <w:hideMark/>
          </w:tcPr>
          <w:p w14:paraId="686A3D8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CMDI</w:t>
            </w:r>
          </w:p>
        </w:tc>
      </w:tr>
      <w:tr w:rsidR="008B3E11" w:rsidRPr="008B3E11" w14:paraId="6A9F3FFB" w14:textId="77777777" w:rsidTr="009005BC">
        <w:trPr>
          <w:trHeight w:val="300"/>
        </w:trPr>
        <w:tc>
          <w:tcPr>
            <w:tcW w:w="720" w:type="dxa"/>
            <w:noWrap/>
            <w:vAlign w:val="bottom"/>
            <w:hideMark/>
          </w:tcPr>
          <w:p w14:paraId="4D898E2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311FE85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Huang</w:t>
            </w:r>
          </w:p>
        </w:tc>
        <w:tc>
          <w:tcPr>
            <w:tcW w:w="1380" w:type="dxa"/>
            <w:noWrap/>
            <w:vAlign w:val="bottom"/>
            <w:hideMark/>
          </w:tcPr>
          <w:p w14:paraId="3021B1A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Xiaoting</w:t>
            </w:r>
          </w:p>
        </w:tc>
        <w:tc>
          <w:tcPr>
            <w:tcW w:w="2470" w:type="dxa"/>
            <w:noWrap/>
            <w:vAlign w:val="bottom"/>
            <w:hideMark/>
          </w:tcPr>
          <w:p w14:paraId="17A8BE7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Com. Corporation</w:t>
            </w:r>
          </w:p>
        </w:tc>
        <w:tc>
          <w:tcPr>
            <w:tcW w:w="2725" w:type="dxa"/>
            <w:noWrap/>
            <w:vAlign w:val="bottom"/>
            <w:hideMark/>
          </w:tcPr>
          <w:p w14:paraId="3F9FA58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M2M Company Ltd.</w:t>
            </w:r>
          </w:p>
        </w:tc>
      </w:tr>
      <w:tr w:rsidR="008B3E11" w:rsidRPr="008B3E11" w14:paraId="178A1301" w14:textId="77777777" w:rsidTr="009005BC">
        <w:trPr>
          <w:trHeight w:val="300"/>
        </w:trPr>
        <w:tc>
          <w:tcPr>
            <w:tcW w:w="720" w:type="dxa"/>
            <w:noWrap/>
            <w:vAlign w:val="bottom"/>
            <w:hideMark/>
          </w:tcPr>
          <w:p w14:paraId="7A6662A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4E2FAF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Huang</w:t>
            </w:r>
          </w:p>
        </w:tc>
        <w:tc>
          <w:tcPr>
            <w:tcW w:w="1380" w:type="dxa"/>
            <w:noWrap/>
            <w:vAlign w:val="bottom"/>
            <w:hideMark/>
          </w:tcPr>
          <w:p w14:paraId="52C33B1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Zhenning</w:t>
            </w:r>
            <w:proofErr w:type="spellEnd"/>
          </w:p>
        </w:tc>
        <w:tc>
          <w:tcPr>
            <w:tcW w:w="2470" w:type="dxa"/>
            <w:noWrap/>
            <w:vAlign w:val="bottom"/>
            <w:hideMark/>
          </w:tcPr>
          <w:p w14:paraId="26BE94E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Com. Corporation</w:t>
            </w:r>
          </w:p>
        </w:tc>
        <w:tc>
          <w:tcPr>
            <w:tcW w:w="2725" w:type="dxa"/>
            <w:noWrap/>
            <w:vAlign w:val="bottom"/>
            <w:hideMark/>
          </w:tcPr>
          <w:p w14:paraId="786360E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(Suzhou) Software</w:t>
            </w:r>
          </w:p>
        </w:tc>
      </w:tr>
      <w:tr w:rsidR="008B3E11" w:rsidRPr="008B3E11" w14:paraId="39F6EBE2" w14:textId="77777777" w:rsidTr="009005BC">
        <w:trPr>
          <w:trHeight w:val="300"/>
        </w:trPr>
        <w:tc>
          <w:tcPr>
            <w:tcW w:w="720" w:type="dxa"/>
            <w:noWrap/>
            <w:vAlign w:val="bottom"/>
            <w:hideMark/>
          </w:tcPr>
          <w:p w14:paraId="2707DC1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3941AB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Huynh</w:t>
            </w:r>
          </w:p>
        </w:tc>
        <w:tc>
          <w:tcPr>
            <w:tcW w:w="1380" w:type="dxa"/>
            <w:noWrap/>
            <w:vAlign w:val="bottom"/>
            <w:hideMark/>
          </w:tcPr>
          <w:p w14:paraId="13D140E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Sean</w:t>
            </w:r>
          </w:p>
        </w:tc>
        <w:tc>
          <w:tcPr>
            <w:tcW w:w="2470" w:type="dxa"/>
            <w:noWrap/>
            <w:vAlign w:val="bottom"/>
            <w:hideMark/>
          </w:tcPr>
          <w:p w14:paraId="5DB301A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OTD_US</w:t>
            </w:r>
          </w:p>
        </w:tc>
        <w:tc>
          <w:tcPr>
            <w:tcW w:w="2725" w:type="dxa"/>
            <w:noWrap/>
            <w:vAlign w:val="bottom"/>
            <w:hideMark/>
          </w:tcPr>
          <w:p w14:paraId="3754596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OTD_US</w:t>
            </w:r>
          </w:p>
        </w:tc>
      </w:tr>
      <w:tr w:rsidR="008B3E11" w:rsidRPr="008B3E11" w14:paraId="1DC1BCB6" w14:textId="77777777" w:rsidTr="009005BC">
        <w:trPr>
          <w:trHeight w:val="300"/>
        </w:trPr>
        <w:tc>
          <w:tcPr>
            <w:tcW w:w="720" w:type="dxa"/>
            <w:noWrap/>
            <w:vAlign w:val="bottom"/>
            <w:hideMark/>
          </w:tcPr>
          <w:p w14:paraId="50C415A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D800F6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Jain</w:t>
            </w:r>
          </w:p>
        </w:tc>
        <w:tc>
          <w:tcPr>
            <w:tcW w:w="1380" w:type="dxa"/>
            <w:noWrap/>
            <w:vAlign w:val="bottom"/>
            <w:hideMark/>
          </w:tcPr>
          <w:p w14:paraId="04DC74F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Puneet</w:t>
            </w:r>
          </w:p>
        </w:tc>
        <w:tc>
          <w:tcPr>
            <w:tcW w:w="2470" w:type="dxa"/>
            <w:noWrap/>
            <w:vAlign w:val="bottom"/>
            <w:hideMark/>
          </w:tcPr>
          <w:p w14:paraId="187FA2D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Intel</w:t>
            </w:r>
          </w:p>
        </w:tc>
        <w:tc>
          <w:tcPr>
            <w:tcW w:w="2725" w:type="dxa"/>
            <w:noWrap/>
            <w:vAlign w:val="bottom"/>
            <w:hideMark/>
          </w:tcPr>
          <w:p w14:paraId="7397B32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Intel</w:t>
            </w:r>
          </w:p>
        </w:tc>
      </w:tr>
      <w:tr w:rsidR="008B3E11" w:rsidRPr="008B3E11" w14:paraId="0F5893B3" w14:textId="77777777" w:rsidTr="009005BC">
        <w:trPr>
          <w:trHeight w:val="300"/>
        </w:trPr>
        <w:tc>
          <w:tcPr>
            <w:tcW w:w="720" w:type="dxa"/>
            <w:noWrap/>
            <w:vAlign w:val="bottom"/>
            <w:hideMark/>
          </w:tcPr>
          <w:p w14:paraId="2C71533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1292D25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Jerichow</w:t>
            </w:r>
          </w:p>
        </w:tc>
        <w:tc>
          <w:tcPr>
            <w:tcW w:w="1380" w:type="dxa"/>
            <w:noWrap/>
            <w:vAlign w:val="bottom"/>
            <w:hideMark/>
          </w:tcPr>
          <w:p w14:paraId="259CB15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Anja</w:t>
            </w:r>
          </w:p>
        </w:tc>
        <w:tc>
          <w:tcPr>
            <w:tcW w:w="2470" w:type="dxa"/>
            <w:noWrap/>
            <w:vAlign w:val="bottom"/>
            <w:hideMark/>
          </w:tcPr>
          <w:p w14:paraId="074B5C7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Germany</w:t>
            </w:r>
          </w:p>
        </w:tc>
        <w:tc>
          <w:tcPr>
            <w:tcW w:w="2725" w:type="dxa"/>
            <w:noWrap/>
            <w:vAlign w:val="bottom"/>
            <w:hideMark/>
          </w:tcPr>
          <w:p w14:paraId="712764F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Canada</w:t>
            </w:r>
          </w:p>
        </w:tc>
      </w:tr>
      <w:tr w:rsidR="008B3E11" w:rsidRPr="008B3E11" w14:paraId="272663F4" w14:textId="77777777" w:rsidTr="009005BC">
        <w:trPr>
          <w:trHeight w:val="300"/>
        </w:trPr>
        <w:tc>
          <w:tcPr>
            <w:tcW w:w="720" w:type="dxa"/>
            <w:noWrap/>
            <w:vAlign w:val="bottom"/>
            <w:hideMark/>
          </w:tcPr>
          <w:p w14:paraId="5426F03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4D9BAE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Jiang</w:t>
            </w:r>
          </w:p>
        </w:tc>
        <w:tc>
          <w:tcPr>
            <w:tcW w:w="1380" w:type="dxa"/>
            <w:noWrap/>
            <w:vAlign w:val="bottom"/>
            <w:hideMark/>
          </w:tcPr>
          <w:p w14:paraId="5FE3283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Yi</w:t>
            </w:r>
          </w:p>
        </w:tc>
        <w:tc>
          <w:tcPr>
            <w:tcW w:w="2470" w:type="dxa"/>
            <w:noWrap/>
            <w:vAlign w:val="bottom"/>
            <w:hideMark/>
          </w:tcPr>
          <w:p w14:paraId="288AEE7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Com. Corporation</w:t>
            </w:r>
          </w:p>
        </w:tc>
        <w:tc>
          <w:tcPr>
            <w:tcW w:w="2725" w:type="dxa"/>
            <w:noWrap/>
            <w:vAlign w:val="bottom"/>
            <w:hideMark/>
          </w:tcPr>
          <w:p w14:paraId="74EC452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(Hangzhou) Inf.</w:t>
            </w:r>
          </w:p>
        </w:tc>
      </w:tr>
      <w:tr w:rsidR="008B3E11" w:rsidRPr="008B3E11" w14:paraId="17814233" w14:textId="77777777" w:rsidTr="009005BC">
        <w:trPr>
          <w:trHeight w:val="300"/>
        </w:trPr>
        <w:tc>
          <w:tcPr>
            <w:tcW w:w="720" w:type="dxa"/>
            <w:noWrap/>
            <w:vAlign w:val="bottom"/>
            <w:hideMark/>
          </w:tcPr>
          <w:p w14:paraId="06D55FA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2C4807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Jin</w:t>
            </w:r>
          </w:p>
        </w:tc>
        <w:tc>
          <w:tcPr>
            <w:tcW w:w="1380" w:type="dxa"/>
            <w:noWrap/>
            <w:vAlign w:val="bottom"/>
            <w:hideMark/>
          </w:tcPr>
          <w:p w14:paraId="0780F81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James</w:t>
            </w:r>
          </w:p>
        </w:tc>
        <w:tc>
          <w:tcPr>
            <w:tcW w:w="2470" w:type="dxa"/>
            <w:noWrap/>
            <w:vAlign w:val="bottom"/>
            <w:hideMark/>
          </w:tcPr>
          <w:p w14:paraId="79B9B62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Mobile Communication Co.,</w:t>
            </w:r>
          </w:p>
        </w:tc>
        <w:tc>
          <w:tcPr>
            <w:tcW w:w="2725" w:type="dxa"/>
            <w:noWrap/>
            <w:vAlign w:val="bottom"/>
            <w:hideMark/>
          </w:tcPr>
          <w:p w14:paraId="648D304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GUANGDONG GENIUS TECHNOLOGY CO</w:t>
            </w:r>
          </w:p>
        </w:tc>
      </w:tr>
      <w:tr w:rsidR="008B3E11" w:rsidRPr="008B3E11" w14:paraId="0C4B7BAC" w14:textId="77777777" w:rsidTr="009005BC">
        <w:trPr>
          <w:trHeight w:val="300"/>
        </w:trPr>
        <w:tc>
          <w:tcPr>
            <w:tcW w:w="720" w:type="dxa"/>
            <w:noWrap/>
            <w:vAlign w:val="bottom"/>
            <w:hideMark/>
          </w:tcPr>
          <w:p w14:paraId="54D5596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17D4553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Joshi</w:t>
            </w:r>
          </w:p>
        </w:tc>
        <w:tc>
          <w:tcPr>
            <w:tcW w:w="1380" w:type="dxa"/>
            <w:noWrap/>
            <w:vAlign w:val="bottom"/>
            <w:hideMark/>
          </w:tcPr>
          <w:p w14:paraId="47D69FD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Mehul R</w:t>
            </w:r>
          </w:p>
        </w:tc>
        <w:tc>
          <w:tcPr>
            <w:tcW w:w="2470" w:type="dxa"/>
            <w:noWrap/>
            <w:vAlign w:val="bottom"/>
            <w:hideMark/>
          </w:tcPr>
          <w:p w14:paraId="0FBEA1B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Department of Telecom</w:t>
            </w:r>
          </w:p>
        </w:tc>
        <w:tc>
          <w:tcPr>
            <w:tcW w:w="2725" w:type="dxa"/>
            <w:noWrap/>
            <w:vAlign w:val="bottom"/>
            <w:hideMark/>
          </w:tcPr>
          <w:p w14:paraId="1F4DF20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Department of Telecom</w:t>
            </w:r>
          </w:p>
        </w:tc>
      </w:tr>
      <w:tr w:rsidR="008B3E11" w:rsidRPr="008B3E11" w14:paraId="16A6E2E8" w14:textId="77777777" w:rsidTr="009005BC">
        <w:trPr>
          <w:trHeight w:val="300"/>
        </w:trPr>
        <w:tc>
          <w:tcPr>
            <w:tcW w:w="720" w:type="dxa"/>
            <w:noWrap/>
            <w:vAlign w:val="bottom"/>
            <w:hideMark/>
          </w:tcPr>
          <w:p w14:paraId="46D429A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544E15E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Jost</w:t>
            </w:r>
          </w:p>
        </w:tc>
        <w:tc>
          <w:tcPr>
            <w:tcW w:w="1380" w:type="dxa"/>
            <w:noWrap/>
            <w:vAlign w:val="bottom"/>
            <w:hideMark/>
          </w:tcPr>
          <w:p w14:paraId="52AA0D0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Christine</w:t>
            </w:r>
          </w:p>
        </w:tc>
        <w:tc>
          <w:tcPr>
            <w:tcW w:w="2470" w:type="dxa"/>
            <w:noWrap/>
            <w:vAlign w:val="bottom"/>
            <w:hideMark/>
          </w:tcPr>
          <w:p w14:paraId="60C30A3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Ericsson LM</w:t>
            </w:r>
          </w:p>
        </w:tc>
        <w:tc>
          <w:tcPr>
            <w:tcW w:w="2725" w:type="dxa"/>
            <w:noWrap/>
            <w:vAlign w:val="bottom"/>
            <w:hideMark/>
          </w:tcPr>
          <w:p w14:paraId="356C4BD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lang w:val="es-ES"/>
              </w:rPr>
            </w:pPr>
            <w:r w:rsidRPr="008B3E11">
              <w:rPr>
                <w:rFonts w:ascii="Aptos Narrow" w:hAnsi="Aptos Narrow"/>
                <w:color w:val="000000"/>
                <w:sz w:val="22"/>
                <w:szCs w:val="22"/>
                <w:lang w:val="es-ES"/>
              </w:rPr>
              <w:t>Ericsson Telecom S.A. de C.V.</w:t>
            </w:r>
          </w:p>
        </w:tc>
      </w:tr>
      <w:tr w:rsidR="008B3E11" w:rsidRPr="008B3E11" w14:paraId="7B75BCC2" w14:textId="77777777" w:rsidTr="009005BC">
        <w:trPr>
          <w:trHeight w:val="300"/>
        </w:trPr>
        <w:tc>
          <w:tcPr>
            <w:tcW w:w="720" w:type="dxa"/>
            <w:noWrap/>
            <w:vAlign w:val="bottom"/>
            <w:hideMark/>
          </w:tcPr>
          <w:p w14:paraId="1B5BA9A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268887E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Kaippallimalil</w:t>
            </w:r>
            <w:proofErr w:type="spellEnd"/>
          </w:p>
        </w:tc>
        <w:tc>
          <w:tcPr>
            <w:tcW w:w="1380" w:type="dxa"/>
            <w:noWrap/>
            <w:vAlign w:val="bottom"/>
            <w:hideMark/>
          </w:tcPr>
          <w:p w14:paraId="5ED22B5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John</w:t>
            </w:r>
          </w:p>
        </w:tc>
        <w:tc>
          <w:tcPr>
            <w:tcW w:w="2470" w:type="dxa"/>
            <w:noWrap/>
            <w:vAlign w:val="bottom"/>
            <w:hideMark/>
          </w:tcPr>
          <w:p w14:paraId="3FD4951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Futurewei</w:t>
            </w:r>
            <w:proofErr w:type="spellEnd"/>
            <w:r w:rsidRPr="008B3E11">
              <w:rPr>
                <w:rFonts w:ascii="Aptos Narrow" w:hAnsi="Aptos Narrow"/>
                <w:color w:val="000000"/>
                <w:sz w:val="22"/>
                <w:szCs w:val="22"/>
              </w:rPr>
              <w:t xml:space="preserve"> Technologies</w:t>
            </w:r>
          </w:p>
        </w:tc>
        <w:tc>
          <w:tcPr>
            <w:tcW w:w="2725" w:type="dxa"/>
            <w:noWrap/>
            <w:vAlign w:val="bottom"/>
            <w:hideMark/>
          </w:tcPr>
          <w:p w14:paraId="5967BAC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Futurewei</w:t>
            </w:r>
            <w:proofErr w:type="spellEnd"/>
          </w:p>
        </w:tc>
      </w:tr>
      <w:tr w:rsidR="008B3E11" w:rsidRPr="008B3E11" w14:paraId="66BA4E8A" w14:textId="77777777" w:rsidTr="009005BC">
        <w:trPr>
          <w:trHeight w:val="300"/>
        </w:trPr>
        <w:tc>
          <w:tcPr>
            <w:tcW w:w="720" w:type="dxa"/>
            <w:noWrap/>
            <w:vAlign w:val="bottom"/>
            <w:hideMark/>
          </w:tcPr>
          <w:p w14:paraId="6ED7557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5F67AC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Kakinada</w:t>
            </w:r>
          </w:p>
        </w:tc>
        <w:tc>
          <w:tcPr>
            <w:tcW w:w="1380" w:type="dxa"/>
            <w:noWrap/>
            <w:vAlign w:val="bottom"/>
            <w:hideMark/>
          </w:tcPr>
          <w:p w14:paraId="6BD1790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Achari</w:t>
            </w:r>
          </w:p>
        </w:tc>
        <w:tc>
          <w:tcPr>
            <w:tcW w:w="2470" w:type="dxa"/>
            <w:noWrap/>
            <w:vAlign w:val="bottom"/>
            <w:hideMark/>
          </w:tcPr>
          <w:p w14:paraId="5E1C5BE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Charter Communications, Inc</w:t>
            </w:r>
          </w:p>
        </w:tc>
        <w:tc>
          <w:tcPr>
            <w:tcW w:w="2725" w:type="dxa"/>
            <w:noWrap/>
            <w:vAlign w:val="bottom"/>
            <w:hideMark/>
          </w:tcPr>
          <w:p w14:paraId="00FF8C6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Charter Communications, Inc</w:t>
            </w:r>
          </w:p>
        </w:tc>
      </w:tr>
      <w:tr w:rsidR="008B3E11" w:rsidRPr="008B3E11" w14:paraId="455A9841" w14:textId="77777777" w:rsidTr="009005BC">
        <w:trPr>
          <w:trHeight w:val="300"/>
        </w:trPr>
        <w:tc>
          <w:tcPr>
            <w:tcW w:w="720" w:type="dxa"/>
            <w:noWrap/>
            <w:vAlign w:val="bottom"/>
            <w:hideMark/>
          </w:tcPr>
          <w:p w14:paraId="1463FF6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5B497CE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Karakoc</w:t>
            </w:r>
          </w:p>
        </w:tc>
        <w:tc>
          <w:tcPr>
            <w:tcW w:w="1380" w:type="dxa"/>
            <w:noWrap/>
            <w:vAlign w:val="bottom"/>
            <w:hideMark/>
          </w:tcPr>
          <w:p w14:paraId="2D49F1D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Ferhat</w:t>
            </w:r>
          </w:p>
        </w:tc>
        <w:tc>
          <w:tcPr>
            <w:tcW w:w="2470" w:type="dxa"/>
            <w:noWrap/>
            <w:vAlign w:val="bottom"/>
            <w:hideMark/>
          </w:tcPr>
          <w:p w14:paraId="08CF1D2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Ericsson LM</w:t>
            </w:r>
          </w:p>
        </w:tc>
        <w:tc>
          <w:tcPr>
            <w:tcW w:w="2725" w:type="dxa"/>
            <w:noWrap/>
            <w:vAlign w:val="bottom"/>
            <w:hideMark/>
          </w:tcPr>
          <w:p w14:paraId="0C9EDB9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Ericsson España S.A.</w:t>
            </w:r>
          </w:p>
        </w:tc>
      </w:tr>
      <w:tr w:rsidR="008B3E11" w:rsidRPr="008B3E11" w14:paraId="625930C7" w14:textId="77777777" w:rsidTr="009005BC">
        <w:trPr>
          <w:trHeight w:val="300"/>
        </w:trPr>
        <w:tc>
          <w:tcPr>
            <w:tcW w:w="720" w:type="dxa"/>
            <w:noWrap/>
            <w:vAlign w:val="bottom"/>
            <w:hideMark/>
          </w:tcPr>
          <w:p w14:paraId="3F8FC72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09D7552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Karampatsis</w:t>
            </w:r>
            <w:proofErr w:type="spellEnd"/>
          </w:p>
        </w:tc>
        <w:tc>
          <w:tcPr>
            <w:tcW w:w="1380" w:type="dxa"/>
            <w:noWrap/>
            <w:vAlign w:val="bottom"/>
            <w:hideMark/>
          </w:tcPr>
          <w:p w14:paraId="24EB291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Dimitrios</w:t>
            </w:r>
          </w:p>
        </w:tc>
        <w:tc>
          <w:tcPr>
            <w:tcW w:w="2470" w:type="dxa"/>
            <w:noWrap/>
            <w:vAlign w:val="bottom"/>
            <w:hideMark/>
          </w:tcPr>
          <w:p w14:paraId="6C94225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Motorola Mobile Com Technology</w:t>
            </w:r>
          </w:p>
        </w:tc>
        <w:tc>
          <w:tcPr>
            <w:tcW w:w="2725" w:type="dxa"/>
            <w:noWrap/>
            <w:vAlign w:val="bottom"/>
            <w:hideMark/>
          </w:tcPr>
          <w:p w14:paraId="09F6F67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MOTOROLA MOBILITY BRAZIL</w:t>
            </w:r>
          </w:p>
        </w:tc>
      </w:tr>
      <w:tr w:rsidR="008B3E11" w:rsidRPr="008B3E11" w14:paraId="114828E7" w14:textId="77777777" w:rsidTr="009005BC">
        <w:trPr>
          <w:trHeight w:val="300"/>
        </w:trPr>
        <w:tc>
          <w:tcPr>
            <w:tcW w:w="720" w:type="dxa"/>
            <w:noWrap/>
            <w:vAlign w:val="bottom"/>
            <w:hideMark/>
          </w:tcPr>
          <w:p w14:paraId="12B1396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33F5037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ke</w:t>
            </w:r>
            <w:proofErr w:type="spellEnd"/>
          </w:p>
        </w:tc>
        <w:tc>
          <w:tcPr>
            <w:tcW w:w="1380" w:type="dxa"/>
            <w:noWrap/>
            <w:vAlign w:val="bottom"/>
            <w:hideMark/>
          </w:tcPr>
          <w:p w14:paraId="599278D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xiaowan</w:t>
            </w:r>
            <w:proofErr w:type="spellEnd"/>
          </w:p>
        </w:tc>
        <w:tc>
          <w:tcPr>
            <w:tcW w:w="2470" w:type="dxa"/>
            <w:noWrap/>
            <w:vAlign w:val="bottom"/>
            <w:hideMark/>
          </w:tcPr>
          <w:p w14:paraId="6331D78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Mobile Communication Co.,</w:t>
            </w:r>
          </w:p>
        </w:tc>
        <w:tc>
          <w:tcPr>
            <w:tcW w:w="2725" w:type="dxa"/>
            <w:noWrap/>
            <w:vAlign w:val="bottom"/>
            <w:hideMark/>
          </w:tcPr>
          <w:p w14:paraId="0A26E5B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Mobile Communication (H)</w:t>
            </w:r>
          </w:p>
        </w:tc>
      </w:tr>
      <w:tr w:rsidR="008B3E11" w:rsidRPr="008B3E11" w14:paraId="38753D51" w14:textId="77777777" w:rsidTr="009005BC">
        <w:trPr>
          <w:trHeight w:val="300"/>
        </w:trPr>
        <w:tc>
          <w:tcPr>
            <w:tcW w:w="720" w:type="dxa"/>
            <w:noWrap/>
            <w:vAlign w:val="bottom"/>
            <w:hideMark/>
          </w:tcPr>
          <w:p w14:paraId="1855E3F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3217172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Kedalagudde</w:t>
            </w:r>
            <w:proofErr w:type="spellEnd"/>
          </w:p>
        </w:tc>
        <w:tc>
          <w:tcPr>
            <w:tcW w:w="1380" w:type="dxa"/>
            <w:noWrap/>
            <w:vAlign w:val="bottom"/>
            <w:hideMark/>
          </w:tcPr>
          <w:p w14:paraId="3ADF20C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Meghashree</w:t>
            </w:r>
            <w:proofErr w:type="spellEnd"/>
            <w:r w:rsidRPr="008B3E11">
              <w:rPr>
                <w:rFonts w:ascii="Aptos Narrow" w:hAnsi="Aptos Narrow"/>
                <w:color w:val="000000"/>
                <w:sz w:val="22"/>
                <w:szCs w:val="22"/>
              </w:rPr>
              <w:t xml:space="preserve"> D</w:t>
            </w:r>
          </w:p>
        </w:tc>
        <w:tc>
          <w:tcPr>
            <w:tcW w:w="2470" w:type="dxa"/>
            <w:noWrap/>
            <w:vAlign w:val="bottom"/>
            <w:hideMark/>
          </w:tcPr>
          <w:p w14:paraId="1CF88F2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Intel Deutschland GmbH</w:t>
            </w:r>
          </w:p>
        </w:tc>
        <w:tc>
          <w:tcPr>
            <w:tcW w:w="2725" w:type="dxa"/>
            <w:noWrap/>
            <w:vAlign w:val="bottom"/>
            <w:hideMark/>
          </w:tcPr>
          <w:p w14:paraId="06990C3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Intel Technology India Pvt Ltd</w:t>
            </w:r>
          </w:p>
        </w:tc>
      </w:tr>
      <w:tr w:rsidR="008B3E11" w:rsidRPr="008B3E11" w14:paraId="11B277B0" w14:textId="77777777" w:rsidTr="009005BC">
        <w:trPr>
          <w:trHeight w:val="300"/>
        </w:trPr>
        <w:tc>
          <w:tcPr>
            <w:tcW w:w="720" w:type="dxa"/>
            <w:noWrap/>
            <w:vAlign w:val="bottom"/>
            <w:hideMark/>
          </w:tcPr>
          <w:p w14:paraId="04BE28E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0E336BD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Khan</w:t>
            </w:r>
          </w:p>
        </w:tc>
        <w:tc>
          <w:tcPr>
            <w:tcW w:w="1380" w:type="dxa"/>
            <w:noWrap/>
            <w:vAlign w:val="bottom"/>
            <w:hideMark/>
          </w:tcPr>
          <w:p w14:paraId="65BD467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Mohsin</w:t>
            </w:r>
          </w:p>
        </w:tc>
        <w:tc>
          <w:tcPr>
            <w:tcW w:w="2470" w:type="dxa"/>
            <w:noWrap/>
            <w:vAlign w:val="bottom"/>
            <w:hideMark/>
          </w:tcPr>
          <w:p w14:paraId="2944120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Ericsson LM</w:t>
            </w:r>
          </w:p>
        </w:tc>
        <w:tc>
          <w:tcPr>
            <w:tcW w:w="2725" w:type="dxa"/>
            <w:noWrap/>
            <w:vAlign w:val="bottom"/>
            <w:hideMark/>
          </w:tcPr>
          <w:p w14:paraId="33745A2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Ericsson Inc.</w:t>
            </w:r>
          </w:p>
        </w:tc>
      </w:tr>
      <w:tr w:rsidR="008B3E11" w:rsidRPr="008B3E11" w14:paraId="4EFC0548" w14:textId="77777777" w:rsidTr="009005BC">
        <w:trPr>
          <w:trHeight w:val="300"/>
        </w:trPr>
        <w:tc>
          <w:tcPr>
            <w:tcW w:w="720" w:type="dxa"/>
            <w:noWrap/>
            <w:vAlign w:val="bottom"/>
            <w:hideMark/>
          </w:tcPr>
          <w:p w14:paraId="06A64A4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47CF14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Khare</w:t>
            </w:r>
          </w:p>
        </w:tc>
        <w:tc>
          <w:tcPr>
            <w:tcW w:w="1380" w:type="dxa"/>
            <w:noWrap/>
            <w:vAlign w:val="bottom"/>
            <w:hideMark/>
          </w:tcPr>
          <w:p w14:paraId="3841A01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Saurabh</w:t>
            </w:r>
          </w:p>
        </w:tc>
        <w:tc>
          <w:tcPr>
            <w:tcW w:w="2470" w:type="dxa"/>
            <w:noWrap/>
            <w:vAlign w:val="bottom"/>
            <w:hideMark/>
          </w:tcPr>
          <w:p w14:paraId="48A8588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Germany</w:t>
            </w:r>
          </w:p>
        </w:tc>
        <w:tc>
          <w:tcPr>
            <w:tcW w:w="2725" w:type="dxa"/>
            <w:noWrap/>
            <w:vAlign w:val="bottom"/>
            <w:hideMark/>
          </w:tcPr>
          <w:p w14:paraId="7D58B3F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Solutions &amp; Networks (I)</w:t>
            </w:r>
          </w:p>
        </w:tc>
      </w:tr>
      <w:tr w:rsidR="008B3E11" w:rsidRPr="008B3E11" w14:paraId="7EEF7120" w14:textId="77777777" w:rsidTr="009005BC">
        <w:trPr>
          <w:trHeight w:val="300"/>
        </w:trPr>
        <w:tc>
          <w:tcPr>
            <w:tcW w:w="720" w:type="dxa"/>
            <w:noWrap/>
            <w:vAlign w:val="bottom"/>
            <w:hideMark/>
          </w:tcPr>
          <w:p w14:paraId="3563882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66C0B3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Kim</w:t>
            </w:r>
          </w:p>
        </w:tc>
        <w:tc>
          <w:tcPr>
            <w:tcW w:w="1380" w:type="dxa"/>
            <w:noWrap/>
            <w:vAlign w:val="bottom"/>
            <w:hideMark/>
          </w:tcPr>
          <w:p w14:paraId="39F6901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Anbin</w:t>
            </w:r>
          </w:p>
        </w:tc>
        <w:tc>
          <w:tcPr>
            <w:tcW w:w="2470" w:type="dxa"/>
            <w:noWrap/>
            <w:vAlign w:val="bottom"/>
            <w:hideMark/>
          </w:tcPr>
          <w:p w14:paraId="4302F07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LG Electronics France</w:t>
            </w:r>
          </w:p>
        </w:tc>
        <w:tc>
          <w:tcPr>
            <w:tcW w:w="2725" w:type="dxa"/>
            <w:noWrap/>
            <w:vAlign w:val="bottom"/>
            <w:hideMark/>
          </w:tcPr>
          <w:p w14:paraId="62D0CA5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LG Electronics Finland</w:t>
            </w:r>
          </w:p>
        </w:tc>
      </w:tr>
      <w:tr w:rsidR="008B3E11" w:rsidRPr="008B3E11" w14:paraId="38B9E1CC" w14:textId="77777777" w:rsidTr="009005BC">
        <w:trPr>
          <w:trHeight w:val="300"/>
        </w:trPr>
        <w:tc>
          <w:tcPr>
            <w:tcW w:w="720" w:type="dxa"/>
            <w:noWrap/>
            <w:vAlign w:val="bottom"/>
            <w:hideMark/>
          </w:tcPr>
          <w:p w14:paraId="42D3CCB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526063B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Kim</w:t>
            </w:r>
          </w:p>
        </w:tc>
        <w:tc>
          <w:tcPr>
            <w:tcW w:w="1380" w:type="dxa"/>
            <w:noWrap/>
            <w:vAlign w:val="bottom"/>
            <w:hideMark/>
          </w:tcPr>
          <w:p w14:paraId="56DE2CE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DongYeon</w:t>
            </w:r>
            <w:proofErr w:type="spellEnd"/>
          </w:p>
        </w:tc>
        <w:tc>
          <w:tcPr>
            <w:tcW w:w="2470" w:type="dxa"/>
            <w:noWrap/>
            <w:vAlign w:val="bottom"/>
            <w:hideMark/>
          </w:tcPr>
          <w:p w14:paraId="246DC0C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Ofinno, LLC</w:t>
            </w:r>
          </w:p>
        </w:tc>
        <w:tc>
          <w:tcPr>
            <w:tcW w:w="2725" w:type="dxa"/>
            <w:noWrap/>
            <w:vAlign w:val="bottom"/>
            <w:hideMark/>
          </w:tcPr>
          <w:p w14:paraId="2189A63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Ofinno, LLC</w:t>
            </w:r>
          </w:p>
        </w:tc>
      </w:tr>
      <w:tr w:rsidR="008B3E11" w:rsidRPr="008B3E11" w14:paraId="4209099A" w14:textId="77777777" w:rsidTr="009005BC">
        <w:trPr>
          <w:trHeight w:val="300"/>
        </w:trPr>
        <w:tc>
          <w:tcPr>
            <w:tcW w:w="720" w:type="dxa"/>
            <w:noWrap/>
            <w:vAlign w:val="bottom"/>
            <w:hideMark/>
          </w:tcPr>
          <w:p w14:paraId="4E181ED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E63B56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Kim</w:t>
            </w:r>
          </w:p>
        </w:tc>
        <w:tc>
          <w:tcPr>
            <w:tcW w:w="1380" w:type="dxa"/>
            <w:noWrap/>
            <w:vAlign w:val="bottom"/>
            <w:hideMark/>
          </w:tcPr>
          <w:p w14:paraId="2233436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Hong Suk</w:t>
            </w:r>
          </w:p>
        </w:tc>
        <w:tc>
          <w:tcPr>
            <w:tcW w:w="2470" w:type="dxa"/>
            <w:noWrap/>
            <w:vAlign w:val="bottom"/>
            <w:hideMark/>
          </w:tcPr>
          <w:p w14:paraId="23AE94F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LG Electronics France</w:t>
            </w:r>
          </w:p>
        </w:tc>
        <w:tc>
          <w:tcPr>
            <w:tcW w:w="2725" w:type="dxa"/>
            <w:noWrap/>
            <w:vAlign w:val="bottom"/>
            <w:hideMark/>
          </w:tcPr>
          <w:p w14:paraId="7B95EF4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LG Electronics Deutschland</w:t>
            </w:r>
          </w:p>
        </w:tc>
      </w:tr>
      <w:tr w:rsidR="008B3E11" w:rsidRPr="008B3E11" w14:paraId="3290D8F4" w14:textId="77777777" w:rsidTr="009005BC">
        <w:trPr>
          <w:trHeight w:val="300"/>
        </w:trPr>
        <w:tc>
          <w:tcPr>
            <w:tcW w:w="720" w:type="dxa"/>
            <w:noWrap/>
            <w:vAlign w:val="bottom"/>
            <w:hideMark/>
          </w:tcPr>
          <w:p w14:paraId="6FC2233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05CD359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Kim</w:t>
            </w:r>
          </w:p>
        </w:tc>
        <w:tc>
          <w:tcPr>
            <w:tcW w:w="1380" w:type="dxa"/>
            <w:noWrap/>
            <w:vAlign w:val="bottom"/>
            <w:hideMark/>
          </w:tcPr>
          <w:p w14:paraId="2C8DC89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Hongil</w:t>
            </w:r>
          </w:p>
        </w:tc>
        <w:tc>
          <w:tcPr>
            <w:tcW w:w="2470" w:type="dxa"/>
            <w:noWrap/>
            <w:vAlign w:val="bottom"/>
            <w:hideMark/>
          </w:tcPr>
          <w:p w14:paraId="5654D71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Incorporated</w:t>
            </w:r>
          </w:p>
        </w:tc>
        <w:tc>
          <w:tcPr>
            <w:tcW w:w="2725" w:type="dxa"/>
            <w:noWrap/>
            <w:vAlign w:val="bottom"/>
            <w:hideMark/>
          </w:tcPr>
          <w:p w14:paraId="0FCC7AD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Technologies Int</w:t>
            </w:r>
          </w:p>
        </w:tc>
      </w:tr>
      <w:tr w:rsidR="008B3E11" w:rsidRPr="008B3E11" w14:paraId="2D30ACC4" w14:textId="77777777" w:rsidTr="009005BC">
        <w:trPr>
          <w:trHeight w:val="300"/>
        </w:trPr>
        <w:tc>
          <w:tcPr>
            <w:tcW w:w="720" w:type="dxa"/>
            <w:noWrap/>
            <w:vAlign w:val="bottom"/>
            <w:hideMark/>
          </w:tcPr>
          <w:p w14:paraId="79DFDC7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1C1A64B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Kim</w:t>
            </w:r>
          </w:p>
        </w:tc>
        <w:tc>
          <w:tcPr>
            <w:tcW w:w="1380" w:type="dxa"/>
            <w:noWrap/>
            <w:vAlign w:val="bottom"/>
            <w:hideMark/>
          </w:tcPr>
          <w:p w14:paraId="3B96175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Hyunsook</w:t>
            </w:r>
            <w:proofErr w:type="spellEnd"/>
          </w:p>
        </w:tc>
        <w:tc>
          <w:tcPr>
            <w:tcW w:w="2470" w:type="dxa"/>
            <w:noWrap/>
            <w:vAlign w:val="bottom"/>
            <w:hideMark/>
          </w:tcPr>
          <w:p w14:paraId="080A6F8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LG Electronics Inc.</w:t>
            </w:r>
          </w:p>
        </w:tc>
        <w:tc>
          <w:tcPr>
            <w:tcW w:w="2725" w:type="dxa"/>
            <w:noWrap/>
            <w:vAlign w:val="bottom"/>
            <w:hideMark/>
          </w:tcPr>
          <w:p w14:paraId="1365386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LG Electronics Inc.</w:t>
            </w:r>
          </w:p>
        </w:tc>
      </w:tr>
      <w:tr w:rsidR="008B3E11" w:rsidRPr="008B3E11" w14:paraId="68C77988" w14:textId="77777777" w:rsidTr="009005BC">
        <w:trPr>
          <w:trHeight w:val="300"/>
        </w:trPr>
        <w:tc>
          <w:tcPr>
            <w:tcW w:w="720" w:type="dxa"/>
            <w:noWrap/>
            <w:vAlign w:val="bottom"/>
            <w:hideMark/>
          </w:tcPr>
          <w:p w14:paraId="3F60B8A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C98327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Kim</w:t>
            </w:r>
          </w:p>
        </w:tc>
        <w:tc>
          <w:tcPr>
            <w:tcW w:w="1380" w:type="dxa"/>
            <w:noWrap/>
            <w:vAlign w:val="bottom"/>
            <w:hideMark/>
          </w:tcPr>
          <w:p w14:paraId="75D4AC4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Jaewoo</w:t>
            </w:r>
          </w:p>
        </w:tc>
        <w:tc>
          <w:tcPr>
            <w:tcW w:w="2470" w:type="dxa"/>
            <w:noWrap/>
            <w:vAlign w:val="bottom"/>
            <w:hideMark/>
          </w:tcPr>
          <w:p w14:paraId="7AE1669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LG Electronics France</w:t>
            </w:r>
          </w:p>
        </w:tc>
        <w:tc>
          <w:tcPr>
            <w:tcW w:w="2725" w:type="dxa"/>
            <w:noWrap/>
            <w:vAlign w:val="bottom"/>
            <w:hideMark/>
          </w:tcPr>
          <w:p w14:paraId="342ACB5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LG Electronics France</w:t>
            </w:r>
          </w:p>
        </w:tc>
      </w:tr>
      <w:tr w:rsidR="008B3E11" w:rsidRPr="008B3E11" w14:paraId="5646B10B" w14:textId="77777777" w:rsidTr="009005BC">
        <w:trPr>
          <w:trHeight w:val="300"/>
        </w:trPr>
        <w:tc>
          <w:tcPr>
            <w:tcW w:w="720" w:type="dxa"/>
            <w:noWrap/>
            <w:vAlign w:val="bottom"/>
            <w:hideMark/>
          </w:tcPr>
          <w:p w14:paraId="478E47B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38616A1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Kim</w:t>
            </w:r>
          </w:p>
        </w:tc>
        <w:tc>
          <w:tcPr>
            <w:tcW w:w="1380" w:type="dxa"/>
            <w:noWrap/>
            <w:vAlign w:val="bottom"/>
            <w:hideMark/>
          </w:tcPr>
          <w:p w14:paraId="0C2F691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Joonwoong</w:t>
            </w:r>
          </w:p>
        </w:tc>
        <w:tc>
          <w:tcPr>
            <w:tcW w:w="2470" w:type="dxa"/>
            <w:noWrap/>
            <w:vAlign w:val="bottom"/>
            <w:hideMark/>
          </w:tcPr>
          <w:p w14:paraId="11E0744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SK Telecom</w:t>
            </w:r>
          </w:p>
        </w:tc>
        <w:tc>
          <w:tcPr>
            <w:tcW w:w="2725" w:type="dxa"/>
            <w:noWrap/>
            <w:vAlign w:val="bottom"/>
            <w:hideMark/>
          </w:tcPr>
          <w:p w14:paraId="6ADA5DA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SK Telecom</w:t>
            </w:r>
          </w:p>
        </w:tc>
      </w:tr>
      <w:tr w:rsidR="008B3E11" w:rsidRPr="008B3E11" w14:paraId="014C1914" w14:textId="77777777" w:rsidTr="009005BC">
        <w:trPr>
          <w:trHeight w:val="300"/>
        </w:trPr>
        <w:tc>
          <w:tcPr>
            <w:tcW w:w="720" w:type="dxa"/>
            <w:noWrap/>
            <w:vAlign w:val="bottom"/>
            <w:hideMark/>
          </w:tcPr>
          <w:p w14:paraId="7102DED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162AE06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Kim</w:t>
            </w:r>
          </w:p>
        </w:tc>
        <w:tc>
          <w:tcPr>
            <w:tcW w:w="1380" w:type="dxa"/>
            <w:noWrap/>
            <w:vAlign w:val="bottom"/>
            <w:hideMark/>
          </w:tcPr>
          <w:p w14:paraId="05EEA4C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Laeyoung</w:t>
            </w:r>
            <w:proofErr w:type="spellEnd"/>
          </w:p>
        </w:tc>
        <w:tc>
          <w:tcPr>
            <w:tcW w:w="2470" w:type="dxa"/>
            <w:noWrap/>
            <w:vAlign w:val="bottom"/>
            <w:hideMark/>
          </w:tcPr>
          <w:p w14:paraId="2F355C3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LG Electronics France</w:t>
            </w:r>
          </w:p>
        </w:tc>
        <w:tc>
          <w:tcPr>
            <w:tcW w:w="2725" w:type="dxa"/>
            <w:noWrap/>
            <w:vAlign w:val="bottom"/>
            <w:hideMark/>
          </w:tcPr>
          <w:p w14:paraId="2D1E5FC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LG Electronics UK</w:t>
            </w:r>
          </w:p>
        </w:tc>
      </w:tr>
      <w:tr w:rsidR="008B3E11" w:rsidRPr="008B3E11" w14:paraId="5E20B466" w14:textId="77777777" w:rsidTr="009005BC">
        <w:trPr>
          <w:trHeight w:val="300"/>
        </w:trPr>
        <w:tc>
          <w:tcPr>
            <w:tcW w:w="720" w:type="dxa"/>
            <w:noWrap/>
            <w:vAlign w:val="bottom"/>
            <w:hideMark/>
          </w:tcPr>
          <w:p w14:paraId="5F6ABCF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1CDFA85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Kim</w:t>
            </w:r>
          </w:p>
        </w:tc>
        <w:tc>
          <w:tcPr>
            <w:tcW w:w="1380" w:type="dxa"/>
            <w:noWrap/>
            <w:vAlign w:val="bottom"/>
            <w:hideMark/>
          </w:tcPr>
          <w:p w14:paraId="4B49224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Warren</w:t>
            </w:r>
          </w:p>
        </w:tc>
        <w:tc>
          <w:tcPr>
            <w:tcW w:w="2470" w:type="dxa"/>
            <w:noWrap/>
            <w:vAlign w:val="bottom"/>
            <w:hideMark/>
          </w:tcPr>
          <w:p w14:paraId="4FB4415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Johns Hopkins University APL</w:t>
            </w:r>
          </w:p>
        </w:tc>
        <w:tc>
          <w:tcPr>
            <w:tcW w:w="2725" w:type="dxa"/>
            <w:noWrap/>
            <w:vAlign w:val="bottom"/>
            <w:hideMark/>
          </w:tcPr>
          <w:p w14:paraId="513AF6F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Johns Hopkins University APL</w:t>
            </w:r>
          </w:p>
        </w:tc>
      </w:tr>
      <w:tr w:rsidR="008B3E11" w:rsidRPr="008B3E11" w14:paraId="521862DD" w14:textId="77777777" w:rsidTr="009005BC">
        <w:trPr>
          <w:trHeight w:val="300"/>
        </w:trPr>
        <w:tc>
          <w:tcPr>
            <w:tcW w:w="720" w:type="dxa"/>
            <w:noWrap/>
            <w:vAlign w:val="bottom"/>
            <w:hideMark/>
          </w:tcPr>
          <w:p w14:paraId="27B58B0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7AA2E9B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Kim</w:t>
            </w:r>
          </w:p>
        </w:tc>
        <w:tc>
          <w:tcPr>
            <w:tcW w:w="1380" w:type="dxa"/>
            <w:noWrap/>
            <w:vAlign w:val="bottom"/>
            <w:hideMark/>
          </w:tcPr>
          <w:p w14:paraId="56EE47A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Wonjung</w:t>
            </w:r>
            <w:proofErr w:type="spellEnd"/>
          </w:p>
        </w:tc>
        <w:tc>
          <w:tcPr>
            <w:tcW w:w="2470" w:type="dxa"/>
            <w:noWrap/>
            <w:vAlign w:val="bottom"/>
            <w:hideMark/>
          </w:tcPr>
          <w:p w14:paraId="0E40013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LG Uplus</w:t>
            </w:r>
          </w:p>
        </w:tc>
        <w:tc>
          <w:tcPr>
            <w:tcW w:w="2725" w:type="dxa"/>
            <w:noWrap/>
            <w:vAlign w:val="bottom"/>
            <w:hideMark/>
          </w:tcPr>
          <w:p w14:paraId="487BD7F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LG Uplus</w:t>
            </w:r>
          </w:p>
        </w:tc>
      </w:tr>
      <w:tr w:rsidR="008B3E11" w:rsidRPr="008B3E11" w14:paraId="5A2319C5" w14:textId="77777777" w:rsidTr="009005BC">
        <w:trPr>
          <w:trHeight w:val="300"/>
        </w:trPr>
        <w:tc>
          <w:tcPr>
            <w:tcW w:w="720" w:type="dxa"/>
            <w:noWrap/>
            <w:vAlign w:val="bottom"/>
            <w:hideMark/>
          </w:tcPr>
          <w:p w14:paraId="0C958D1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60530FF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Kim</w:t>
            </w:r>
          </w:p>
        </w:tc>
        <w:tc>
          <w:tcPr>
            <w:tcW w:w="1380" w:type="dxa"/>
            <w:noWrap/>
            <w:vAlign w:val="bottom"/>
            <w:hideMark/>
          </w:tcPr>
          <w:p w14:paraId="6D98315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Yunesung</w:t>
            </w:r>
            <w:proofErr w:type="spellEnd"/>
          </w:p>
        </w:tc>
        <w:tc>
          <w:tcPr>
            <w:tcW w:w="2470" w:type="dxa"/>
            <w:noWrap/>
            <w:vAlign w:val="bottom"/>
            <w:hideMark/>
          </w:tcPr>
          <w:p w14:paraId="02A918A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SK Telecom</w:t>
            </w:r>
          </w:p>
        </w:tc>
        <w:tc>
          <w:tcPr>
            <w:tcW w:w="2725" w:type="dxa"/>
            <w:noWrap/>
            <w:vAlign w:val="bottom"/>
            <w:hideMark/>
          </w:tcPr>
          <w:p w14:paraId="2C231D2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SK Telecom</w:t>
            </w:r>
          </w:p>
        </w:tc>
      </w:tr>
      <w:tr w:rsidR="008B3E11" w:rsidRPr="008B3E11" w14:paraId="3BC43312" w14:textId="77777777" w:rsidTr="009005BC">
        <w:trPr>
          <w:trHeight w:val="300"/>
        </w:trPr>
        <w:tc>
          <w:tcPr>
            <w:tcW w:w="720" w:type="dxa"/>
            <w:noWrap/>
            <w:vAlign w:val="bottom"/>
            <w:hideMark/>
          </w:tcPr>
          <w:p w14:paraId="0FA083E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1BF190A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Kiss</w:t>
            </w:r>
          </w:p>
        </w:tc>
        <w:tc>
          <w:tcPr>
            <w:tcW w:w="1380" w:type="dxa"/>
            <w:noWrap/>
            <w:vAlign w:val="bottom"/>
            <w:hideMark/>
          </w:tcPr>
          <w:p w14:paraId="1D4859E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Krisztian</w:t>
            </w:r>
          </w:p>
        </w:tc>
        <w:tc>
          <w:tcPr>
            <w:tcW w:w="2470" w:type="dxa"/>
            <w:noWrap/>
            <w:vAlign w:val="bottom"/>
            <w:hideMark/>
          </w:tcPr>
          <w:p w14:paraId="7BAD9B9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Apple Distribution Intl Ltd</w:t>
            </w:r>
          </w:p>
        </w:tc>
        <w:tc>
          <w:tcPr>
            <w:tcW w:w="2725" w:type="dxa"/>
            <w:noWrap/>
            <w:vAlign w:val="bottom"/>
            <w:hideMark/>
          </w:tcPr>
          <w:p w14:paraId="4E3754F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Apple Distribution Intl Ltd</w:t>
            </w:r>
          </w:p>
        </w:tc>
      </w:tr>
      <w:tr w:rsidR="008B3E11" w:rsidRPr="008B3E11" w14:paraId="13F72F92" w14:textId="77777777" w:rsidTr="009005BC">
        <w:trPr>
          <w:trHeight w:val="300"/>
        </w:trPr>
        <w:tc>
          <w:tcPr>
            <w:tcW w:w="720" w:type="dxa"/>
            <w:noWrap/>
            <w:vAlign w:val="bottom"/>
            <w:hideMark/>
          </w:tcPr>
          <w:p w14:paraId="70E8061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103F78C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Koser</w:t>
            </w:r>
          </w:p>
        </w:tc>
        <w:tc>
          <w:tcPr>
            <w:tcW w:w="1380" w:type="dxa"/>
            <w:noWrap/>
            <w:vAlign w:val="bottom"/>
            <w:hideMark/>
          </w:tcPr>
          <w:p w14:paraId="6E0A2A7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Elizabeth</w:t>
            </w:r>
          </w:p>
        </w:tc>
        <w:tc>
          <w:tcPr>
            <w:tcW w:w="2470" w:type="dxa"/>
            <w:noWrap/>
            <w:vAlign w:val="bottom"/>
            <w:hideMark/>
          </w:tcPr>
          <w:p w14:paraId="170BD07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U.S. National Security Agency</w:t>
            </w:r>
          </w:p>
        </w:tc>
        <w:tc>
          <w:tcPr>
            <w:tcW w:w="2725" w:type="dxa"/>
            <w:noWrap/>
            <w:vAlign w:val="bottom"/>
            <w:hideMark/>
          </w:tcPr>
          <w:p w14:paraId="3B49A97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U.S. National Security Agency</w:t>
            </w:r>
          </w:p>
        </w:tc>
      </w:tr>
      <w:tr w:rsidR="008B3E11" w:rsidRPr="008B3E11" w14:paraId="175C16B1" w14:textId="77777777" w:rsidTr="009005BC">
        <w:trPr>
          <w:trHeight w:val="300"/>
        </w:trPr>
        <w:tc>
          <w:tcPr>
            <w:tcW w:w="720" w:type="dxa"/>
            <w:noWrap/>
            <w:vAlign w:val="bottom"/>
            <w:hideMark/>
          </w:tcPr>
          <w:p w14:paraId="0CE8B8C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570466E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Koulakiotis</w:t>
            </w:r>
            <w:proofErr w:type="spellEnd"/>
          </w:p>
        </w:tc>
        <w:tc>
          <w:tcPr>
            <w:tcW w:w="1380" w:type="dxa"/>
            <w:noWrap/>
            <w:vAlign w:val="bottom"/>
            <w:hideMark/>
          </w:tcPr>
          <w:p w14:paraId="5EEBAA5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Dimitris</w:t>
            </w:r>
          </w:p>
        </w:tc>
        <w:tc>
          <w:tcPr>
            <w:tcW w:w="2470" w:type="dxa"/>
            <w:noWrap/>
            <w:vAlign w:val="bottom"/>
            <w:hideMark/>
          </w:tcPr>
          <w:p w14:paraId="11F3AFD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Sony Europe Limited</w:t>
            </w:r>
          </w:p>
        </w:tc>
        <w:tc>
          <w:tcPr>
            <w:tcW w:w="2725" w:type="dxa"/>
            <w:noWrap/>
            <w:vAlign w:val="bottom"/>
            <w:hideMark/>
          </w:tcPr>
          <w:p w14:paraId="4CACAC5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Sony Corporation</w:t>
            </w:r>
          </w:p>
        </w:tc>
      </w:tr>
      <w:tr w:rsidR="008B3E11" w:rsidRPr="008B3E11" w14:paraId="17EA2467" w14:textId="77777777" w:rsidTr="009005BC">
        <w:trPr>
          <w:trHeight w:val="300"/>
        </w:trPr>
        <w:tc>
          <w:tcPr>
            <w:tcW w:w="720" w:type="dxa"/>
            <w:noWrap/>
            <w:vAlign w:val="bottom"/>
            <w:hideMark/>
          </w:tcPr>
          <w:p w14:paraId="42DF47A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ACD038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Ku</w:t>
            </w:r>
          </w:p>
        </w:tc>
        <w:tc>
          <w:tcPr>
            <w:tcW w:w="1380" w:type="dxa"/>
            <w:noWrap/>
            <w:vAlign w:val="bottom"/>
            <w:hideMark/>
          </w:tcPr>
          <w:p w14:paraId="760DF3F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Yu-Jen</w:t>
            </w:r>
          </w:p>
        </w:tc>
        <w:tc>
          <w:tcPr>
            <w:tcW w:w="2470" w:type="dxa"/>
            <w:noWrap/>
            <w:vAlign w:val="bottom"/>
            <w:hideMark/>
          </w:tcPr>
          <w:p w14:paraId="1054357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MediaTek Inc.</w:t>
            </w:r>
          </w:p>
        </w:tc>
        <w:tc>
          <w:tcPr>
            <w:tcW w:w="2725" w:type="dxa"/>
            <w:noWrap/>
            <w:vAlign w:val="bottom"/>
            <w:hideMark/>
          </w:tcPr>
          <w:p w14:paraId="0994436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MediaTek USA</w:t>
            </w:r>
          </w:p>
        </w:tc>
      </w:tr>
      <w:tr w:rsidR="008B3E11" w:rsidRPr="008B3E11" w14:paraId="41454F1D" w14:textId="77777777" w:rsidTr="009005BC">
        <w:trPr>
          <w:trHeight w:val="300"/>
        </w:trPr>
        <w:tc>
          <w:tcPr>
            <w:tcW w:w="720" w:type="dxa"/>
            <w:noWrap/>
            <w:vAlign w:val="bottom"/>
            <w:hideMark/>
          </w:tcPr>
          <w:p w14:paraId="0C834B6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23F15D6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Kumar</w:t>
            </w:r>
          </w:p>
        </w:tc>
        <w:tc>
          <w:tcPr>
            <w:tcW w:w="1380" w:type="dxa"/>
            <w:noWrap/>
            <w:vAlign w:val="bottom"/>
            <w:hideMark/>
          </w:tcPr>
          <w:p w14:paraId="7D9A0DB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Virendra</w:t>
            </w:r>
          </w:p>
        </w:tc>
        <w:tc>
          <w:tcPr>
            <w:tcW w:w="2470" w:type="dxa"/>
            <w:noWrap/>
            <w:vAlign w:val="bottom"/>
            <w:hideMark/>
          </w:tcPr>
          <w:p w14:paraId="1A0D0DA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Technologies Int</w:t>
            </w:r>
          </w:p>
        </w:tc>
        <w:tc>
          <w:tcPr>
            <w:tcW w:w="2725" w:type="dxa"/>
            <w:noWrap/>
            <w:vAlign w:val="bottom"/>
            <w:hideMark/>
          </w:tcPr>
          <w:p w14:paraId="01D0C5E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Technologies Ireland</w:t>
            </w:r>
          </w:p>
        </w:tc>
      </w:tr>
      <w:tr w:rsidR="008B3E11" w:rsidRPr="008B3E11" w14:paraId="2F7A7A61" w14:textId="77777777" w:rsidTr="009005BC">
        <w:trPr>
          <w:trHeight w:val="300"/>
        </w:trPr>
        <w:tc>
          <w:tcPr>
            <w:tcW w:w="720" w:type="dxa"/>
            <w:noWrap/>
            <w:vAlign w:val="bottom"/>
            <w:hideMark/>
          </w:tcPr>
          <w:p w14:paraId="1AF8F2B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5B84258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Kunz</w:t>
            </w:r>
          </w:p>
        </w:tc>
        <w:tc>
          <w:tcPr>
            <w:tcW w:w="1380" w:type="dxa"/>
            <w:noWrap/>
            <w:vAlign w:val="bottom"/>
            <w:hideMark/>
          </w:tcPr>
          <w:p w14:paraId="77A09E1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Andreas</w:t>
            </w:r>
          </w:p>
        </w:tc>
        <w:tc>
          <w:tcPr>
            <w:tcW w:w="2470" w:type="dxa"/>
            <w:noWrap/>
            <w:vAlign w:val="bottom"/>
            <w:hideMark/>
          </w:tcPr>
          <w:p w14:paraId="67DD770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Motorola Mobility Germany GmbH</w:t>
            </w:r>
          </w:p>
        </w:tc>
        <w:tc>
          <w:tcPr>
            <w:tcW w:w="2725" w:type="dxa"/>
            <w:noWrap/>
            <w:vAlign w:val="bottom"/>
            <w:hideMark/>
          </w:tcPr>
          <w:p w14:paraId="362B201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Motorola Mobility LLC</w:t>
            </w:r>
          </w:p>
        </w:tc>
      </w:tr>
      <w:tr w:rsidR="008B3E11" w:rsidRPr="008B3E11" w14:paraId="6C968E81" w14:textId="77777777" w:rsidTr="009005BC">
        <w:trPr>
          <w:trHeight w:val="300"/>
        </w:trPr>
        <w:tc>
          <w:tcPr>
            <w:tcW w:w="720" w:type="dxa"/>
            <w:noWrap/>
            <w:vAlign w:val="bottom"/>
            <w:hideMark/>
          </w:tcPr>
          <w:p w14:paraId="08B5B04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3D389A3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Kwon</w:t>
            </w:r>
          </w:p>
        </w:tc>
        <w:tc>
          <w:tcPr>
            <w:tcW w:w="1380" w:type="dxa"/>
            <w:noWrap/>
            <w:vAlign w:val="bottom"/>
            <w:hideMark/>
          </w:tcPr>
          <w:p w14:paraId="3F81049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JeongAhn</w:t>
            </w:r>
            <w:proofErr w:type="spellEnd"/>
          </w:p>
        </w:tc>
        <w:tc>
          <w:tcPr>
            <w:tcW w:w="2470" w:type="dxa"/>
            <w:noWrap/>
            <w:vAlign w:val="bottom"/>
            <w:hideMark/>
          </w:tcPr>
          <w:p w14:paraId="5399580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KT Corp.</w:t>
            </w:r>
          </w:p>
        </w:tc>
        <w:tc>
          <w:tcPr>
            <w:tcW w:w="2725" w:type="dxa"/>
            <w:noWrap/>
            <w:vAlign w:val="bottom"/>
            <w:hideMark/>
          </w:tcPr>
          <w:p w14:paraId="3CD2586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KT Corp.</w:t>
            </w:r>
          </w:p>
        </w:tc>
      </w:tr>
      <w:tr w:rsidR="008B3E11" w:rsidRPr="008B3E11" w14:paraId="1201D550" w14:textId="77777777" w:rsidTr="009005BC">
        <w:trPr>
          <w:trHeight w:val="300"/>
        </w:trPr>
        <w:tc>
          <w:tcPr>
            <w:tcW w:w="720" w:type="dxa"/>
            <w:noWrap/>
            <w:vAlign w:val="bottom"/>
            <w:hideMark/>
          </w:tcPr>
          <w:p w14:paraId="66E5ED5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Mrs.</w:t>
            </w:r>
          </w:p>
        </w:tc>
        <w:tc>
          <w:tcPr>
            <w:tcW w:w="1731" w:type="dxa"/>
            <w:noWrap/>
            <w:vAlign w:val="bottom"/>
            <w:hideMark/>
          </w:tcPr>
          <w:p w14:paraId="1DCDF90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Lacroix</w:t>
            </w:r>
          </w:p>
        </w:tc>
        <w:tc>
          <w:tcPr>
            <w:tcW w:w="1380" w:type="dxa"/>
            <w:noWrap/>
            <w:vAlign w:val="bottom"/>
            <w:hideMark/>
          </w:tcPr>
          <w:p w14:paraId="01D7F2D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Camille</w:t>
            </w:r>
          </w:p>
        </w:tc>
        <w:tc>
          <w:tcPr>
            <w:tcW w:w="2470" w:type="dxa"/>
            <w:noWrap/>
            <w:vAlign w:val="bottom"/>
            <w:hideMark/>
          </w:tcPr>
          <w:p w14:paraId="548AEAE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Airbus</w:t>
            </w:r>
          </w:p>
        </w:tc>
        <w:tc>
          <w:tcPr>
            <w:tcW w:w="2725" w:type="dxa"/>
            <w:noWrap/>
            <w:vAlign w:val="bottom"/>
            <w:hideMark/>
          </w:tcPr>
          <w:p w14:paraId="70629BD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Airbus</w:t>
            </w:r>
          </w:p>
        </w:tc>
      </w:tr>
      <w:tr w:rsidR="008B3E11" w:rsidRPr="008B3E11" w14:paraId="71EE7027" w14:textId="77777777" w:rsidTr="009005BC">
        <w:trPr>
          <w:trHeight w:val="300"/>
        </w:trPr>
        <w:tc>
          <w:tcPr>
            <w:tcW w:w="720" w:type="dxa"/>
            <w:noWrap/>
            <w:vAlign w:val="bottom"/>
            <w:hideMark/>
          </w:tcPr>
          <w:p w14:paraId="6B610CB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0532B51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Lai</w:t>
            </w:r>
          </w:p>
        </w:tc>
        <w:tc>
          <w:tcPr>
            <w:tcW w:w="1380" w:type="dxa"/>
            <w:noWrap/>
            <w:vAlign w:val="bottom"/>
            <w:hideMark/>
          </w:tcPr>
          <w:p w14:paraId="0559BB6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Chia-Lin</w:t>
            </w:r>
          </w:p>
        </w:tc>
        <w:tc>
          <w:tcPr>
            <w:tcW w:w="2470" w:type="dxa"/>
            <w:noWrap/>
            <w:vAlign w:val="bottom"/>
            <w:hideMark/>
          </w:tcPr>
          <w:p w14:paraId="5E76160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MediaTek Inc.</w:t>
            </w:r>
          </w:p>
        </w:tc>
        <w:tc>
          <w:tcPr>
            <w:tcW w:w="2725" w:type="dxa"/>
            <w:noWrap/>
            <w:vAlign w:val="bottom"/>
            <w:hideMark/>
          </w:tcPr>
          <w:p w14:paraId="7339228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MediaTek Beijing Inc.</w:t>
            </w:r>
          </w:p>
        </w:tc>
      </w:tr>
      <w:tr w:rsidR="008B3E11" w:rsidRPr="008B3E11" w14:paraId="6C9F164F" w14:textId="77777777" w:rsidTr="009005BC">
        <w:trPr>
          <w:trHeight w:val="300"/>
        </w:trPr>
        <w:tc>
          <w:tcPr>
            <w:tcW w:w="720" w:type="dxa"/>
            <w:noWrap/>
            <w:vAlign w:val="bottom"/>
            <w:hideMark/>
          </w:tcPr>
          <w:p w14:paraId="6351839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49317E8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Lees</w:t>
            </w:r>
          </w:p>
        </w:tc>
        <w:tc>
          <w:tcPr>
            <w:tcW w:w="1380" w:type="dxa"/>
            <w:noWrap/>
            <w:vAlign w:val="bottom"/>
            <w:hideMark/>
          </w:tcPr>
          <w:p w14:paraId="0AD0295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Kevin</w:t>
            </w:r>
          </w:p>
        </w:tc>
        <w:tc>
          <w:tcPr>
            <w:tcW w:w="2470" w:type="dxa"/>
            <w:noWrap/>
            <w:vAlign w:val="bottom"/>
            <w:hideMark/>
          </w:tcPr>
          <w:p w14:paraId="6ECE7A5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NPL</w:t>
            </w:r>
          </w:p>
        </w:tc>
        <w:tc>
          <w:tcPr>
            <w:tcW w:w="2725" w:type="dxa"/>
            <w:noWrap/>
            <w:vAlign w:val="bottom"/>
            <w:hideMark/>
          </w:tcPr>
          <w:p w14:paraId="023955D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NPL</w:t>
            </w:r>
          </w:p>
        </w:tc>
      </w:tr>
      <w:tr w:rsidR="008B3E11" w:rsidRPr="008B3E11" w14:paraId="643CC86E" w14:textId="77777777" w:rsidTr="009005BC">
        <w:trPr>
          <w:trHeight w:val="300"/>
        </w:trPr>
        <w:tc>
          <w:tcPr>
            <w:tcW w:w="720" w:type="dxa"/>
            <w:noWrap/>
            <w:vAlign w:val="bottom"/>
            <w:hideMark/>
          </w:tcPr>
          <w:p w14:paraId="2E27C28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465F4A5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Lei</w:t>
            </w:r>
          </w:p>
        </w:tc>
        <w:tc>
          <w:tcPr>
            <w:tcW w:w="1380" w:type="dxa"/>
            <w:noWrap/>
            <w:vAlign w:val="bottom"/>
            <w:hideMark/>
          </w:tcPr>
          <w:p w14:paraId="50B4423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Ao</w:t>
            </w:r>
          </w:p>
        </w:tc>
        <w:tc>
          <w:tcPr>
            <w:tcW w:w="2470" w:type="dxa"/>
            <w:noWrap/>
            <w:vAlign w:val="bottom"/>
            <w:hideMark/>
          </w:tcPr>
          <w:p w14:paraId="2E5C80C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TECHNOLOGIES Co. Ltd.</w:t>
            </w:r>
          </w:p>
        </w:tc>
        <w:tc>
          <w:tcPr>
            <w:tcW w:w="2725" w:type="dxa"/>
            <w:noWrap/>
            <w:vAlign w:val="bottom"/>
            <w:hideMark/>
          </w:tcPr>
          <w:p w14:paraId="2DC4715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lang w:val="fr-FR"/>
              </w:rPr>
            </w:pPr>
            <w:r w:rsidRPr="008B3E11">
              <w:rPr>
                <w:rFonts w:ascii="Aptos Narrow" w:hAnsi="Aptos Narrow"/>
                <w:color w:val="000000"/>
                <w:sz w:val="22"/>
                <w:szCs w:val="22"/>
                <w:lang w:val="fr-FR"/>
              </w:rPr>
              <w:t>HUAWEI Technologies Japan K.K.</w:t>
            </w:r>
          </w:p>
        </w:tc>
      </w:tr>
      <w:tr w:rsidR="008B3E11" w:rsidRPr="008B3E11" w14:paraId="7F1450E5" w14:textId="77777777" w:rsidTr="009005BC">
        <w:trPr>
          <w:trHeight w:val="300"/>
        </w:trPr>
        <w:tc>
          <w:tcPr>
            <w:tcW w:w="720" w:type="dxa"/>
            <w:noWrap/>
            <w:vAlign w:val="bottom"/>
            <w:hideMark/>
          </w:tcPr>
          <w:p w14:paraId="0AE21C2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1F5E9EC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Lei</w:t>
            </w:r>
          </w:p>
        </w:tc>
        <w:tc>
          <w:tcPr>
            <w:tcW w:w="1380" w:type="dxa"/>
            <w:noWrap/>
            <w:vAlign w:val="bottom"/>
            <w:hideMark/>
          </w:tcPr>
          <w:p w14:paraId="0BFDB18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Yixue</w:t>
            </w:r>
            <w:proofErr w:type="spellEnd"/>
          </w:p>
        </w:tc>
        <w:tc>
          <w:tcPr>
            <w:tcW w:w="2470" w:type="dxa"/>
            <w:noWrap/>
            <w:vAlign w:val="bottom"/>
            <w:hideMark/>
          </w:tcPr>
          <w:p w14:paraId="1E913AB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Tencent</w:t>
            </w:r>
          </w:p>
        </w:tc>
        <w:tc>
          <w:tcPr>
            <w:tcW w:w="2725" w:type="dxa"/>
            <w:noWrap/>
            <w:vAlign w:val="bottom"/>
            <w:hideMark/>
          </w:tcPr>
          <w:p w14:paraId="4486B68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Tencent Cloud</w:t>
            </w:r>
          </w:p>
        </w:tc>
      </w:tr>
      <w:tr w:rsidR="008B3E11" w:rsidRPr="008B3E11" w14:paraId="32FD50FE" w14:textId="77777777" w:rsidTr="009005BC">
        <w:trPr>
          <w:trHeight w:val="300"/>
        </w:trPr>
        <w:tc>
          <w:tcPr>
            <w:tcW w:w="720" w:type="dxa"/>
            <w:noWrap/>
            <w:vAlign w:val="bottom"/>
            <w:hideMark/>
          </w:tcPr>
          <w:p w14:paraId="49705FD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7718D43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Lei</w:t>
            </w:r>
          </w:p>
        </w:tc>
        <w:tc>
          <w:tcPr>
            <w:tcW w:w="1380" w:type="dxa"/>
            <w:noWrap/>
            <w:vAlign w:val="bottom"/>
            <w:hideMark/>
          </w:tcPr>
          <w:p w14:paraId="0E92A63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Zander (Zhongding)</w:t>
            </w:r>
          </w:p>
        </w:tc>
        <w:tc>
          <w:tcPr>
            <w:tcW w:w="2470" w:type="dxa"/>
            <w:noWrap/>
            <w:vAlign w:val="bottom"/>
            <w:hideMark/>
          </w:tcPr>
          <w:p w14:paraId="2AFF4A3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HuaWei</w:t>
            </w:r>
            <w:proofErr w:type="spellEnd"/>
            <w:r w:rsidRPr="008B3E11">
              <w:rPr>
                <w:rFonts w:ascii="Aptos Narrow" w:hAnsi="Aptos Narrow"/>
                <w:color w:val="000000"/>
                <w:sz w:val="22"/>
                <w:szCs w:val="22"/>
              </w:rPr>
              <w:t xml:space="preserve"> Technologies Co., Ltd</w:t>
            </w:r>
          </w:p>
        </w:tc>
        <w:tc>
          <w:tcPr>
            <w:tcW w:w="2725" w:type="dxa"/>
            <w:noWrap/>
            <w:vAlign w:val="bottom"/>
            <w:hideMark/>
          </w:tcPr>
          <w:p w14:paraId="1ED02A8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Device Co., Ltd</w:t>
            </w:r>
          </w:p>
        </w:tc>
      </w:tr>
      <w:tr w:rsidR="008B3E11" w:rsidRPr="008B3E11" w14:paraId="450AA7E5" w14:textId="77777777" w:rsidTr="009005BC">
        <w:trPr>
          <w:trHeight w:val="300"/>
        </w:trPr>
        <w:tc>
          <w:tcPr>
            <w:tcW w:w="720" w:type="dxa"/>
            <w:noWrap/>
            <w:vAlign w:val="bottom"/>
            <w:hideMark/>
          </w:tcPr>
          <w:p w14:paraId="3B18FE1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48D8555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Leung</w:t>
            </w:r>
          </w:p>
        </w:tc>
        <w:tc>
          <w:tcPr>
            <w:tcW w:w="1380" w:type="dxa"/>
            <w:noWrap/>
            <w:vAlign w:val="bottom"/>
            <w:hideMark/>
          </w:tcPr>
          <w:p w14:paraId="2E4F42D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Henry(Haoran)</w:t>
            </w:r>
          </w:p>
        </w:tc>
        <w:tc>
          <w:tcPr>
            <w:tcW w:w="2470" w:type="dxa"/>
            <w:noWrap/>
            <w:vAlign w:val="bottom"/>
            <w:hideMark/>
          </w:tcPr>
          <w:p w14:paraId="31C460E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Xiaomi Communications</w:t>
            </w:r>
          </w:p>
        </w:tc>
        <w:tc>
          <w:tcPr>
            <w:tcW w:w="2725" w:type="dxa"/>
            <w:noWrap/>
            <w:vAlign w:val="bottom"/>
            <w:hideMark/>
          </w:tcPr>
          <w:p w14:paraId="55C6C1E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Xiaomi Technology</w:t>
            </w:r>
          </w:p>
        </w:tc>
      </w:tr>
      <w:tr w:rsidR="008B3E11" w:rsidRPr="008B3E11" w14:paraId="050E665C" w14:textId="77777777" w:rsidTr="009005BC">
        <w:trPr>
          <w:trHeight w:val="300"/>
        </w:trPr>
        <w:tc>
          <w:tcPr>
            <w:tcW w:w="720" w:type="dxa"/>
            <w:noWrap/>
            <w:vAlign w:val="bottom"/>
            <w:hideMark/>
          </w:tcPr>
          <w:p w14:paraId="44D7CD4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25EA71B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w:t>
            </w:r>
          </w:p>
        </w:tc>
        <w:tc>
          <w:tcPr>
            <w:tcW w:w="1380" w:type="dxa"/>
            <w:noWrap/>
            <w:vAlign w:val="bottom"/>
            <w:hideMark/>
          </w:tcPr>
          <w:p w14:paraId="2E191BF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Chenyi</w:t>
            </w:r>
            <w:proofErr w:type="spellEnd"/>
          </w:p>
        </w:tc>
        <w:tc>
          <w:tcPr>
            <w:tcW w:w="2470" w:type="dxa"/>
            <w:noWrap/>
            <w:vAlign w:val="bottom"/>
            <w:hideMark/>
          </w:tcPr>
          <w:p w14:paraId="1452020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Unicom</w:t>
            </w:r>
          </w:p>
        </w:tc>
        <w:tc>
          <w:tcPr>
            <w:tcW w:w="2725" w:type="dxa"/>
            <w:noWrap/>
            <w:vAlign w:val="bottom"/>
            <w:hideMark/>
          </w:tcPr>
          <w:p w14:paraId="2924D50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Unicompay</w:t>
            </w:r>
            <w:proofErr w:type="spellEnd"/>
          </w:p>
        </w:tc>
      </w:tr>
      <w:tr w:rsidR="008B3E11" w:rsidRPr="008B3E11" w14:paraId="0A7B7064" w14:textId="77777777" w:rsidTr="009005BC">
        <w:trPr>
          <w:trHeight w:val="300"/>
        </w:trPr>
        <w:tc>
          <w:tcPr>
            <w:tcW w:w="720" w:type="dxa"/>
            <w:noWrap/>
            <w:vAlign w:val="bottom"/>
            <w:hideMark/>
          </w:tcPr>
          <w:p w14:paraId="14799CF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18872C1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w:t>
            </w:r>
          </w:p>
        </w:tc>
        <w:tc>
          <w:tcPr>
            <w:tcW w:w="1380" w:type="dxa"/>
            <w:noWrap/>
            <w:vAlign w:val="bottom"/>
            <w:hideMark/>
          </w:tcPr>
          <w:p w14:paraId="14B2191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He</w:t>
            </w:r>
          </w:p>
        </w:tc>
        <w:tc>
          <w:tcPr>
            <w:tcW w:w="2470" w:type="dxa"/>
            <w:noWrap/>
            <w:vAlign w:val="bottom"/>
            <w:hideMark/>
          </w:tcPr>
          <w:p w14:paraId="0F7A22F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TECHNOLOGIES Co. Ltd.</w:t>
            </w:r>
          </w:p>
        </w:tc>
        <w:tc>
          <w:tcPr>
            <w:tcW w:w="2725" w:type="dxa"/>
            <w:noWrap/>
            <w:vAlign w:val="bottom"/>
            <w:hideMark/>
          </w:tcPr>
          <w:p w14:paraId="5B9BFE6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Tech.(UK) Co.. Ltd</w:t>
            </w:r>
          </w:p>
        </w:tc>
      </w:tr>
      <w:tr w:rsidR="008B3E11" w:rsidRPr="008B3E11" w14:paraId="06314601" w14:textId="77777777" w:rsidTr="009005BC">
        <w:trPr>
          <w:trHeight w:val="300"/>
        </w:trPr>
        <w:tc>
          <w:tcPr>
            <w:tcW w:w="720" w:type="dxa"/>
            <w:noWrap/>
            <w:vAlign w:val="bottom"/>
            <w:hideMark/>
          </w:tcPr>
          <w:p w14:paraId="3C935DE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7C8756B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w:t>
            </w:r>
          </w:p>
        </w:tc>
        <w:tc>
          <w:tcPr>
            <w:tcW w:w="1380" w:type="dxa"/>
            <w:noWrap/>
            <w:vAlign w:val="bottom"/>
            <w:hideMark/>
          </w:tcPr>
          <w:p w14:paraId="6F17845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Jiahui</w:t>
            </w:r>
          </w:p>
        </w:tc>
        <w:tc>
          <w:tcPr>
            <w:tcW w:w="2470" w:type="dxa"/>
            <w:noWrap/>
            <w:vAlign w:val="bottom"/>
            <w:hideMark/>
          </w:tcPr>
          <w:p w14:paraId="743D358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Telecommunications</w:t>
            </w:r>
          </w:p>
        </w:tc>
        <w:tc>
          <w:tcPr>
            <w:tcW w:w="2725" w:type="dxa"/>
            <w:noWrap/>
            <w:vAlign w:val="bottom"/>
            <w:hideMark/>
          </w:tcPr>
          <w:p w14:paraId="6B3C5FB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Telecom Corporation Ltd.</w:t>
            </w:r>
          </w:p>
        </w:tc>
      </w:tr>
      <w:tr w:rsidR="008B3E11" w:rsidRPr="008B3E11" w14:paraId="290A9541" w14:textId="77777777" w:rsidTr="009005BC">
        <w:trPr>
          <w:trHeight w:val="300"/>
        </w:trPr>
        <w:tc>
          <w:tcPr>
            <w:tcW w:w="720" w:type="dxa"/>
            <w:noWrap/>
            <w:vAlign w:val="bottom"/>
            <w:hideMark/>
          </w:tcPr>
          <w:p w14:paraId="2B57495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EA5523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w:t>
            </w:r>
          </w:p>
        </w:tc>
        <w:tc>
          <w:tcPr>
            <w:tcW w:w="1380" w:type="dxa"/>
            <w:noWrap/>
            <w:vAlign w:val="bottom"/>
            <w:hideMark/>
          </w:tcPr>
          <w:p w14:paraId="374EF57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Meng</w:t>
            </w:r>
          </w:p>
        </w:tc>
        <w:tc>
          <w:tcPr>
            <w:tcW w:w="2470" w:type="dxa"/>
            <w:noWrap/>
            <w:vAlign w:val="bottom"/>
            <w:hideMark/>
          </w:tcPr>
          <w:p w14:paraId="6B2CDED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Guangdong OPPO Mobile Telecom.</w:t>
            </w:r>
          </w:p>
        </w:tc>
        <w:tc>
          <w:tcPr>
            <w:tcW w:w="2725" w:type="dxa"/>
            <w:noWrap/>
            <w:vAlign w:val="bottom"/>
            <w:hideMark/>
          </w:tcPr>
          <w:p w14:paraId="336E499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Realme Shenzhen</w:t>
            </w:r>
          </w:p>
        </w:tc>
      </w:tr>
      <w:tr w:rsidR="008B3E11" w:rsidRPr="008B3E11" w14:paraId="22D1D4ED" w14:textId="77777777" w:rsidTr="009005BC">
        <w:trPr>
          <w:trHeight w:val="300"/>
        </w:trPr>
        <w:tc>
          <w:tcPr>
            <w:tcW w:w="720" w:type="dxa"/>
            <w:noWrap/>
            <w:vAlign w:val="bottom"/>
            <w:hideMark/>
          </w:tcPr>
          <w:p w14:paraId="160C9F3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D44576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w:t>
            </w:r>
          </w:p>
        </w:tc>
        <w:tc>
          <w:tcPr>
            <w:tcW w:w="1380" w:type="dxa"/>
            <w:noWrap/>
            <w:vAlign w:val="bottom"/>
            <w:hideMark/>
          </w:tcPr>
          <w:p w14:paraId="41D99EC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Zhendong</w:t>
            </w:r>
            <w:proofErr w:type="spellEnd"/>
          </w:p>
        </w:tc>
        <w:tc>
          <w:tcPr>
            <w:tcW w:w="2470" w:type="dxa"/>
            <w:noWrap/>
            <w:vAlign w:val="bottom"/>
            <w:hideMark/>
          </w:tcPr>
          <w:p w14:paraId="54ADE18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 xml:space="preserve">Nubia Technology </w:t>
            </w:r>
            <w:proofErr w:type="spellStart"/>
            <w:r w:rsidRPr="008B3E11">
              <w:rPr>
                <w:rFonts w:ascii="Aptos Narrow" w:hAnsi="Aptos Narrow"/>
                <w:color w:val="000000"/>
                <w:sz w:val="22"/>
                <w:szCs w:val="22"/>
              </w:rPr>
              <w:t>Co.,Ltd</w:t>
            </w:r>
            <w:proofErr w:type="spellEnd"/>
          </w:p>
        </w:tc>
        <w:tc>
          <w:tcPr>
            <w:tcW w:w="2725" w:type="dxa"/>
            <w:noWrap/>
            <w:vAlign w:val="bottom"/>
            <w:hideMark/>
          </w:tcPr>
          <w:p w14:paraId="2DB20E0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Sanechips</w:t>
            </w:r>
          </w:p>
        </w:tc>
      </w:tr>
      <w:tr w:rsidR="008B3E11" w:rsidRPr="008B3E11" w14:paraId="0E768C33" w14:textId="77777777" w:rsidTr="009005BC">
        <w:trPr>
          <w:trHeight w:val="300"/>
        </w:trPr>
        <w:tc>
          <w:tcPr>
            <w:tcW w:w="720" w:type="dxa"/>
            <w:noWrap/>
            <w:vAlign w:val="bottom"/>
            <w:hideMark/>
          </w:tcPr>
          <w:p w14:paraId="66E2578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144477D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w:t>
            </w:r>
          </w:p>
        </w:tc>
        <w:tc>
          <w:tcPr>
            <w:tcW w:w="1380" w:type="dxa"/>
            <w:noWrap/>
            <w:vAlign w:val="bottom"/>
            <w:hideMark/>
          </w:tcPr>
          <w:p w14:paraId="21B6238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Zhijun</w:t>
            </w:r>
          </w:p>
        </w:tc>
        <w:tc>
          <w:tcPr>
            <w:tcW w:w="2470" w:type="dxa"/>
            <w:noWrap/>
            <w:vAlign w:val="bottom"/>
            <w:hideMark/>
          </w:tcPr>
          <w:p w14:paraId="637D191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5138E35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Italia</w:t>
            </w:r>
          </w:p>
        </w:tc>
      </w:tr>
      <w:tr w:rsidR="008B3E11" w:rsidRPr="008B3E11" w14:paraId="55373437" w14:textId="77777777" w:rsidTr="009005BC">
        <w:trPr>
          <w:trHeight w:val="300"/>
        </w:trPr>
        <w:tc>
          <w:tcPr>
            <w:tcW w:w="720" w:type="dxa"/>
            <w:noWrap/>
            <w:vAlign w:val="bottom"/>
            <w:hideMark/>
          </w:tcPr>
          <w:p w14:paraId="74ED433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4D3861C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Liang</w:t>
            </w:r>
          </w:p>
        </w:tc>
        <w:tc>
          <w:tcPr>
            <w:tcW w:w="1380" w:type="dxa"/>
            <w:noWrap/>
            <w:vAlign w:val="bottom"/>
            <w:hideMark/>
          </w:tcPr>
          <w:p w14:paraId="070C168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Huarui</w:t>
            </w:r>
          </w:p>
        </w:tc>
        <w:tc>
          <w:tcPr>
            <w:tcW w:w="2470" w:type="dxa"/>
            <w:noWrap/>
            <w:vAlign w:val="bottom"/>
            <w:hideMark/>
          </w:tcPr>
          <w:p w14:paraId="75C980A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Apple R&amp;D</w:t>
            </w:r>
          </w:p>
        </w:tc>
        <w:tc>
          <w:tcPr>
            <w:tcW w:w="2725" w:type="dxa"/>
            <w:noWrap/>
            <w:vAlign w:val="bottom"/>
            <w:hideMark/>
          </w:tcPr>
          <w:p w14:paraId="4E595C4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Apple Inc</w:t>
            </w:r>
          </w:p>
        </w:tc>
      </w:tr>
      <w:tr w:rsidR="008B3E11" w:rsidRPr="008B3E11" w14:paraId="7EB42287" w14:textId="77777777" w:rsidTr="009005BC">
        <w:trPr>
          <w:trHeight w:val="300"/>
        </w:trPr>
        <w:tc>
          <w:tcPr>
            <w:tcW w:w="720" w:type="dxa"/>
            <w:noWrap/>
            <w:vAlign w:val="bottom"/>
            <w:hideMark/>
          </w:tcPr>
          <w:p w14:paraId="41DB02F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0A0C8CA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Liang</w:t>
            </w:r>
          </w:p>
        </w:tc>
        <w:tc>
          <w:tcPr>
            <w:tcW w:w="1380" w:type="dxa"/>
            <w:noWrap/>
            <w:vAlign w:val="bottom"/>
            <w:hideMark/>
          </w:tcPr>
          <w:p w14:paraId="1E7D9A5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Shuang</w:t>
            </w:r>
          </w:p>
        </w:tc>
        <w:tc>
          <w:tcPr>
            <w:tcW w:w="2470" w:type="dxa"/>
            <w:noWrap/>
            <w:vAlign w:val="bottom"/>
            <w:hideMark/>
          </w:tcPr>
          <w:p w14:paraId="5397F9F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 xml:space="preserve">Nubia Technology </w:t>
            </w:r>
            <w:proofErr w:type="spellStart"/>
            <w:r w:rsidRPr="008B3E11">
              <w:rPr>
                <w:rFonts w:ascii="Aptos Narrow" w:hAnsi="Aptos Narrow"/>
                <w:color w:val="000000"/>
                <w:sz w:val="22"/>
                <w:szCs w:val="22"/>
              </w:rPr>
              <w:t>Co.,Ltd</w:t>
            </w:r>
            <w:proofErr w:type="spellEnd"/>
          </w:p>
        </w:tc>
        <w:tc>
          <w:tcPr>
            <w:tcW w:w="2725" w:type="dxa"/>
            <w:noWrap/>
            <w:vAlign w:val="bottom"/>
            <w:hideMark/>
          </w:tcPr>
          <w:p w14:paraId="085D4F3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Photonics</w:t>
            </w:r>
          </w:p>
        </w:tc>
      </w:tr>
      <w:tr w:rsidR="008B3E11" w:rsidRPr="008B3E11" w14:paraId="4F519BD8" w14:textId="77777777" w:rsidTr="009005BC">
        <w:trPr>
          <w:trHeight w:val="300"/>
        </w:trPr>
        <w:tc>
          <w:tcPr>
            <w:tcW w:w="720" w:type="dxa"/>
            <w:noWrap/>
            <w:vAlign w:val="bottom"/>
            <w:hideMark/>
          </w:tcPr>
          <w:p w14:paraId="5F9D8E6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A6DCF5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Lin</w:t>
            </w:r>
          </w:p>
        </w:tc>
        <w:tc>
          <w:tcPr>
            <w:tcW w:w="1380" w:type="dxa"/>
            <w:noWrap/>
            <w:vAlign w:val="bottom"/>
            <w:hideMark/>
          </w:tcPr>
          <w:p w14:paraId="21B79A4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YuanChieh</w:t>
            </w:r>
            <w:proofErr w:type="spellEnd"/>
            <w:r w:rsidRPr="008B3E11">
              <w:rPr>
                <w:rFonts w:ascii="Aptos Narrow" w:hAnsi="Aptos Narrow"/>
                <w:color w:val="000000"/>
                <w:sz w:val="22"/>
                <w:szCs w:val="22"/>
              </w:rPr>
              <w:t xml:space="preserve"> (Carlson)</w:t>
            </w:r>
          </w:p>
        </w:tc>
        <w:tc>
          <w:tcPr>
            <w:tcW w:w="2470" w:type="dxa"/>
            <w:noWrap/>
            <w:vAlign w:val="bottom"/>
            <w:hideMark/>
          </w:tcPr>
          <w:p w14:paraId="1BA6DB6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MediaTek Inc.</w:t>
            </w:r>
          </w:p>
        </w:tc>
        <w:tc>
          <w:tcPr>
            <w:tcW w:w="2725" w:type="dxa"/>
            <w:noWrap/>
            <w:vAlign w:val="bottom"/>
            <w:hideMark/>
          </w:tcPr>
          <w:p w14:paraId="6B3AF18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MediaTek (Shenzhen) Inc.</w:t>
            </w:r>
          </w:p>
        </w:tc>
      </w:tr>
      <w:tr w:rsidR="008B3E11" w:rsidRPr="008B3E11" w14:paraId="4F72BD7E" w14:textId="77777777" w:rsidTr="009005BC">
        <w:trPr>
          <w:trHeight w:val="300"/>
        </w:trPr>
        <w:tc>
          <w:tcPr>
            <w:tcW w:w="720" w:type="dxa"/>
            <w:noWrap/>
            <w:vAlign w:val="bottom"/>
            <w:hideMark/>
          </w:tcPr>
          <w:p w14:paraId="08D47D6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ADC447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Lin</w:t>
            </w:r>
          </w:p>
        </w:tc>
        <w:tc>
          <w:tcPr>
            <w:tcW w:w="1380" w:type="dxa"/>
            <w:noWrap/>
            <w:vAlign w:val="bottom"/>
            <w:hideMark/>
          </w:tcPr>
          <w:p w14:paraId="4F3A835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Yu-</w:t>
            </w:r>
            <w:proofErr w:type="spellStart"/>
            <w:r w:rsidRPr="008B3E11">
              <w:rPr>
                <w:rFonts w:ascii="Aptos Narrow" w:hAnsi="Aptos Narrow"/>
                <w:color w:val="000000"/>
                <w:sz w:val="22"/>
                <w:szCs w:val="22"/>
              </w:rPr>
              <w:t>hsin</w:t>
            </w:r>
            <w:proofErr w:type="spellEnd"/>
            <w:r w:rsidRPr="008B3E11">
              <w:rPr>
                <w:rFonts w:ascii="Aptos Narrow" w:hAnsi="Aptos Narrow"/>
                <w:color w:val="000000"/>
                <w:sz w:val="22"/>
                <w:szCs w:val="22"/>
              </w:rPr>
              <w:t xml:space="preserve"> (Tony)</w:t>
            </w:r>
          </w:p>
        </w:tc>
        <w:tc>
          <w:tcPr>
            <w:tcW w:w="2470" w:type="dxa"/>
            <w:noWrap/>
            <w:vAlign w:val="bottom"/>
            <w:hideMark/>
          </w:tcPr>
          <w:p w14:paraId="12CD3D6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MediaTek Inc.</w:t>
            </w:r>
          </w:p>
        </w:tc>
        <w:tc>
          <w:tcPr>
            <w:tcW w:w="2725" w:type="dxa"/>
            <w:noWrap/>
            <w:vAlign w:val="bottom"/>
            <w:hideMark/>
          </w:tcPr>
          <w:p w14:paraId="66B8827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MediaTek (Wuhan) Inc.</w:t>
            </w:r>
          </w:p>
        </w:tc>
      </w:tr>
      <w:tr w:rsidR="008B3E11" w:rsidRPr="008B3E11" w14:paraId="707760E3" w14:textId="77777777" w:rsidTr="009005BC">
        <w:trPr>
          <w:trHeight w:val="300"/>
        </w:trPr>
        <w:tc>
          <w:tcPr>
            <w:tcW w:w="720" w:type="dxa"/>
            <w:noWrap/>
            <w:vAlign w:val="bottom"/>
            <w:hideMark/>
          </w:tcPr>
          <w:p w14:paraId="7FDC5A9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438B7E0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Liping</w:t>
            </w:r>
          </w:p>
        </w:tc>
        <w:tc>
          <w:tcPr>
            <w:tcW w:w="1380" w:type="dxa"/>
            <w:noWrap/>
            <w:vAlign w:val="bottom"/>
            <w:hideMark/>
          </w:tcPr>
          <w:p w14:paraId="596F07C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Wu</w:t>
            </w:r>
          </w:p>
        </w:tc>
        <w:tc>
          <w:tcPr>
            <w:tcW w:w="2470" w:type="dxa"/>
            <w:noWrap/>
            <w:vAlign w:val="bottom"/>
            <w:hideMark/>
          </w:tcPr>
          <w:p w14:paraId="138ADF8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CATT</w:t>
            </w:r>
          </w:p>
        </w:tc>
        <w:tc>
          <w:tcPr>
            <w:tcW w:w="2725" w:type="dxa"/>
            <w:noWrap/>
            <w:vAlign w:val="bottom"/>
            <w:hideMark/>
          </w:tcPr>
          <w:p w14:paraId="51ACE26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Datang Mobile Com. Equipment</w:t>
            </w:r>
          </w:p>
        </w:tc>
      </w:tr>
      <w:tr w:rsidR="008B3E11" w:rsidRPr="008B3E11" w14:paraId="7D53FBE5" w14:textId="77777777" w:rsidTr="009005BC">
        <w:trPr>
          <w:trHeight w:val="300"/>
        </w:trPr>
        <w:tc>
          <w:tcPr>
            <w:tcW w:w="720" w:type="dxa"/>
            <w:noWrap/>
            <w:vAlign w:val="bottom"/>
            <w:hideMark/>
          </w:tcPr>
          <w:p w14:paraId="2ECCD6E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35C5DA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LIU</w:t>
            </w:r>
          </w:p>
        </w:tc>
        <w:tc>
          <w:tcPr>
            <w:tcW w:w="1380" w:type="dxa"/>
            <w:noWrap/>
            <w:vAlign w:val="bottom"/>
            <w:hideMark/>
          </w:tcPr>
          <w:p w14:paraId="09821A2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Jianning</w:t>
            </w:r>
            <w:proofErr w:type="spellEnd"/>
          </w:p>
        </w:tc>
        <w:tc>
          <w:tcPr>
            <w:tcW w:w="2470" w:type="dxa"/>
            <w:noWrap/>
            <w:vAlign w:val="bottom"/>
            <w:hideMark/>
          </w:tcPr>
          <w:p w14:paraId="5F310F8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Beijing Xiaomi Software Tech</w:t>
            </w:r>
          </w:p>
        </w:tc>
        <w:tc>
          <w:tcPr>
            <w:tcW w:w="2725" w:type="dxa"/>
            <w:noWrap/>
            <w:vAlign w:val="bottom"/>
            <w:hideMark/>
          </w:tcPr>
          <w:p w14:paraId="782D4F9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Beijing Xiaomi Software Tech</w:t>
            </w:r>
          </w:p>
        </w:tc>
      </w:tr>
      <w:tr w:rsidR="008B3E11" w:rsidRPr="008B3E11" w14:paraId="01A5E1F9" w14:textId="77777777" w:rsidTr="009005BC">
        <w:trPr>
          <w:trHeight w:val="300"/>
        </w:trPr>
        <w:tc>
          <w:tcPr>
            <w:tcW w:w="720" w:type="dxa"/>
            <w:noWrap/>
            <w:vAlign w:val="bottom"/>
            <w:hideMark/>
          </w:tcPr>
          <w:p w14:paraId="19F3738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2BA30AA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Liu</w:t>
            </w:r>
          </w:p>
        </w:tc>
        <w:tc>
          <w:tcPr>
            <w:tcW w:w="1380" w:type="dxa"/>
            <w:noWrap/>
            <w:vAlign w:val="bottom"/>
            <w:hideMark/>
          </w:tcPr>
          <w:p w14:paraId="28DDA7D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Peilin</w:t>
            </w:r>
          </w:p>
        </w:tc>
        <w:tc>
          <w:tcPr>
            <w:tcW w:w="2470" w:type="dxa"/>
            <w:noWrap/>
            <w:vAlign w:val="bottom"/>
            <w:hideMark/>
          </w:tcPr>
          <w:p w14:paraId="5A7D2C9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0F2460E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r>
      <w:tr w:rsidR="008B3E11" w:rsidRPr="008B3E11" w14:paraId="59593668" w14:textId="77777777" w:rsidTr="009005BC">
        <w:trPr>
          <w:trHeight w:val="300"/>
        </w:trPr>
        <w:tc>
          <w:tcPr>
            <w:tcW w:w="720" w:type="dxa"/>
            <w:noWrap/>
            <w:vAlign w:val="bottom"/>
            <w:hideMark/>
          </w:tcPr>
          <w:p w14:paraId="53DACA7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B95721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Liu</w:t>
            </w:r>
          </w:p>
        </w:tc>
        <w:tc>
          <w:tcPr>
            <w:tcW w:w="1380" w:type="dxa"/>
            <w:noWrap/>
            <w:vAlign w:val="bottom"/>
            <w:hideMark/>
          </w:tcPr>
          <w:p w14:paraId="7F460F1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Yue</w:t>
            </w:r>
          </w:p>
        </w:tc>
        <w:tc>
          <w:tcPr>
            <w:tcW w:w="2470" w:type="dxa"/>
            <w:noWrap/>
            <w:vAlign w:val="bottom"/>
            <w:hideMark/>
          </w:tcPr>
          <w:p w14:paraId="3DBE4E3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Com. Corporation</w:t>
            </w:r>
          </w:p>
        </w:tc>
        <w:tc>
          <w:tcPr>
            <w:tcW w:w="2725" w:type="dxa"/>
            <w:noWrap/>
            <w:vAlign w:val="bottom"/>
            <w:hideMark/>
          </w:tcPr>
          <w:p w14:paraId="48CC1BF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(Suzhou) Software</w:t>
            </w:r>
          </w:p>
        </w:tc>
      </w:tr>
      <w:tr w:rsidR="008B3E11" w:rsidRPr="008B3E11" w14:paraId="7D1838D0" w14:textId="77777777" w:rsidTr="009005BC">
        <w:trPr>
          <w:trHeight w:val="300"/>
        </w:trPr>
        <w:tc>
          <w:tcPr>
            <w:tcW w:w="720" w:type="dxa"/>
            <w:noWrap/>
            <w:vAlign w:val="bottom"/>
            <w:hideMark/>
          </w:tcPr>
          <w:p w14:paraId="4E891AA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CD087E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Liu</w:t>
            </w:r>
          </w:p>
        </w:tc>
        <w:tc>
          <w:tcPr>
            <w:tcW w:w="1380" w:type="dxa"/>
            <w:noWrap/>
            <w:vAlign w:val="bottom"/>
            <w:hideMark/>
          </w:tcPr>
          <w:p w14:paraId="66FB9AB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Yuze</w:t>
            </w:r>
          </w:p>
        </w:tc>
        <w:tc>
          <w:tcPr>
            <w:tcW w:w="2470" w:type="dxa"/>
            <w:noWrap/>
            <w:vAlign w:val="bottom"/>
            <w:hideMark/>
          </w:tcPr>
          <w:p w14:paraId="5D6A3B0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4F68A89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Deutschland</w:t>
            </w:r>
          </w:p>
        </w:tc>
      </w:tr>
      <w:tr w:rsidR="008B3E11" w:rsidRPr="008B3E11" w14:paraId="7DF65355" w14:textId="77777777" w:rsidTr="009005BC">
        <w:trPr>
          <w:trHeight w:val="300"/>
        </w:trPr>
        <w:tc>
          <w:tcPr>
            <w:tcW w:w="720" w:type="dxa"/>
            <w:noWrap/>
            <w:vAlign w:val="bottom"/>
            <w:hideMark/>
          </w:tcPr>
          <w:p w14:paraId="254877D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682ABC7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Liu</w:t>
            </w:r>
          </w:p>
        </w:tc>
        <w:tc>
          <w:tcPr>
            <w:tcW w:w="1380" w:type="dxa"/>
            <w:noWrap/>
            <w:vAlign w:val="bottom"/>
            <w:hideMark/>
          </w:tcPr>
          <w:p w14:paraId="4A8BF12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Zehan</w:t>
            </w:r>
            <w:proofErr w:type="spellEnd"/>
          </w:p>
        </w:tc>
        <w:tc>
          <w:tcPr>
            <w:tcW w:w="2470" w:type="dxa"/>
            <w:noWrap/>
            <w:vAlign w:val="bottom"/>
            <w:hideMark/>
          </w:tcPr>
          <w:p w14:paraId="75AF1E2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BJTU</w:t>
            </w:r>
          </w:p>
        </w:tc>
        <w:tc>
          <w:tcPr>
            <w:tcW w:w="2725" w:type="dxa"/>
            <w:noWrap/>
            <w:vAlign w:val="bottom"/>
            <w:hideMark/>
          </w:tcPr>
          <w:p w14:paraId="5A25FA0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BJTU</w:t>
            </w:r>
          </w:p>
        </w:tc>
      </w:tr>
      <w:tr w:rsidR="008B3E11" w:rsidRPr="008B3E11" w14:paraId="440331EF" w14:textId="77777777" w:rsidTr="009005BC">
        <w:trPr>
          <w:trHeight w:val="300"/>
        </w:trPr>
        <w:tc>
          <w:tcPr>
            <w:tcW w:w="720" w:type="dxa"/>
            <w:noWrap/>
            <w:vAlign w:val="bottom"/>
            <w:hideMark/>
          </w:tcPr>
          <w:p w14:paraId="6DE7CDD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0D011D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Long</w:t>
            </w:r>
          </w:p>
        </w:tc>
        <w:tc>
          <w:tcPr>
            <w:tcW w:w="1380" w:type="dxa"/>
            <w:noWrap/>
            <w:vAlign w:val="bottom"/>
            <w:hideMark/>
          </w:tcPr>
          <w:p w14:paraId="794A08A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Biao</w:t>
            </w:r>
          </w:p>
        </w:tc>
        <w:tc>
          <w:tcPr>
            <w:tcW w:w="2470" w:type="dxa"/>
            <w:noWrap/>
            <w:vAlign w:val="bottom"/>
            <w:hideMark/>
          </w:tcPr>
          <w:p w14:paraId="283ABF8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Telecom Corporation Ltd.</w:t>
            </w:r>
          </w:p>
        </w:tc>
        <w:tc>
          <w:tcPr>
            <w:tcW w:w="2725" w:type="dxa"/>
            <w:noWrap/>
            <w:vAlign w:val="bottom"/>
            <w:hideMark/>
          </w:tcPr>
          <w:p w14:paraId="70D2047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CTSI</w:t>
            </w:r>
          </w:p>
        </w:tc>
      </w:tr>
      <w:tr w:rsidR="008B3E11" w:rsidRPr="008B3E11" w14:paraId="37B3092E" w14:textId="77777777" w:rsidTr="009005BC">
        <w:trPr>
          <w:trHeight w:val="300"/>
        </w:trPr>
        <w:tc>
          <w:tcPr>
            <w:tcW w:w="720" w:type="dxa"/>
            <w:noWrap/>
            <w:vAlign w:val="bottom"/>
            <w:hideMark/>
          </w:tcPr>
          <w:p w14:paraId="499F87D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82B6A8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Lorenz</w:t>
            </w:r>
          </w:p>
        </w:tc>
        <w:tc>
          <w:tcPr>
            <w:tcW w:w="1380" w:type="dxa"/>
            <w:noWrap/>
            <w:vAlign w:val="bottom"/>
            <w:hideMark/>
          </w:tcPr>
          <w:p w14:paraId="04A15BB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Ben</w:t>
            </w:r>
          </w:p>
        </w:tc>
        <w:tc>
          <w:tcPr>
            <w:tcW w:w="2470" w:type="dxa"/>
            <w:noWrap/>
            <w:vAlign w:val="bottom"/>
            <w:hideMark/>
          </w:tcPr>
          <w:p w14:paraId="3D490DB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BSI (DE)</w:t>
            </w:r>
          </w:p>
        </w:tc>
        <w:tc>
          <w:tcPr>
            <w:tcW w:w="2725" w:type="dxa"/>
            <w:noWrap/>
            <w:vAlign w:val="bottom"/>
            <w:hideMark/>
          </w:tcPr>
          <w:p w14:paraId="36A01E3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BSI (DE)</w:t>
            </w:r>
          </w:p>
        </w:tc>
      </w:tr>
      <w:tr w:rsidR="008B3E11" w:rsidRPr="008B3E11" w14:paraId="3B5B2358" w14:textId="77777777" w:rsidTr="009005BC">
        <w:trPr>
          <w:trHeight w:val="300"/>
        </w:trPr>
        <w:tc>
          <w:tcPr>
            <w:tcW w:w="720" w:type="dxa"/>
            <w:noWrap/>
            <w:vAlign w:val="bottom"/>
            <w:hideMark/>
          </w:tcPr>
          <w:p w14:paraId="6A73F93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7E2C5BB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Lotfallah</w:t>
            </w:r>
            <w:proofErr w:type="spellEnd"/>
          </w:p>
        </w:tc>
        <w:tc>
          <w:tcPr>
            <w:tcW w:w="1380" w:type="dxa"/>
            <w:noWrap/>
            <w:vAlign w:val="bottom"/>
            <w:hideMark/>
          </w:tcPr>
          <w:p w14:paraId="06C85AA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Osama</w:t>
            </w:r>
          </w:p>
        </w:tc>
        <w:tc>
          <w:tcPr>
            <w:tcW w:w="2470" w:type="dxa"/>
            <w:noWrap/>
            <w:vAlign w:val="bottom"/>
            <w:hideMark/>
          </w:tcPr>
          <w:p w14:paraId="4F4B397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Technologies Int</w:t>
            </w:r>
          </w:p>
        </w:tc>
        <w:tc>
          <w:tcPr>
            <w:tcW w:w="2725" w:type="dxa"/>
            <w:noWrap/>
            <w:vAlign w:val="bottom"/>
            <w:hideMark/>
          </w:tcPr>
          <w:p w14:paraId="13E7B6C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Technologies</w:t>
            </w:r>
          </w:p>
        </w:tc>
      </w:tr>
      <w:tr w:rsidR="008B3E11" w:rsidRPr="008B3E11" w14:paraId="6D408DBE" w14:textId="77777777" w:rsidTr="009005BC">
        <w:trPr>
          <w:trHeight w:val="300"/>
        </w:trPr>
        <w:tc>
          <w:tcPr>
            <w:tcW w:w="720" w:type="dxa"/>
            <w:noWrap/>
            <w:vAlign w:val="bottom"/>
            <w:hideMark/>
          </w:tcPr>
          <w:p w14:paraId="3267ABE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E3A9AF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Lottin</w:t>
            </w:r>
            <w:proofErr w:type="spellEnd"/>
          </w:p>
        </w:tc>
        <w:tc>
          <w:tcPr>
            <w:tcW w:w="1380" w:type="dxa"/>
            <w:noWrap/>
            <w:vAlign w:val="bottom"/>
            <w:hideMark/>
          </w:tcPr>
          <w:p w14:paraId="39575AE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Philippe</w:t>
            </w:r>
          </w:p>
        </w:tc>
        <w:tc>
          <w:tcPr>
            <w:tcW w:w="2470" w:type="dxa"/>
            <w:noWrap/>
            <w:vAlign w:val="bottom"/>
            <w:hideMark/>
          </w:tcPr>
          <w:p w14:paraId="67474F1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Orange</w:t>
            </w:r>
          </w:p>
        </w:tc>
        <w:tc>
          <w:tcPr>
            <w:tcW w:w="2725" w:type="dxa"/>
            <w:noWrap/>
            <w:vAlign w:val="bottom"/>
            <w:hideMark/>
          </w:tcPr>
          <w:p w14:paraId="35B148B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Orange Romania</w:t>
            </w:r>
          </w:p>
        </w:tc>
      </w:tr>
      <w:tr w:rsidR="008B3E11" w:rsidRPr="008B3E11" w14:paraId="61726D7D" w14:textId="77777777" w:rsidTr="009005BC">
        <w:trPr>
          <w:trHeight w:val="300"/>
        </w:trPr>
        <w:tc>
          <w:tcPr>
            <w:tcW w:w="720" w:type="dxa"/>
            <w:noWrap/>
            <w:vAlign w:val="bottom"/>
            <w:hideMark/>
          </w:tcPr>
          <w:p w14:paraId="608AA15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415D69F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Lou</w:t>
            </w:r>
          </w:p>
        </w:tc>
        <w:tc>
          <w:tcPr>
            <w:tcW w:w="1380" w:type="dxa"/>
            <w:noWrap/>
            <w:vAlign w:val="bottom"/>
            <w:hideMark/>
          </w:tcPr>
          <w:p w14:paraId="37B7FCC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Feifei</w:t>
            </w:r>
            <w:proofErr w:type="spellEnd"/>
          </w:p>
        </w:tc>
        <w:tc>
          <w:tcPr>
            <w:tcW w:w="2470" w:type="dxa"/>
            <w:noWrap/>
            <w:vAlign w:val="bottom"/>
            <w:hideMark/>
          </w:tcPr>
          <w:p w14:paraId="28685CE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Germany</w:t>
            </w:r>
          </w:p>
        </w:tc>
        <w:tc>
          <w:tcPr>
            <w:tcW w:w="2725" w:type="dxa"/>
            <w:noWrap/>
            <w:vAlign w:val="bottom"/>
            <w:hideMark/>
          </w:tcPr>
          <w:p w14:paraId="46C07C6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France</w:t>
            </w:r>
          </w:p>
        </w:tc>
      </w:tr>
      <w:tr w:rsidR="008B3E11" w:rsidRPr="008B3E11" w14:paraId="3D2DF774" w14:textId="77777777" w:rsidTr="009005BC">
        <w:trPr>
          <w:trHeight w:val="300"/>
        </w:trPr>
        <w:tc>
          <w:tcPr>
            <w:tcW w:w="720" w:type="dxa"/>
            <w:noWrap/>
            <w:vAlign w:val="bottom"/>
            <w:hideMark/>
          </w:tcPr>
          <w:p w14:paraId="7DDF32F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6B336C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Loushine</w:t>
            </w:r>
            <w:proofErr w:type="spellEnd"/>
          </w:p>
        </w:tc>
        <w:tc>
          <w:tcPr>
            <w:tcW w:w="1380" w:type="dxa"/>
            <w:noWrap/>
            <w:vAlign w:val="bottom"/>
            <w:hideMark/>
          </w:tcPr>
          <w:p w14:paraId="54492C4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Mike</w:t>
            </w:r>
          </w:p>
        </w:tc>
        <w:tc>
          <w:tcPr>
            <w:tcW w:w="2470" w:type="dxa"/>
            <w:noWrap/>
            <w:vAlign w:val="bottom"/>
            <w:hideMark/>
          </w:tcPr>
          <w:p w14:paraId="1635BF9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AT&amp;T</w:t>
            </w:r>
          </w:p>
        </w:tc>
        <w:tc>
          <w:tcPr>
            <w:tcW w:w="2725" w:type="dxa"/>
            <w:noWrap/>
            <w:vAlign w:val="bottom"/>
            <w:hideMark/>
          </w:tcPr>
          <w:p w14:paraId="27031AF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AT&amp;T Services, Inc.</w:t>
            </w:r>
          </w:p>
        </w:tc>
      </w:tr>
      <w:tr w:rsidR="008B3E11" w:rsidRPr="008B3E11" w14:paraId="0D8997BC" w14:textId="77777777" w:rsidTr="009005BC">
        <w:trPr>
          <w:trHeight w:val="300"/>
        </w:trPr>
        <w:tc>
          <w:tcPr>
            <w:tcW w:w="720" w:type="dxa"/>
            <w:noWrap/>
            <w:vAlign w:val="bottom"/>
            <w:hideMark/>
          </w:tcPr>
          <w:p w14:paraId="277AFDC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3467611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Lu</w:t>
            </w:r>
          </w:p>
        </w:tc>
        <w:tc>
          <w:tcPr>
            <w:tcW w:w="1380" w:type="dxa"/>
            <w:noWrap/>
            <w:vAlign w:val="bottom"/>
            <w:hideMark/>
          </w:tcPr>
          <w:p w14:paraId="7D046AF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Dan</w:t>
            </w:r>
          </w:p>
        </w:tc>
        <w:tc>
          <w:tcPr>
            <w:tcW w:w="2470" w:type="dxa"/>
            <w:noWrap/>
            <w:vAlign w:val="bottom"/>
            <w:hideMark/>
          </w:tcPr>
          <w:p w14:paraId="2D89A8F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CAICT</w:t>
            </w:r>
          </w:p>
        </w:tc>
        <w:tc>
          <w:tcPr>
            <w:tcW w:w="2725" w:type="dxa"/>
            <w:noWrap/>
            <w:vAlign w:val="bottom"/>
            <w:hideMark/>
          </w:tcPr>
          <w:p w14:paraId="15237D4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CCSA</w:t>
            </w:r>
          </w:p>
        </w:tc>
      </w:tr>
      <w:tr w:rsidR="008B3E11" w:rsidRPr="008B3E11" w14:paraId="1DC71530" w14:textId="77777777" w:rsidTr="009005BC">
        <w:trPr>
          <w:trHeight w:val="300"/>
        </w:trPr>
        <w:tc>
          <w:tcPr>
            <w:tcW w:w="720" w:type="dxa"/>
            <w:noWrap/>
            <w:vAlign w:val="bottom"/>
            <w:hideMark/>
          </w:tcPr>
          <w:p w14:paraId="728ECEB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6B9CAD3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Lu</w:t>
            </w:r>
          </w:p>
        </w:tc>
        <w:tc>
          <w:tcPr>
            <w:tcW w:w="1380" w:type="dxa"/>
            <w:noWrap/>
            <w:vAlign w:val="bottom"/>
            <w:hideMark/>
          </w:tcPr>
          <w:p w14:paraId="74AD674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Fei</w:t>
            </w:r>
          </w:p>
        </w:tc>
        <w:tc>
          <w:tcPr>
            <w:tcW w:w="2470" w:type="dxa"/>
            <w:noWrap/>
            <w:vAlign w:val="bottom"/>
            <w:hideMark/>
          </w:tcPr>
          <w:p w14:paraId="3B5EE77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OPPO</w:t>
            </w:r>
          </w:p>
        </w:tc>
        <w:tc>
          <w:tcPr>
            <w:tcW w:w="2725" w:type="dxa"/>
            <w:noWrap/>
            <w:vAlign w:val="bottom"/>
            <w:hideMark/>
          </w:tcPr>
          <w:p w14:paraId="42E31C7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Realme (Shenzhen)</w:t>
            </w:r>
          </w:p>
        </w:tc>
      </w:tr>
      <w:tr w:rsidR="008B3E11" w:rsidRPr="008B3E11" w14:paraId="4BE6FED8" w14:textId="77777777" w:rsidTr="009005BC">
        <w:trPr>
          <w:trHeight w:val="300"/>
        </w:trPr>
        <w:tc>
          <w:tcPr>
            <w:tcW w:w="720" w:type="dxa"/>
            <w:noWrap/>
            <w:vAlign w:val="bottom"/>
            <w:hideMark/>
          </w:tcPr>
          <w:p w14:paraId="798488C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6C7F6EC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Lu</w:t>
            </w:r>
          </w:p>
        </w:tc>
        <w:tc>
          <w:tcPr>
            <w:tcW w:w="1380" w:type="dxa"/>
            <w:noWrap/>
            <w:vAlign w:val="bottom"/>
            <w:hideMark/>
          </w:tcPr>
          <w:p w14:paraId="6FC92B7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Wei</w:t>
            </w:r>
          </w:p>
        </w:tc>
        <w:tc>
          <w:tcPr>
            <w:tcW w:w="2470" w:type="dxa"/>
            <w:noWrap/>
            <w:vAlign w:val="bottom"/>
            <w:hideMark/>
          </w:tcPr>
          <w:p w14:paraId="139490F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Xiaomi Technology</w:t>
            </w:r>
          </w:p>
        </w:tc>
        <w:tc>
          <w:tcPr>
            <w:tcW w:w="2725" w:type="dxa"/>
            <w:noWrap/>
            <w:vAlign w:val="bottom"/>
            <w:hideMark/>
          </w:tcPr>
          <w:p w14:paraId="4589A0B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Xiaomi EV Technology</w:t>
            </w:r>
          </w:p>
        </w:tc>
      </w:tr>
      <w:tr w:rsidR="008B3E11" w:rsidRPr="008B3E11" w14:paraId="223DD0B1" w14:textId="77777777" w:rsidTr="009005BC">
        <w:trPr>
          <w:trHeight w:val="300"/>
        </w:trPr>
        <w:tc>
          <w:tcPr>
            <w:tcW w:w="720" w:type="dxa"/>
            <w:noWrap/>
            <w:vAlign w:val="bottom"/>
            <w:hideMark/>
          </w:tcPr>
          <w:p w14:paraId="77CB7C0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5463324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Luo</w:t>
            </w:r>
          </w:p>
        </w:tc>
        <w:tc>
          <w:tcPr>
            <w:tcW w:w="1380" w:type="dxa"/>
            <w:noWrap/>
            <w:vAlign w:val="bottom"/>
            <w:hideMark/>
          </w:tcPr>
          <w:p w14:paraId="7C8BA32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Wei</w:t>
            </w:r>
          </w:p>
        </w:tc>
        <w:tc>
          <w:tcPr>
            <w:tcW w:w="2470" w:type="dxa"/>
            <w:noWrap/>
            <w:vAlign w:val="bottom"/>
            <w:hideMark/>
          </w:tcPr>
          <w:p w14:paraId="1400051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5FCEF94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ShenZhen</w:t>
            </w:r>
            <w:proofErr w:type="spellEnd"/>
            <w:r w:rsidRPr="008B3E11">
              <w:rPr>
                <w:rFonts w:ascii="Aptos Narrow" w:hAnsi="Aptos Narrow"/>
                <w:color w:val="000000"/>
                <w:sz w:val="22"/>
                <w:szCs w:val="22"/>
              </w:rPr>
              <w:t xml:space="preserve"> </w:t>
            </w:r>
            <w:proofErr w:type="spellStart"/>
            <w:r w:rsidRPr="008B3E11">
              <w:rPr>
                <w:rFonts w:ascii="Aptos Narrow" w:hAnsi="Aptos Narrow"/>
                <w:color w:val="000000"/>
                <w:sz w:val="22"/>
                <w:szCs w:val="22"/>
              </w:rPr>
              <w:t>Zhongxing</w:t>
            </w:r>
            <w:proofErr w:type="spellEnd"/>
            <w:r w:rsidRPr="008B3E11">
              <w:rPr>
                <w:rFonts w:ascii="Aptos Narrow" w:hAnsi="Aptos Narrow"/>
                <w:color w:val="000000"/>
                <w:sz w:val="22"/>
                <w:szCs w:val="22"/>
              </w:rPr>
              <w:t xml:space="preserve"> </w:t>
            </w:r>
            <w:proofErr w:type="spellStart"/>
            <w:r w:rsidRPr="008B3E11">
              <w:rPr>
                <w:rFonts w:ascii="Aptos Narrow" w:hAnsi="Aptos Narrow"/>
                <w:color w:val="000000"/>
                <w:sz w:val="22"/>
                <w:szCs w:val="22"/>
              </w:rPr>
              <w:t>Shitong</w:t>
            </w:r>
            <w:proofErr w:type="spellEnd"/>
          </w:p>
        </w:tc>
      </w:tr>
      <w:tr w:rsidR="008B3E11" w:rsidRPr="008B3E11" w14:paraId="36E7CC65" w14:textId="77777777" w:rsidTr="009005BC">
        <w:trPr>
          <w:trHeight w:val="300"/>
        </w:trPr>
        <w:tc>
          <w:tcPr>
            <w:tcW w:w="720" w:type="dxa"/>
            <w:noWrap/>
            <w:vAlign w:val="bottom"/>
            <w:hideMark/>
          </w:tcPr>
          <w:p w14:paraId="387BDD1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2DE479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Lyu</w:t>
            </w:r>
          </w:p>
        </w:tc>
        <w:tc>
          <w:tcPr>
            <w:tcW w:w="1380" w:type="dxa"/>
            <w:noWrap/>
            <w:vAlign w:val="bottom"/>
            <w:hideMark/>
          </w:tcPr>
          <w:p w14:paraId="246D9CE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Huazhang</w:t>
            </w:r>
            <w:proofErr w:type="spellEnd"/>
          </w:p>
        </w:tc>
        <w:tc>
          <w:tcPr>
            <w:tcW w:w="2470" w:type="dxa"/>
            <w:noWrap/>
            <w:vAlign w:val="bottom"/>
            <w:hideMark/>
          </w:tcPr>
          <w:p w14:paraId="1C2978C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Com. Corporation</w:t>
            </w:r>
          </w:p>
        </w:tc>
        <w:tc>
          <w:tcPr>
            <w:tcW w:w="2725" w:type="dxa"/>
            <w:noWrap/>
            <w:vAlign w:val="bottom"/>
            <w:hideMark/>
          </w:tcPr>
          <w:p w14:paraId="7E0C3F5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Group Device Co.</w:t>
            </w:r>
          </w:p>
        </w:tc>
      </w:tr>
      <w:tr w:rsidR="008B3E11" w:rsidRPr="008B3E11" w14:paraId="1D3208AD" w14:textId="77777777" w:rsidTr="009005BC">
        <w:trPr>
          <w:trHeight w:val="300"/>
        </w:trPr>
        <w:tc>
          <w:tcPr>
            <w:tcW w:w="720" w:type="dxa"/>
            <w:noWrap/>
            <w:vAlign w:val="bottom"/>
            <w:hideMark/>
          </w:tcPr>
          <w:p w14:paraId="7599110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C2F780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Ma</w:t>
            </w:r>
          </w:p>
        </w:tc>
        <w:tc>
          <w:tcPr>
            <w:tcW w:w="1380" w:type="dxa"/>
            <w:noWrap/>
            <w:vAlign w:val="bottom"/>
            <w:hideMark/>
          </w:tcPr>
          <w:p w14:paraId="141BDAB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Ruitao</w:t>
            </w:r>
            <w:proofErr w:type="spellEnd"/>
          </w:p>
        </w:tc>
        <w:tc>
          <w:tcPr>
            <w:tcW w:w="2470" w:type="dxa"/>
            <w:noWrap/>
            <w:vAlign w:val="bottom"/>
            <w:hideMark/>
          </w:tcPr>
          <w:p w14:paraId="0BA361B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Unicom</w:t>
            </w:r>
          </w:p>
        </w:tc>
        <w:tc>
          <w:tcPr>
            <w:tcW w:w="2725" w:type="dxa"/>
            <w:noWrap/>
            <w:vAlign w:val="bottom"/>
            <w:hideMark/>
          </w:tcPr>
          <w:p w14:paraId="15E8C09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CITC</w:t>
            </w:r>
          </w:p>
        </w:tc>
      </w:tr>
      <w:tr w:rsidR="008B3E11" w:rsidRPr="008B3E11" w14:paraId="099FD7B3" w14:textId="77777777" w:rsidTr="009005BC">
        <w:trPr>
          <w:trHeight w:val="300"/>
        </w:trPr>
        <w:tc>
          <w:tcPr>
            <w:tcW w:w="720" w:type="dxa"/>
            <w:noWrap/>
            <w:vAlign w:val="bottom"/>
            <w:hideMark/>
          </w:tcPr>
          <w:p w14:paraId="23838CD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08BE221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MA</w:t>
            </w:r>
          </w:p>
        </w:tc>
        <w:tc>
          <w:tcPr>
            <w:tcW w:w="1380" w:type="dxa"/>
            <w:noWrap/>
            <w:vAlign w:val="bottom"/>
            <w:hideMark/>
          </w:tcPr>
          <w:p w14:paraId="012DAE7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Zelong</w:t>
            </w:r>
            <w:proofErr w:type="spellEnd"/>
          </w:p>
        </w:tc>
        <w:tc>
          <w:tcPr>
            <w:tcW w:w="2470" w:type="dxa"/>
            <w:noWrap/>
            <w:vAlign w:val="bottom"/>
            <w:hideMark/>
          </w:tcPr>
          <w:p w14:paraId="508B896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CAICT.</w:t>
            </w:r>
          </w:p>
        </w:tc>
        <w:tc>
          <w:tcPr>
            <w:tcW w:w="2725" w:type="dxa"/>
            <w:noWrap/>
            <w:vAlign w:val="bottom"/>
            <w:hideMark/>
          </w:tcPr>
          <w:p w14:paraId="1422799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CAICT.</w:t>
            </w:r>
          </w:p>
        </w:tc>
      </w:tr>
      <w:tr w:rsidR="008B3E11" w:rsidRPr="008B3E11" w14:paraId="5B216703" w14:textId="77777777" w:rsidTr="009005BC">
        <w:trPr>
          <w:trHeight w:val="300"/>
        </w:trPr>
        <w:tc>
          <w:tcPr>
            <w:tcW w:w="720" w:type="dxa"/>
            <w:noWrap/>
            <w:vAlign w:val="bottom"/>
            <w:hideMark/>
          </w:tcPr>
          <w:p w14:paraId="54229DD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F0DC9D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Manganahalli Jayaprakash</w:t>
            </w:r>
          </w:p>
        </w:tc>
        <w:tc>
          <w:tcPr>
            <w:tcW w:w="1380" w:type="dxa"/>
            <w:noWrap/>
            <w:vAlign w:val="bottom"/>
            <w:hideMark/>
          </w:tcPr>
          <w:p w14:paraId="5F06538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Sandesh</w:t>
            </w:r>
          </w:p>
        </w:tc>
        <w:tc>
          <w:tcPr>
            <w:tcW w:w="2470" w:type="dxa"/>
            <w:noWrap/>
            <w:vAlign w:val="bottom"/>
            <w:hideMark/>
          </w:tcPr>
          <w:p w14:paraId="10BED13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TNO</w:t>
            </w:r>
          </w:p>
        </w:tc>
        <w:tc>
          <w:tcPr>
            <w:tcW w:w="2725" w:type="dxa"/>
            <w:noWrap/>
            <w:vAlign w:val="bottom"/>
            <w:hideMark/>
          </w:tcPr>
          <w:p w14:paraId="036BD6F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KPN N.V.</w:t>
            </w:r>
          </w:p>
        </w:tc>
      </w:tr>
      <w:tr w:rsidR="008B3E11" w:rsidRPr="008B3E11" w14:paraId="5836B13B" w14:textId="77777777" w:rsidTr="009005BC">
        <w:trPr>
          <w:trHeight w:val="300"/>
        </w:trPr>
        <w:tc>
          <w:tcPr>
            <w:tcW w:w="720" w:type="dxa"/>
            <w:noWrap/>
            <w:vAlign w:val="bottom"/>
            <w:hideMark/>
          </w:tcPr>
          <w:p w14:paraId="2B79D64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C1E22C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MAO</w:t>
            </w:r>
          </w:p>
        </w:tc>
        <w:tc>
          <w:tcPr>
            <w:tcW w:w="1380" w:type="dxa"/>
            <w:noWrap/>
            <w:vAlign w:val="bottom"/>
            <w:hideMark/>
          </w:tcPr>
          <w:p w14:paraId="2B28327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Yuxin</w:t>
            </w:r>
          </w:p>
        </w:tc>
        <w:tc>
          <w:tcPr>
            <w:tcW w:w="2470" w:type="dxa"/>
            <w:noWrap/>
            <w:vAlign w:val="bottom"/>
            <w:hideMark/>
          </w:tcPr>
          <w:p w14:paraId="4024A58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Beijing Xiaomi Mobile Software</w:t>
            </w:r>
          </w:p>
        </w:tc>
        <w:tc>
          <w:tcPr>
            <w:tcW w:w="2725" w:type="dxa"/>
            <w:noWrap/>
            <w:vAlign w:val="bottom"/>
            <w:hideMark/>
          </w:tcPr>
          <w:p w14:paraId="58EEB23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Xiaomi Digital Technology</w:t>
            </w:r>
          </w:p>
        </w:tc>
      </w:tr>
      <w:tr w:rsidR="008B3E11" w:rsidRPr="008B3E11" w14:paraId="07F6E3D8" w14:textId="77777777" w:rsidTr="009005BC">
        <w:trPr>
          <w:trHeight w:val="300"/>
        </w:trPr>
        <w:tc>
          <w:tcPr>
            <w:tcW w:w="720" w:type="dxa"/>
            <w:noWrap/>
            <w:vAlign w:val="bottom"/>
            <w:hideMark/>
          </w:tcPr>
          <w:p w14:paraId="4539FD7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5CBCF68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w:t>
            </w:r>
          </w:p>
        </w:tc>
        <w:tc>
          <w:tcPr>
            <w:tcW w:w="1380" w:type="dxa"/>
            <w:noWrap/>
            <w:vAlign w:val="bottom"/>
            <w:hideMark/>
          </w:tcPr>
          <w:p w14:paraId="584A530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Ruo</w:t>
            </w:r>
          </w:p>
        </w:tc>
        <w:tc>
          <w:tcPr>
            <w:tcW w:w="2470" w:type="dxa"/>
            <w:noWrap/>
            <w:vAlign w:val="bottom"/>
            <w:hideMark/>
          </w:tcPr>
          <w:p w14:paraId="366070B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TECHNOLOGIES Co. Ltd.</w:t>
            </w:r>
          </w:p>
        </w:tc>
        <w:tc>
          <w:tcPr>
            <w:tcW w:w="2725" w:type="dxa"/>
            <w:noWrap/>
            <w:vAlign w:val="bottom"/>
            <w:hideMark/>
          </w:tcPr>
          <w:p w14:paraId="2CD1CEC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TECHNOLOGIES Co. Ltd.</w:t>
            </w:r>
          </w:p>
        </w:tc>
      </w:tr>
      <w:tr w:rsidR="008B3E11" w:rsidRPr="008B3E11" w14:paraId="61FE26FA" w14:textId="77777777" w:rsidTr="009005BC">
        <w:trPr>
          <w:trHeight w:val="300"/>
        </w:trPr>
        <w:tc>
          <w:tcPr>
            <w:tcW w:w="720" w:type="dxa"/>
            <w:noWrap/>
            <w:vAlign w:val="bottom"/>
            <w:hideMark/>
          </w:tcPr>
          <w:p w14:paraId="258F7B6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C7D34F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w:t>
            </w:r>
          </w:p>
        </w:tc>
        <w:tc>
          <w:tcPr>
            <w:tcW w:w="1380" w:type="dxa"/>
            <w:noWrap/>
            <w:vAlign w:val="bottom"/>
            <w:hideMark/>
          </w:tcPr>
          <w:p w14:paraId="3A66DEA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Zhiwei</w:t>
            </w:r>
          </w:p>
        </w:tc>
        <w:tc>
          <w:tcPr>
            <w:tcW w:w="2470" w:type="dxa"/>
            <w:noWrap/>
            <w:vAlign w:val="bottom"/>
            <w:hideMark/>
          </w:tcPr>
          <w:p w14:paraId="177943A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Telecommunications</w:t>
            </w:r>
          </w:p>
        </w:tc>
        <w:tc>
          <w:tcPr>
            <w:tcW w:w="2725" w:type="dxa"/>
            <w:noWrap/>
            <w:vAlign w:val="bottom"/>
            <w:hideMark/>
          </w:tcPr>
          <w:p w14:paraId="2224347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Telecommunications Corp.</w:t>
            </w:r>
          </w:p>
        </w:tc>
      </w:tr>
      <w:tr w:rsidR="008B3E11" w:rsidRPr="008B3E11" w14:paraId="1ABD061B" w14:textId="77777777" w:rsidTr="009005BC">
        <w:trPr>
          <w:trHeight w:val="300"/>
        </w:trPr>
        <w:tc>
          <w:tcPr>
            <w:tcW w:w="720" w:type="dxa"/>
            <w:noWrap/>
            <w:vAlign w:val="bottom"/>
            <w:hideMark/>
          </w:tcPr>
          <w:p w14:paraId="6E2A2BE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62E3D42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Mohajeri</w:t>
            </w:r>
          </w:p>
        </w:tc>
        <w:tc>
          <w:tcPr>
            <w:tcW w:w="1380" w:type="dxa"/>
            <w:noWrap/>
            <w:vAlign w:val="bottom"/>
            <w:hideMark/>
          </w:tcPr>
          <w:p w14:paraId="594F9B4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Shahram</w:t>
            </w:r>
          </w:p>
        </w:tc>
        <w:tc>
          <w:tcPr>
            <w:tcW w:w="2470" w:type="dxa"/>
            <w:noWrap/>
            <w:vAlign w:val="bottom"/>
            <w:hideMark/>
          </w:tcPr>
          <w:p w14:paraId="5E0530A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AT&amp;T Services, Inc.</w:t>
            </w:r>
          </w:p>
        </w:tc>
        <w:tc>
          <w:tcPr>
            <w:tcW w:w="2725" w:type="dxa"/>
            <w:noWrap/>
            <w:vAlign w:val="bottom"/>
            <w:hideMark/>
          </w:tcPr>
          <w:p w14:paraId="0828A7E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AT&amp;T Services, Inc.</w:t>
            </w:r>
          </w:p>
        </w:tc>
      </w:tr>
      <w:tr w:rsidR="008B3E11" w:rsidRPr="008B3E11" w14:paraId="58C2EC4D" w14:textId="77777777" w:rsidTr="009005BC">
        <w:trPr>
          <w:trHeight w:val="300"/>
        </w:trPr>
        <w:tc>
          <w:tcPr>
            <w:tcW w:w="720" w:type="dxa"/>
            <w:noWrap/>
            <w:vAlign w:val="bottom"/>
            <w:hideMark/>
          </w:tcPr>
          <w:p w14:paraId="60A0097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7697AA9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Muhanna</w:t>
            </w:r>
          </w:p>
        </w:tc>
        <w:tc>
          <w:tcPr>
            <w:tcW w:w="1380" w:type="dxa"/>
            <w:noWrap/>
            <w:vAlign w:val="bottom"/>
            <w:hideMark/>
          </w:tcPr>
          <w:p w14:paraId="3377471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Ahmad</w:t>
            </w:r>
          </w:p>
        </w:tc>
        <w:tc>
          <w:tcPr>
            <w:tcW w:w="2470" w:type="dxa"/>
            <w:noWrap/>
            <w:vAlign w:val="bottom"/>
            <w:hideMark/>
          </w:tcPr>
          <w:p w14:paraId="01EEB25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Boost Mobile Network</w:t>
            </w:r>
          </w:p>
        </w:tc>
        <w:tc>
          <w:tcPr>
            <w:tcW w:w="2725" w:type="dxa"/>
            <w:noWrap/>
            <w:vAlign w:val="bottom"/>
            <w:hideMark/>
          </w:tcPr>
          <w:p w14:paraId="3D3C98E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Boost Mobile Network</w:t>
            </w:r>
          </w:p>
        </w:tc>
      </w:tr>
      <w:tr w:rsidR="008B3E11" w:rsidRPr="008B3E11" w14:paraId="398E8B45" w14:textId="77777777" w:rsidTr="009005BC">
        <w:trPr>
          <w:trHeight w:val="300"/>
        </w:trPr>
        <w:tc>
          <w:tcPr>
            <w:tcW w:w="720" w:type="dxa"/>
            <w:noWrap/>
            <w:vAlign w:val="bottom"/>
            <w:hideMark/>
          </w:tcPr>
          <w:p w14:paraId="48F025A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3FE1762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Mustapha</w:t>
            </w:r>
          </w:p>
        </w:tc>
        <w:tc>
          <w:tcPr>
            <w:tcW w:w="1380" w:type="dxa"/>
            <w:noWrap/>
            <w:vAlign w:val="bottom"/>
            <w:hideMark/>
          </w:tcPr>
          <w:p w14:paraId="477E5AA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Mona</w:t>
            </w:r>
          </w:p>
        </w:tc>
        <w:tc>
          <w:tcPr>
            <w:tcW w:w="2470" w:type="dxa"/>
            <w:noWrap/>
            <w:vAlign w:val="bottom"/>
            <w:hideMark/>
          </w:tcPr>
          <w:p w14:paraId="5568CA7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Apple France</w:t>
            </w:r>
          </w:p>
        </w:tc>
        <w:tc>
          <w:tcPr>
            <w:tcW w:w="2725" w:type="dxa"/>
            <w:noWrap/>
            <w:vAlign w:val="bottom"/>
            <w:hideMark/>
          </w:tcPr>
          <w:p w14:paraId="302C964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Apple (UK) Limited</w:t>
            </w:r>
          </w:p>
        </w:tc>
      </w:tr>
      <w:tr w:rsidR="008B3E11" w:rsidRPr="008B3E11" w14:paraId="24B1232A" w14:textId="77777777" w:rsidTr="009005BC">
        <w:trPr>
          <w:trHeight w:val="300"/>
        </w:trPr>
        <w:tc>
          <w:tcPr>
            <w:tcW w:w="720" w:type="dxa"/>
            <w:noWrap/>
            <w:vAlign w:val="bottom"/>
            <w:hideMark/>
          </w:tcPr>
          <w:p w14:paraId="2C81AF9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63AA97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Nair</w:t>
            </w:r>
          </w:p>
        </w:tc>
        <w:tc>
          <w:tcPr>
            <w:tcW w:w="1380" w:type="dxa"/>
            <w:noWrap/>
            <w:vAlign w:val="bottom"/>
            <w:hideMark/>
          </w:tcPr>
          <w:p w14:paraId="13844A7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Suresh</w:t>
            </w:r>
          </w:p>
        </w:tc>
        <w:tc>
          <w:tcPr>
            <w:tcW w:w="2470" w:type="dxa"/>
            <w:noWrap/>
            <w:vAlign w:val="bottom"/>
            <w:hideMark/>
          </w:tcPr>
          <w:p w14:paraId="5529AA5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Germany</w:t>
            </w:r>
          </w:p>
        </w:tc>
        <w:tc>
          <w:tcPr>
            <w:tcW w:w="2725" w:type="dxa"/>
            <w:noWrap/>
            <w:vAlign w:val="bottom"/>
            <w:hideMark/>
          </w:tcPr>
          <w:p w14:paraId="3A77E5A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Mexico</w:t>
            </w:r>
          </w:p>
        </w:tc>
      </w:tr>
      <w:tr w:rsidR="008B3E11" w:rsidRPr="008B3E11" w14:paraId="2D691CA8" w14:textId="77777777" w:rsidTr="009005BC">
        <w:trPr>
          <w:trHeight w:val="300"/>
        </w:trPr>
        <w:tc>
          <w:tcPr>
            <w:tcW w:w="720" w:type="dxa"/>
            <w:noWrap/>
            <w:vAlign w:val="bottom"/>
            <w:hideMark/>
          </w:tcPr>
          <w:p w14:paraId="3A9EB54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59D7FB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NAKAMURA</w:t>
            </w:r>
          </w:p>
        </w:tc>
        <w:tc>
          <w:tcPr>
            <w:tcW w:w="1380" w:type="dxa"/>
            <w:noWrap/>
            <w:vAlign w:val="bottom"/>
            <w:hideMark/>
          </w:tcPr>
          <w:p w14:paraId="363A8E2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Kazuo</w:t>
            </w:r>
          </w:p>
        </w:tc>
        <w:tc>
          <w:tcPr>
            <w:tcW w:w="2470" w:type="dxa"/>
            <w:noWrap/>
            <w:vAlign w:val="bottom"/>
            <w:hideMark/>
          </w:tcPr>
          <w:p w14:paraId="7F6BC72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NICT</w:t>
            </w:r>
          </w:p>
        </w:tc>
        <w:tc>
          <w:tcPr>
            <w:tcW w:w="2725" w:type="dxa"/>
            <w:noWrap/>
            <w:vAlign w:val="bottom"/>
            <w:hideMark/>
          </w:tcPr>
          <w:p w14:paraId="64C324D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NICT</w:t>
            </w:r>
          </w:p>
        </w:tc>
      </w:tr>
      <w:tr w:rsidR="008B3E11" w:rsidRPr="008B3E11" w14:paraId="7A9949B9" w14:textId="77777777" w:rsidTr="009005BC">
        <w:trPr>
          <w:trHeight w:val="300"/>
        </w:trPr>
        <w:tc>
          <w:tcPr>
            <w:tcW w:w="720" w:type="dxa"/>
            <w:noWrap/>
            <w:vAlign w:val="bottom"/>
            <w:hideMark/>
          </w:tcPr>
          <w:p w14:paraId="347D16A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DD9B77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Nakano</w:t>
            </w:r>
          </w:p>
        </w:tc>
        <w:tc>
          <w:tcPr>
            <w:tcW w:w="1380" w:type="dxa"/>
            <w:noWrap/>
            <w:vAlign w:val="bottom"/>
            <w:hideMark/>
          </w:tcPr>
          <w:p w14:paraId="645F302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Yusuke</w:t>
            </w:r>
          </w:p>
        </w:tc>
        <w:tc>
          <w:tcPr>
            <w:tcW w:w="2470" w:type="dxa"/>
            <w:noWrap/>
            <w:vAlign w:val="bottom"/>
            <w:hideMark/>
          </w:tcPr>
          <w:p w14:paraId="32C8558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KDDI Corporation</w:t>
            </w:r>
          </w:p>
        </w:tc>
        <w:tc>
          <w:tcPr>
            <w:tcW w:w="2725" w:type="dxa"/>
            <w:noWrap/>
            <w:vAlign w:val="bottom"/>
            <w:hideMark/>
          </w:tcPr>
          <w:p w14:paraId="4A8565A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KDDI Corporation</w:t>
            </w:r>
          </w:p>
        </w:tc>
      </w:tr>
      <w:tr w:rsidR="008B3E11" w:rsidRPr="008B3E11" w14:paraId="03EEC9FA" w14:textId="77777777" w:rsidTr="009005BC">
        <w:trPr>
          <w:trHeight w:val="300"/>
        </w:trPr>
        <w:tc>
          <w:tcPr>
            <w:tcW w:w="720" w:type="dxa"/>
            <w:noWrap/>
            <w:vAlign w:val="bottom"/>
            <w:hideMark/>
          </w:tcPr>
          <w:p w14:paraId="65AE35C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675282B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Nakano</w:t>
            </w:r>
          </w:p>
        </w:tc>
        <w:tc>
          <w:tcPr>
            <w:tcW w:w="1380" w:type="dxa"/>
            <w:noWrap/>
            <w:vAlign w:val="bottom"/>
            <w:hideMark/>
          </w:tcPr>
          <w:p w14:paraId="636C80E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Yuto</w:t>
            </w:r>
          </w:p>
        </w:tc>
        <w:tc>
          <w:tcPr>
            <w:tcW w:w="2470" w:type="dxa"/>
            <w:noWrap/>
            <w:vAlign w:val="bottom"/>
            <w:hideMark/>
          </w:tcPr>
          <w:p w14:paraId="5499745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KDDI Corporation</w:t>
            </w:r>
          </w:p>
        </w:tc>
        <w:tc>
          <w:tcPr>
            <w:tcW w:w="2725" w:type="dxa"/>
            <w:noWrap/>
            <w:vAlign w:val="bottom"/>
            <w:hideMark/>
          </w:tcPr>
          <w:p w14:paraId="1E10C1F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KDDI Corporation (TTC)</w:t>
            </w:r>
          </w:p>
        </w:tc>
      </w:tr>
      <w:tr w:rsidR="008B3E11" w:rsidRPr="008B3E11" w14:paraId="432B1C3E" w14:textId="77777777" w:rsidTr="009005BC">
        <w:trPr>
          <w:trHeight w:val="300"/>
        </w:trPr>
        <w:tc>
          <w:tcPr>
            <w:tcW w:w="720" w:type="dxa"/>
            <w:noWrap/>
            <w:vAlign w:val="bottom"/>
            <w:hideMark/>
          </w:tcPr>
          <w:p w14:paraId="7AC71EB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43F304D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 xml:space="preserve">Nayak </w:t>
            </w:r>
            <w:proofErr w:type="spellStart"/>
            <w:r w:rsidRPr="008B3E11">
              <w:rPr>
                <w:rFonts w:ascii="Aptos Narrow" w:hAnsi="Aptos Narrow"/>
                <w:color w:val="000000"/>
                <w:sz w:val="22"/>
                <w:szCs w:val="22"/>
              </w:rPr>
              <w:t>Manjeshwar</w:t>
            </w:r>
            <w:proofErr w:type="spellEnd"/>
          </w:p>
        </w:tc>
        <w:tc>
          <w:tcPr>
            <w:tcW w:w="1380" w:type="dxa"/>
            <w:noWrap/>
            <w:vAlign w:val="bottom"/>
            <w:hideMark/>
          </w:tcPr>
          <w:p w14:paraId="5D0E61C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Akshatha</w:t>
            </w:r>
          </w:p>
        </w:tc>
        <w:tc>
          <w:tcPr>
            <w:tcW w:w="2470" w:type="dxa"/>
            <w:noWrap/>
            <w:vAlign w:val="bottom"/>
            <w:hideMark/>
          </w:tcPr>
          <w:p w14:paraId="0BCA2B2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Tejas Network Limited</w:t>
            </w:r>
          </w:p>
        </w:tc>
        <w:tc>
          <w:tcPr>
            <w:tcW w:w="2725" w:type="dxa"/>
            <w:noWrap/>
            <w:vAlign w:val="bottom"/>
            <w:hideMark/>
          </w:tcPr>
          <w:p w14:paraId="65E5FD1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Tejas Network Limited</w:t>
            </w:r>
          </w:p>
        </w:tc>
      </w:tr>
      <w:tr w:rsidR="008B3E11" w:rsidRPr="008B3E11" w14:paraId="373FE6B2" w14:textId="77777777" w:rsidTr="009005BC">
        <w:trPr>
          <w:trHeight w:val="300"/>
        </w:trPr>
        <w:tc>
          <w:tcPr>
            <w:tcW w:w="720" w:type="dxa"/>
            <w:noWrap/>
            <w:vAlign w:val="bottom"/>
            <w:hideMark/>
          </w:tcPr>
          <w:p w14:paraId="67E75BE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1BD7D8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Negalaguli</w:t>
            </w:r>
            <w:proofErr w:type="spellEnd"/>
          </w:p>
        </w:tc>
        <w:tc>
          <w:tcPr>
            <w:tcW w:w="1380" w:type="dxa"/>
            <w:noWrap/>
            <w:vAlign w:val="bottom"/>
            <w:hideMark/>
          </w:tcPr>
          <w:p w14:paraId="4D86020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Harish</w:t>
            </w:r>
          </w:p>
        </w:tc>
        <w:tc>
          <w:tcPr>
            <w:tcW w:w="2470" w:type="dxa"/>
            <w:noWrap/>
            <w:vAlign w:val="bottom"/>
            <w:hideMark/>
          </w:tcPr>
          <w:p w14:paraId="2909B4A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Motorola Solutions UK Ltd.</w:t>
            </w:r>
          </w:p>
        </w:tc>
        <w:tc>
          <w:tcPr>
            <w:tcW w:w="2725" w:type="dxa"/>
            <w:noWrap/>
            <w:vAlign w:val="bottom"/>
            <w:hideMark/>
          </w:tcPr>
          <w:p w14:paraId="7463E47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Motorola Solutions UK Ltd.</w:t>
            </w:r>
          </w:p>
        </w:tc>
      </w:tr>
      <w:tr w:rsidR="008B3E11" w:rsidRPr="008B3E11" w14:paraId="74145C8A" w14:textId="77777777" w:rsidTr="009005BC">
        <w:trPr>
          <w:trHeight w:val="300"/>
        </w:trPr>
        <w:tc>
          <w:tcPr>
            <w:tcW w:w="720" w:type="dxa"/>
            <w:noWrap/>
            <w:vAlign w:val="bottom"/>
            <w:hideMark/>
          </w:tcPr>
          <w:p w14:paraId="2982091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CA47E3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Niemi</w:t>
            </w:r>
          </w:p>
        </w:tc>
        <w:tc>
          <w:tcPr>
            <w:tcW w:w="1380" w:type="dxa"/>
            <w:noWrap/>
            <w:vAlign w:val="bottom"/>
            <w:hideMark/>
          </w:tcPr>
          <w:p w14:paraId="4D8A03C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Marko</w:t>
            </w:r>
          </w:p>
        </w:tc>
        <w:tc>
          <w:tcPr>
            <w:tcW w:w="2470" w:type="dxa"/>
            <w:noWrap/>
            <w:vAlign w:val="bottom"/>
            <w:hideMark/>
          </w:tcPr>
          <w:p w14:paraId="42BFCB6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MediaTek Inc.</w:t>
            </w:r>
          </w:p>
        </w:tc>
        <w:tc>
          <w:tcPr>
            <w:tcW w:w="2725" w:type="dxa"/>
            <w:noWrap/>
            <w:vAlign w:val="bottom"/>
            <w:hideMark/>
          </w:tcPr>
          <w:p w14:paraId="52E9F2C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MediaTek Finland</w:t>
            </w:r>
          </w:p>
        </w:tc>
      </w:tr>
      <w:tr w:rsidR="008B3E11" w:rsidRPr="008B3E11" w14:paraId="2F47994F" w14:textId="77777777" w:rsidTr="009005BC">
        <w:trPr>
          <w:trHeight w:val="300"/>
        </w:trPr>
        <w:tc>
          <w:tcPr>
            <w:tcW w:w="720" w:type="dxa"/>
            <w:noWrap/>
            <w:vAlign w:val="bottom"/>
            <w:hideMark/>
          </w:tcPr>
          <w:p w14:paraId="4C2F119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4C1D63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Nord</w:t>
            </w:r>
          </w:p>
        </w:tc>
        <w:tc>
          <w:tcPr>
            <w:tcW w:w="1380" w:type="dxa"/>
            <w:noWrap/>
            <w:vAlign w:val="bottom"/>
            <w:hideMark/>
          </w:tcPr>
          <w:p w14:paraId="5B4312E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Lars</w:t>
            </w:r>
          </w:p>
        </w:tc>
        <w:tc>
          <w:tcPr>
            <w:tcW w:w="2470" w:type="dxa"/>
            <w:noWrap/>
            <w:vAlign w:val="bottom"/>
            <w:hideMark/>
          </w:tcPr>
          <w:p w14:paraId="373A1B5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Sony Europe Limited</w:t>
            </w:r>
          </w:p>
        </w:tc>
        <w:tc>
          <w:tcPr>
            <w:tcW w:w="2725" w:type="dxa"/>
            <w:noWrap/>
            <w:vAlign w:val="bottom"/>
            <w:hideMark/>
          </w:tcPr>
          <w:p w14:paraId="4B379B2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Sony Europe Limited</w:t>
            </w:r>
          </w:p>
        </w:tc>
      </w:tr>
      <w:tr w:rsidR="008B3E11" w:rsidRPr="008B3E11" w14:paraId="0087EBAD" w14:textId="77777777" w:rsidTr="009005BC">
        <w:trPr>
          <w:trHeight w:val="300"/>
        </w:trPr>
        <w:tc>
          <w:tcPr>
            <w:tcW w:w="720" w:type="dxa"/>
            <w:noWrap/>
            <w:vAlign w:val="bottom"/>
            <w:hideMark/>
          </w:tcPr>
          <w:p w14:paraId="68D12E6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3BED58C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Nuggehalli</w:t>
            </w:r>
          </w:p>
        </w:tc>
        <w:tc>
          <w:tcPr>
            <w:tcW w:w="1380" w:type="dxa"/>
            <w:noWrap/>
            <w:vAlign w:val="bottom"/>
            <w:hideMark/>
          </w:tcPr>
          <w:p w14:paraId="1B73380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Pavan</w:t>
            </w:r>
          </w:p>
        </w:tc>
        <w:tc>
          <w:tcPr>
            <w:tcW w:w="2470" w:type="dxa"/>
            <w:noWrap/>
            <w:vAlign w:val="bottom"/>
            <w:hideMark/>
          </w:tcPr>
          <w:p w14:paraId="2E3898A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Google Korea LLC</w:t>
            </w:r>
          </w:p>
        </w:tc>
        <w:tc>
          <w:tcPr>
            <w:tcW w:w="2725" w:type="dxa"/>
            <w:noWrap/>
            <w:vAlign w:val="bottom"/>
            <w:hideMark/>
          </w:tcPr>
          <w:p w14:paraId="4C44A55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Google Korea LLC</w:t>
            </w:r>
          </w:p>
        </w:tc>
      </w:tr>
      <w:tr w:rsidR="008B3E11" w:rsidRPr="008B3E11" w14:paraId="5742A6B0" w14:textId="77777777" w:rsidTr="009005BC">
        <w:trPr>
          <w:trHeight w:val="300"/>
        </w:trPr>
        <w:tc>
          <w:tcPr>
            <w:tcW w:w="720" w:type="dxa"/>
            <w:noWrap/>
            <w:vAlign w:val="bottom"/>
            <w:hideMark/>
          </w:tcPr>
          <w:p w14:paraId="796902F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CA4BE7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Orkopoulos</w:t>
            </w:r>
          </w:p>
        </w:tc>
        <w:tc>
          <w:tcPr>
            <w:tcW w:w="1380" w:type="dxa"/>
            <w:noWrap/>
            <w:vAlign w:val="bottom"/>
            <w:hideMark/>
          </w:tcPr>
          <w:p w14:paraId="672C9C4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Stawros</w:t>
            </w:r>
          </w:p>
        </w:tc>
        <w:tc>
          <w:tcPr>
            <w:tcW w:w="2470" w:type="dxa"/>
            <w:noWrap/>
            <w:vAlign w:val="bottom"/>
            <w:hideMark/>
          </w:tcPr>
          <w:p w14:paraId="3574F61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Germany</w:t>
            </w:r>
          </w:p>
        </w:tc>
        <w:tc>
          <w:tcPr>
            <w:tcW w:w="2725" w:type="dxa"/>
            <w:noWrap/>
            <w:vAlign w:val="bottom"/>
            <w:hideMark/>
          </w:tcPr>
          <w:p w14:paraId="63127C9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Denmark</w:t>
            </w:r>
          </w:p>
        </w:tc>
      </w:tr>
      <w:tr w:rsidR="008B3E11" w:rsidRPr="008B3E11" w14:paraId="5CD95195" w14:textId="77777777" w:rsidTr="009005BC">
        <w:trPr>
          <w:trHeight w:val="300"/>
        </w:trPr>
        <w:tc>
          <w:tcPr>
            <w:tcW w:w="720" w:type="dxa"/>
            <w:noWrap/>
            <w:vAlign w:val="bottom"/>
            <w:hideMark/>
          </w:tcPr>
          <w:p w14:paraId="3301951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EC257F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Panda</w:t>
            </w:r>
          </w:p>
        </w:tc>
        <w:tc>
          <w:tcPr>
            <w:tcW w:w="1380" w:type="dxa"/>
            <w:noWrap/>
            <w:vAlign w:val="bottom"/>
            <w:hideMark/>
          </w:tcPr>
          <w:p w14:paraId="60B4B3A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Manas Kumar</w:t>
            </w:r>
          </w:p>
        </w:tc>
        <w:tc>
          <w:tcPr>
            <w:tcW w:w="2470" w:type="dxa"/>
            <w:noWrap/>
            <w:vAlign w:val="bottom"/>
            <w:hideMark/>
          </w:tcPr>
          <w:p w14:paraId="0F5D1E9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Department of Telecom</w:t>
            </w:r>
          </w:p>
        </w:tc>
        <w:tc>
          <w:tcPr>
            <w:tcW w:w="2725" w:type="dxa"/>
            <w:noWrap/>
            <w:vAlign w:val="bottom"/>
            <w:hideMark/>
          </w:tcPr>
          <w:p w14:paraId="026AF8D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Department of Telecom</w:t>
            </w:r>
          </w:p>
        </w:tc>
      </w:tr>
      <w:tr w:rsidR="008B3E11" w:rsidRPr="008B3E11" w14:paraId="1A9A18DF" w14:textId="77777777" w:rsidTr="009005BC">
        <w:trPr>
          <w:trHeight w:val="300"/>
        </w:trPr>
        <w:tc>
          <w:tcPr>
            <w:tcW w:w="720" w:type="dxa"/>
            <w:noWrap/>
            <w:vAlign w:val="bottom"/>
            <w:hideMark/>
          </w:tcPr>
          <w:p w14:paraId="181B962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55D0D0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Parsel</w:t>
            </w:r>
          </w:p>
        </w:tc>
        <w:tc>
          <w:tcPr>
            <w:tcW w:w="1380" w:type="dxa"/>
            <w:noWrap/>
            <w:vAlign w:val="bottom"/>
            <w:hideMark/>
          </w:tcPr>
          <w:p w14:paraId="0DCA50E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Mike</w:t>
            </w:r>
          </w:p>
        </w:tc>
        <w:tc>
          <w:tcPr>
            <w:tcW w:w="2470" w:type="dxa"/>
            <w:noWrap/>
            <w:vAlign w:val="bottom"/>
            <w:hideMark/>
          </w:tcPr>
          <w:p w14:paraId="258DF1E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T-Mobile USA</w:t>
            </w:r>
          </w:p>
        </w:tc>
        <w:tc>
          <w:tcPr>
            <w:tcW w:w="2725" w:type="dxa"/>
            <w:noWrap/>
            <w:vAlign w:val="bottom"/>
            <w:hideMark/>
          </w:tcPr>
          <w:p w14:paraId="5185F1C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T-Mobile USA Inc.</w:t>
            </w:r>
          </w:p>
        </w:tc>
      </w:tr>
      <w:tr w:rsidR="008B3E11" w:rsidRPr="008B3E11" w14:paraId="29E889C7" w14:textId="77777777" w:rsidTr="009005BC">
        <w:trPr>
          <w:trHeight w:val="300"/>
        </w:trPr>
        <w:tc>
          <w:tcPr>
            <w:tcW w:w="720" w:type="dxa"/>
            <w:noWrap/>
            <w:vAlign w:val="bottom"/>
            <w:hideMark/>
          </w:tcPr>
          <w:p w14:paraId="24B8DCD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62FDA01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Pashalidis</w:t>
            </w:r>
          </w:p>
        </w:tc>
        <w:tc>
          <w:tcPr>
            <w:tcW w:w="1380" w:type="dxa"/>
            <w:noWrap/>
            <w:vAlign w:val="bottom"/>
            <w:hideMark/>
          </w:tcPr>
          <w:p w14:paraId="36F366B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Andreas</w:t>
            </w:r>
          </w:p>
        </w:tc>
        <w:tc>
          <w:tcPr>
            <w:tcW w:w="2470" w:type="dxa"/>
            <w:noWrap/>
            <w:vAlign w:val="bottom"/>
            <w:hideMark/>
          </w:tcPr>
          <w:p w14:paraId="32B8B54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BSI (DE)</w:t>
            </w:r>
          </w:p>
        </w:tc>
        <w:tc>
          <w:tcPr>
            <w:tcW w:w="2725" w:type="dxa"/>
            <w:noWrap/>
            <w:vAlign w:val="bottom"/>
            <w:hideMark/>
          </w:tcPr>
          <w:p w14:paraId="730F381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BSI (DE)</w:t>
            </w:r>
          </w:p>
        </w:tc>
      </w:tr>
      <w:tr w:rsidR="008B3E11" w:rsidRPr="008B3E11" w14:paraId="0796CD4C" w14:textId="77777777" w:rsidTr="009005BC">
        <w:trPr>
          <w:trHeight w:val="300"/>
        </w:trPr>
        <w:tc>
          <w:tcPr>
            <w:tcW w:w="720" w:type="dxa"/>
            <w:noWrap/>
            <w:vAlign w:val="bottom"/>
            <w:hideMark/>
          </w:tcPr>
          <w:p w14:paraId="58FA57A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1701A2F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Pateromichelakis</w:t>
            </w:r>
            <w:proofErr w:type="spellEnd"/>
          </w:p>
        </w:tc>
        <w:tc>
          <w:tcPr>
            <w:tcW w:w="1380" w:type="dxa"/>
            <w:noWrap/>
            <w:vAlign w:val="bottom"/>
            <w:hideMark/>
          </w:tcPr>
          <w:p w14:paraId="34D6D7B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Emmanouil</w:t>
            </w:r>
          </w:p>
        </w:tc>
        <w:tc>
          <w:tcPr>
            <w:tcW w:w="2470" w:type="dxa"/>
            <w:noWrap/>
            <w:vAlign w:val="bottom"/>
            <w:hideMark/>
          </w:tcPr>
          <w:p w14:paraId="311F7C5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Lenovo Future Communications</w:t>
            </w:r>
          </w:p>
        </w:tc>
        <w:tc>
          <w:tcPr>
            <w:tcW w:w="2725" w:type="dxa"/>
            <w:noWrap/>
            <w:vAlign w:val="bottom"/>
            <w:hideMark/>
          </w:tcPr>
          <w:p w14:paraId="1FF1500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Lenovo Information Technology</w:t>
            </w:r>
          </w:p>
        </w:tc>
      </w:tr>
      <w:tr w:rsidR="008B3E11" w:rsidRPr="008B3E11" w14:paraId="2A5F9378" w14:textId="77777777" w:rsidTr="009005BC">
        <w:trPr>
          <w:trHeight w:val="300"/>
        </w:trPr>
        <w:tc>
          <w:tcPr>
            <w:tcW w:w="720" w:type="dxa"/>
            <w:noWrap/>
            <w:vAlign w:val="bottom"/>
            <w:hideMark/>
          </w:tcPr>
          <w:p w14:paraId="3F4E800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193495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Pätzold</w:t>
            </w:r>
          </w:p>
        </w:tc>
        <w:tc>
          <w:tcPr>
            <w:tcW w:w="1380" w:type="dxa"/>
            <w:noWrap/>
            <w:vAlign w:val="bottom"/>
            <w:hideMark/>
          </w:tcPr>
          <w:p w14:paraId="4A71678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Thomas</w:t>
            </w:r>
          </w:p>
        </w:tc>
        <w:tc>
          <w:tcPr>
            <w:tcW w:w="2470" w:type="dxa"/>
            <w:noWrap/>
            <w:vAlign w:val="bottom"/>
            <w:hideMark/>
          </w:tcPr>
          <w:p w14:paraId="7B9E30A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Deutsche Telekom AG</w:t>
            </w:r>
          </w:p>
        </w:tc>
        <w:tc>
          <w:tcPr>
            <w:tcW w:w="2725" w:type="dxa"/>
            <w:noWrap/>
            <w:vAlign w:val="bottom"/>
            <w:hideMark/>
          </w:tcPr>
          <w:p w14:paraId="7EBCC1B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Deutsche Telekom AG</w:t>
            </w:r>
          </w:p>
        </w:tc>
      </w:tr>
      <w:tr w:rsidR="008B3E11" w:rsidRPr="008B3E11" w14:paraId="271571C6" w14:textId="77777777" w:rsidTr="009005BC">
        <w:trPr>
          <w:trHeight w:val="300"/>
        </w:trPr>
        <w:tc>
          <w:tcPr>
            <w:tcW w:w="720" w:type="dxa"/>
            <w:noWrap/>
            <w:vAlign w:val="bottom"/>
            <w:hideMark/>
          </w:tcPr>
          <w:p w14:paraId="2FA9394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Mrs.</w:t>
            </w:r>
          </w:p>
        </w:tc>
        <w:tc>
          <w:tcPr>
            <w:tcW w:w="1731" w:type="dxa"/>
            <w:noWrap/>
            <w:vAlign w:val="bottom"/>
            <w:hideMark/>
          </w:tcPr>
          <w:p w14:paraId="0A07856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Pauliac</w:t>
            </w:r>
          </w:p>
        </w:tc>
        <w:tc>
          <w:tcPr>
            <w:tcW w:w="1380" w:type="dxa"/>
            <w:noWrap/>
            <w:vAlign w:val="bottom"/>
            <w:hideMark/>
          </w:tcPr>
          <w:p w14:paraId="5D96939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Mireille</w:t>
            </w:r>
          </w:p>
        </w:tc>
        <w:tc>
          <w:tcPr>
            <w:tcW w:w="2470" w:type="dxa"/>
            <w:noWrap/>
            <w:vAlign w:val="bottom"/>
            <w:hideMark/>
          </w:tcPr>
          <w:p w14:paraId="74A9F94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THALES</w:t>
            </w:r>
          </w:p>
        </w:tc>
        <w:tc>
          <w:tcPr>
            <w:tcW w:w="2725" w:type="dxa"/>
            <w:noWrap/>
            <w:vAlign w:val="bottom"/>
            <w:hideMark/>
          </w:tcPr>
          <w:p w14:paraId="37CBF8D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THALES</w:t>
            </w:r>
          </w:p>
        </w:tc>
      </w:tr>
      <w:tr w:rsidR="008B3E11" w:rsidRPr="008B3E11" w14:paraId="5FDB156D" w14:textId="77777777" w:rsidTr="009005BC">
        <w:trPr>
          <w:trHeight w:val="300"/>
        </w:trPr>
        <w:tc>
          <w:tcPr>
            <w:tcW w:w="720" w:type="dxa"/>
            <w:noWrap/>
            <w:vAlign w:val="bottom"/>
            <w:hideMark/>
          </w:tcPr>
          <w:p w14:paraId="7CBA787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18AC6EA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Petranovich</w:t>
            </w:r>
          </w:p>
        </w:tc>
        <w:tc>
          <w:tcPr>
            <w:tcW w:w="1380" w:type="dxa"/>
            <w:noWrap/>
            <w:vAlign w:val="bottom"/>
            <w:hideMark/>
          </w:tcPr>
          <w:p w14:paraId="2A1D0B0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Jim</w:t>
            </w:r>
          </w:p>
        </w:tc>
        <w:tc>
          <w:tcPr>
            <w:tcW w:w="2470" w:type="dxa"/>
            <w:noWrap/>
            <w:vAlign w:val="bottom"/>
            <w:hideMark/>
          </w:tcPr>
          <w:p w14:paraId="373BEA2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ViaSat Satellite Holdings Ltd</w:t>
            </w:r>
          </w:p>
        </w:tc>
        <w:tc>
          <w:tcPr>
            <w:tcW w:w="2725" w:type="dxa"/>
            <w:noWrap/>
            <w:vAlign w:val="bottom"/>
            <w:hideMark/>
          </w:tcPr>
          <w:p w14:paraId="109283E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ViaSat Satellite Holdings Ltd</w:t>
            </w:r>
          </w:p>
        </w:tc>
      </w:tr>
      <w:tr w:rsidR="008B3E11" w:rsidRPr="008B3E11" w14:paraId="0614F13D" w14:textId="77777777" w:rsidTr="009005BC">
        <w:trPr>
          <w:trHeight w:val="300"/>
        </w:trPr>
        <w:tc>
          <w:tcPr>
            <w:tcW w:w="720" w:type="dxa"/>
            <w:noWrap/>
            <w:vAlign w:val="bottom"/>
            <w:hideMark/>
          </w:tcPr>
          <w:p w14:paraId="72D1CEA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5F12D7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Pica</w:t>
            </w:r>
          </w:p>
        </w:tc>
        <w:tc>
          <w:tcPr>
            <w:tcW w:w="1380" w:type="dxa"/>
            <w:noWrap/>
            <w:vAlign w:val="bottom"/>
            <w:hideMark/>
          </w:tcPr>
          <w:p w14:paraId="4069F79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Francesco</w:t>
            </w:r>
          </w:p>
        </w:tc>
        <w:tc>
          <w:tcPr>
            <w:tcW w:w="2470" w:type="dxa"/>
            <w:noWrap/>
            <w:vAlign w:val="bottom"/>
            <w:hideMark/>
          </w:tcPr>
          <w:p w14:paraId="3C4C08B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Incorporated</w:t>
            </w:r>
          </w:p>
        </w:tc>
        <w:tc>
          <w:tcPr>
            <w:tcW w:w="2725" w:type="dxa"/>
            <w:noWrap/>
            <w:vAlign w:val="bottom"/>
            <w:hideMark/>
          </w:tcPr>
          <w:p w14:paraId="4BF80CE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Incorporated</w:t>
            </w:r>
          </w:p>
        </w:tc>
      </w:tr>
      <w:tr w:rsidR="008B3E11" w:rsidRPr="008B3E11" w14:paraId="49BA72E0" w14:textId="77777777" w:rsidTr="009005BC">
        <w:trPr>
          <w:trHeight w:val="300"/>
        </w:trPr>
        <w:tc>
          <w:tcPr>
            <w:tcW w:w="720" w:type="dxa"/>
            <w:noWrap/>
            <w:vAlign w:val="bottom"/>
            <w:hideMark/>
          </w:tcPr>
          <w:p w14:paraId="6C775E6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3A6DFD9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Ping</w:t>
            </w:r>
          </w:p>
        </w:tc>
        <w:tc>
          <w:tcPr>
            <w:tcW w:w="1380" w:type="dxa"/>
            <w:noWrap/>
            <w:vAlign w:val="bottom"/>
            <w:hideMark/>
          </w:tcPr>
          <w:p w14:paraId="28A7930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Jing</w:t>
            </w:r>
          </w:p>
        </w:tc>
        <w:tc>
          <w:tcPr>
            <w:tcW w:w="2470" w:type="dxa"/>
            <w:noWrap/>
            <w:vAlign w:val="bottom"/>
            <w:hideMark/>
          </w:tcPr>
          <w:p w14:paraId="3FBF69D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Shanghai Bell</w:t>
            </w:r>
          </w:p>
        </w:tc>
        <w:tc>
          <w:tcPr>
            <w:tcW w:w="2725" w:type="dxa"/>
            <w:noWrap/>
            <w:vAlign w:val="bottom"/>
            <w:hideMark/>
          </w:tcPr>
          <w:p w14:paraId="2D4BA30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Nokia Shanghai Bell</w:t>
            </w:r>
          </w:p>
        </w:tc>
      </w:tr>
      <w:tr w:rsidR="008B3E11" w:rsidRPr="008B3E11" w14:paraId="748C60F0" w14:textId="77777777" w:rsidTr="009005BC">
        <w:trPr>
          <w:trHeight w:val="300"/>
        </w:trPr>
        <w:tc>
          <w:tcPr>
            <w:tcW w:w="720" w:type="dxa"/>
            <w:noWrap/>
            <w:vAlign w:val="bottom"/>
            <w:hideMark/>
          </w:tcPr>
          <w:p w14:paraId="10D5D6B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769AEE1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Pu</w:t>
            </w:r>
          </w:p>
        </w:tc>
        <w:tc>
          <w:tcPr>
            <w:tcW w:w="1380" w:type="dxa"/>
            <w:noWrap/>
            <w:vAlign w:val="bottom"/>
            <w:hideMark/>
          </w:tcPr>
          <w:p w14:paraId="30ABD5D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Hongyi</w:t>
            </w:r>
          </w:p>
        </w:tc>
        <w:tc>
          <w:tcPr>
            <w:tcW w:w="2470" w:type="dxa"/>
            <w:noWrap/>
            <w:vAlign w:val="bottom"/>
            <w:hideMark/>
          </w:tcPr>
          <w:p w14:paraId="4B38A1C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TECHNOLOGIES Co. Ltd.</w:t>
            </w:r>
          </w:p>
        </w:tc>
        <w:tc>
          <w:tcPr>
            <w:tcW w:w="2725" w:type="dxa"/>
            <w:noWrap/>
            <w:vAlign w:val="bottom"/>
            <w:hideMark/>
          </w:tcPr>
          <w:p w14:paraId="56A434D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Telecommunication India</w:t>
            </w:r>
          </w:p>
        </w:tc>
      </w:tr>
      <w:tr w:rsidR="008B3E11" w:rsidRPr="008B3E11" w14:paraId="010E382F" w14:textId="77777777" w:rsidTr="009005BC">
        <w:trPr>
          <w:trHeight w:val="300"/>
        </w:trPr>
        <w:tc>
          <w:tcPr>
            <w:tcW w:w="720" w:type="dxa"/>
            <w:noWrap/>
            <w:vAlign w:val="bottom"/>
            <w:hideMark/>
          </w:tcPr>
          <w:p w14:paraId="486FDDE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6A0FDE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Qi</w:t>
            </w:r>
          </w:p>
        </w:tc>
        <w:tc>
          <w:tcPr>
            <w:tcW w:w="1380" w:type="dxa"/>
            <w:noWrap/>
            <w:vAlign w:val="bottom"/>
            <w:hideMark/>
          </w:tcPr>
          <w:p w14:paraId="69393A9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Minpeng</w:t>
            </w:r>
          </w:p>
        </w:tc>
        <w:tc>
          <w:tcPr>
            <w:tcW w:w="2470" w:type="dxa"/>
            <w:noWrap/>
            <w:vAlign w:val="bottom"/>
            <w:hideMark/>
          </w:tcPr>
          <w:p w14:paraId="538AA5F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Research Inst.</w:t>
            </w:r>
          </w:p>
        </w:tc>
        <w:tc>
          <w:tcPr>
            <w:tcW w:w="2725" w:type="dxa"/>
            <w:noWrap/>
            <w:vAlign w:val="bottom"/>
            <w:hideMark/>
          </w:tcPr>
          <w:p w14:paraId="090E34D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Com. Corporation</w:t>
            </w:r>
          </w:p>
        </w:tc>
      </w:tr>
      <w:tr w:rsidR="008B3E11" w:rsidRPr="008B3E11" w14:paraId="31CB817D" w14:textId="77777777" w:rsidTr="009005BC">
        <w:trPr>
          <w:trHeight w:val="300"/>
        </w:trPr>
        <w:tc>
          <w:tcPr>
            <w:tcW w:w="720" w:type="dxa"/>
            <w:noWrap/>
            <w:vAlign w:val="bottom"/>
            <w:hideMark/>
          </w:tcPr>
          <w:p w14:paraId="198E244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D11F93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Queen</w:t>
            </w:r>
          </w:p>
        </w:tc>
        <w:tc>
          <w:tcPr>
            <w:tcW w:w="1380" w:type="dxa"/>
            <w:noWrap/>
            <w:vAlign w:val="bottom"/>
            <w:hideMark/>
          </w:tcPr>
          <w:p w14:paraId="3593181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Bryan</w:t>
            </w:r>
          </w:p>
        </w:tc>
        <w:tc>
          <w:tcPr>
            <w:tcW w:w="2470" w:type="dxa"/>
            <w:noWrap/>
            <w:vAlign w:val="bottom"/>
            <w:hideMark/>
          </w:tcPr>
          <w:p w14:paraId="670F65A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U.S. National Security Agency</w:t>
            </w:r>
          </w:p>
        </w:tc>
        <w:tc>
          <w:tcPr>
            <w:tcW w:w="2725" w:type="dxa"/>
            <w:noWrap/>
            <w:vAlign w:val="bottom"/>
            <w:hideMark/>
          </w:tcPr>
          <w:p w14:paraId="54BB557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U.S. National Security Agency</w:t>
            </w:r>
          </w:p>
        </w:tc>
      </w:tr>
      <w:tr w:rsidR="008B3E11" w:rsidRPr="008B3E11" w14:paraId="662E2BAA" w14:textId="77777777" w:rsidTr="009005BC">
        <w:trPr>
          <w:trHeight w:val="300"/>
        </w:trPr>
        <w:tc>
          <w:tcPr>
            <w:tcW w:w="720" w:type="dxa"/>
            <w:noWrap/>
            <w:vAlign w:val="bottom"/>
            <w:hideMark/>
          </w:tcPr>
          <w:p w14:paraId="6733738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BE3B0B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Rajadurai</w:t>
            </w:r>
          </w:p>
        </w:tc>
        <w:tc>
          <w:tcPr>
            <w:tcW w:w="1380" w:type="dxa"/>
            <w:noWrap/>
            <w:vAlign w:val="bottom"/>
            <w:hideMark/>
          </w:tcPr>
          <w:p w14:paraId="28FF894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Rajavelsamy</w:t>
            </w:r>
          </w:p>
        </w:tc>
        <w:tc>
          <w:tcPr>
            <w:tcW w:w="2470" w:type="dxa"/>
            <w:noWrap/>
            <w:vAlign w:val="bottom"/>
            <w:hideMark/>
          </w:tcPr>
          <w:p w14:paraId="6E41CA4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lang w:val="sv-SE"/>
              </w:rPr>
            </w:pPr>
            <w:r w:rsidRPr="008B3E11">
              <w:rPr>
                <w:rFonts w:ascii="Aptos Narrow" w:hAnsi="Aptos Narrow"/>
                <w:color w:val="000000"/>
                <w:sz w:val="22"/>
                <w:szCs w:val="22"/>
                <w:lang w:val="sv-SE"/>
              </w:rPr>
              <w:t>Samsung R&amp;D Institute UK</w:t>
            </w:r>
          </w:p>
        </w:tc>
        <w:tc>
          <w:tcPr>
            <w:tcW w:w="2725" w:type="dxa"/>
            <w:noWrap/>
            <w:vAlign w:val="bottom"/>
            <w:hideMark/>
          </w:tcPr>
          <w:p w14:paraId="6CFAA23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Samsung Electronics Co., Ltd</w:t>
            </w:r>
          </w:p>
        </w:tc>
      </w:tr>
      <w:tr w:rsidR="008B3E11" w:rsidRPr="008B3E11" w14:paraId="67DDFFE6" w14:textId="77777777" w:rsidTr="009005BC">
        <w:trPr>
          <w:trHeight w:val="300"/>
        </w:trPr>
        <w:tc>
          <w:tcPr>
            <w:tcW w:w="720" w:type="dxa"/>
            <w:noWrap/>
            <w:vAlign w:val="bottom"/>
            <w:hideMark/>
          </w:tcPr>
          <w:p w14:paraId="144DF33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0D77A83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Rajendran</w:t>
            </w:r>
          </w:p>
        </w:tc>
        <w:tc>
          <w:tcPr>
            <w:tcW w:w="1380" w:type="dxa"/>
            <w:noWrap/>
            <w:vAlign w:val="bottom"/>
            <w:hideMark/>
          </w:tcPr>
          <w:p w14:paraId="427D4B2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Rohini</w:t>
            </w:r>
          </w:p>
        </w:tc>
        <w:tc>
          <w:tcPr>
            <w:tcW w:w="2470" w:type="dxa"/>
            <w:noWrap/>
            <w:vAlign w:val="bottom"/>
            <w:hideMark/>
          </w:tcPr>
          <w:p w14:paraId="5BB8023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Samsung R&amp;D Institute India</w:t>
            </w:r>
          </w:p>
        </w:tc>
        <w:tc>
          <w:tcPr>
            <w:tcW w:w="2725" w:type="dxa"/>
            <w:noWrap/>
            <w:vAlign w:val="bottom"/>
            <w:hideMark/>
          </w:tcPr>
          <w:p w14:paraId="3D39A78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Harman GmbH</w:t>
            </w:r>
          </w:p>
        </w:tc>
      </w:tr>
      <w:tr w:rsidR="008B3E11" w:rsidRPr="008B3E11" w14:paraId="63E53913" w14:textId="77777777" w:rsidTr="009005BC">
        <w:trPr>
          <w:trHeight w:val="300"/>
        </w:trPr>
        <w:tc>
          <w:tcPr>
            <w:tcW w:w="720" w:type="dxa"/>
            <w:noWrap/>
            <w:vAlign w:val="bottom"/>
            <w:hideMark/>
          </w:tcPr>
          <w:p w14:paraId="4AAF0A6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82FB25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Rathod</w:t>
            </w:r>
          </w:p>
        </w:tc>
        <w:tc>
          <w:tcPr>
            <w:tcW w:w="1380" w:type="dxa"/>
            <w:noWrap/>
            <w:vAlign w:val="bottom"/>
            <w:hideMark/>
          </w:tcPr>
          <w:p w14:paraId="18D99D0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Niraj</w:t>
            </w:r>
          </w:p>
        </w:tc>
        <w:tc>
          <w:tcPr>
            <w:tcW w:w="2470" w:type="dxa"/>
            <w:noWrap/>
            <w:vAlign w:val="bottom"/>
            <w:hideMark/>
          </w:tcPr>
          <w:p w14:paraId="6F6A052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Ericsson LM</w:t>
            </w:r>
          </w:p>
        </w:tc>
        <w:tc>
          <w:tcPr>
            <w:tcW w:w="2725" w:type="dxa"/>
            <w:noWrap/>
            <w:vAlign w:val="bottom"/>
            <w:hideMark/>
          </w:tcPr>
          <w:p w14:paraId="5155CEA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 xml:space="preserve">Ericsson </w:t>
            </w:r>
            <w:proofErr w:type="spellStart"/>
            <w:r w:rsidRPr="008B3E11">
              <w:rPr>
                <w:rFonts w:ascii="Aptos Narrow" w:hAnsi="Aptos Narrow"/>
                <w:color w:val="000000"/>
                <w:sz w:val="22"/>
                <w:szCs w:val="22"/>
              </w:rPr>
              <w:t>Telecomunicazioni</w:t>
            </w:r>
            <w:proofErr w:type="spellEnd"/>
            <w:r w:rsidRPr="008B3E11">
              <w:rPr>
                <w:rFonts w:ascii="Aptos Narrow" w:hAnsi="Aptos Narrow"/>
                <w:color w:val="000000"/>
                <w:sz w:val="22"/>
                <w:szCs w:val="22"/>
              </w:rPr>
              <w:t xml:space="preserve"> </w:t>
            </w:r>
            <w:proofErr w:type="spellStart"/>
            <w:r w:rsidRPr="008B3E11">
              <w:rPr>
                <w:rFonts w:ascii="Aptos Narrow" w:hAnsi="Aptos Narrow"/>
                <w:color w:val="000000"/>
                <w:sz w:val="22"/>
                <w:szCs w:val="22"/>
              </w:rPr>
              <w:t>SpA</w:t>
            </w:r>
            <w:proofErr w:type="spellEnd"/>
          </w:p>
        </w:tc>
      </w:tr>
      <w:tr w:rsidR="008B3E11" w:rsidRPr="008B3E11" w14:paraId="16F7B27A" w14:textId="77777777" w:rsidTr="009005BC">
        <w:trPr>
          <w:trHeight w:val="300"/>
        </w:trPr>
        <w:tc>
          <w:tcPr>
            <w:tcW w:w="720" w:type="dxa"/>
            <w:noWrap/>
            <w:vAlign w:val="bottom"/>
            <w:hideMark/>
          </w:tcPr>
          <w:p w14:paraId="6BCB836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797C65F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Reyes Fuchs</w:t>
            </w:r>
          </w:p>
        </w:tc>
        <w:tc>
          <w:tcPr>
            <w:tcW w:w="1380" w:type="dxa"/>
            <w:noWrap/>
            <w:vAlign w:val="bottom"/>
            <w:hideMark/>
          </w:tcPr>
          <w:p w14:paraId="3460E8C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Maruja</w:t>
            </w:r>
            <w:proofErr w:type="spellEnd"/>
          </w:p>
        </w:tc>
        <w:tc>
          <w:tcPr>
            <w:tcW w:w="2470" w:type="dxa"/>
            <w:noWrap/>
            <w:vAlign w:val="bottom"/>
            <w:hideMark/>
          </w:tcPr>
          <w:p w14:paraId="04CF2D1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Orange</w:t>
            </w:r>
          </w:p>
        </w:tc>
        <w:tc>
          <w:tcPr>
            <w:tcW w:w="2725" w:type="dxa"/>
            <w:noWrap/>
            <w:vAlign w:val="bottom"/>
            <w:hideMark/>
          </w:tcPr>
          <w:p w14:paraId="1B012BB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Orange Belgium</w:t>
            </w:r>
          </w:p>
        </w:tc>
      </w:tr>
      <w:tr w:rsidR="008B3E11" w:rsidRPr="008B3E11" w14:paraId="63CB3428" w14:textId="77777777" w:rsidTr="009005BC">
        <w:trPr>
          <w:trHeight w:val="300"/>
        </w:trPr>
        <w:tc>
          <w:tcPr>
            <w:tcW w:w="720" w:type="dxa"/>
            <w:noWrap/>
            <w:vAlign w:val="bottom"/>
            <w:hideMark/>
          </w:tcPr>
          <w:p w14:paraId="3786AA5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4442ACE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Robitzsch</w:t>
            </w:r>
          </w:p>
        </w:tc>
        <w:tc>
          <w:tcPr>
            <w:tcW w:w="1380" w:type="dxa"/>
            <w:noWrap/>
            <w:vAlign w:val="bottom"/>
            <w:hideMark/>
          </w:tcPr>
          <w:p w14:paraId="4CEF916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Sebastian</w:t>
            </w:r>
          </w:p>
        </w:tc>
        <w:tc>
          <w:tcPr>
            <w:tcW w:w="2470" w:type="dxa"/>
            <w:noWrap/>
            <w:vAlign w:val="bottom"/>
            <w:hideMark/>
          </w:tcPr>
          <w:p w14:paraId="1DA8F4F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InterDigital, Europe, Ltd.</w:t>
            </w:r>
          </w:p>
        </w:tc>
        <w:tc>
          <w:tcPr>
            <w:tcW w:w="2725" w:type="dxa"/>
            <w:noWrap/>
            <w:vAlign w:val="bottom"/>
            <w:hideMark/>
          </w:tcPr>
          <w:p w14:paraId="75CA0FC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InterDigital Communications</w:t>
            </w:r>
          </w:p>
        </w:tc>
      </w:tr>
      <w:tr w:rsidR="008B3E11" w:rsidRPr="008B3E11" w14:paraId="12EC1119" w14:textId="77777777" w:rsidTr="009005BC">
        <w:trPr>
          <w:trHeight w:val="300"/>
        </w:trPr>
        <w:tc>
          <w:tcPr>
            <w:tcW w:w="720" w:type="dxa"/>
            <w:noWrap/>
            <w:vAlign w:val="bottom"/>
            <w:hideMark/>
          </w:tcPr>
          <w:p w14:paraId="059CC2A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Mrs.</w:t>
            </w:r>
          </w:p>
        </w:tc>
        <w:tc>
          <w:tcPr>
            <w:tcW w:w="1731" w:type="dxa"/>
            <w:noWrap/>
            <w:vAlign w:val="bottom"/>
            <w:hideMark/>
          </w:tcPr>
          <w:p w14:paraId="69E4CF5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Rong</w:t>
            </w:r>
          </w:p>
        </w:tc>
        <w:tc>
          <w:tcPr>
            <w:tcW w:w="1380" w:type="dxa"/>
            <w:noWrap/>
            <w:vAlign w:val="bottom"/>
            <w:hideMark/>
          </w:tcPr>
          <w:p w14:paraId="09F2554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Wu</w:t>
            </w:r>
          </w:p>
        </w:tc>
        <w:tc>
          <w:tcPr>
            <w:tcW w:w="2470" w:type="dxa"/>
            <w:noWrap/>
            <w:vAlign w:val="bottom"/>
            <w:hideMark/>
          </w:tcPr>
          <w:p w14:paraId="30BE727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TECHNOLOGIES Co. Ltd.</w:t>
            </w:r>
          </w:p>
        </w:tc>
        <w:tc>
          <w:tcPr>
            <w:tcW w:w="2725" w:type="dxa"/>
            <w:noWrap/>
            <w:vAlign w:val="bottom"/>
            <w:hideMark/>
          </w:tcPr>
          <w:p w14:paraId="153AFC4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HuaWei</w:t>
            </w:r>
            <w:proofErr w:type="spellEnd"/>
            <w:r w:rsidRPr="008B3E11">
              <w:rPr>
                <w:rFonts w:ascii="Aptos Narrow" w:hAnsi="Aptos Narrow"/>
                <w:color w:val="000000"/>
                <w:sz w:val="22"/>
                <w:szCs w:val="22"/>
              </w:rPr>
              <w:t xml:space="preserve"> Technologies Co., Ltd</w:t>
            </w:r>
          </w:p>
        </w:tc>
      </w:tr>
      <w:tr w:rsidR="008B3E11" w:rsidRPr="008B3E11" w14:paraId="7218D8BB" w14:textId="77777777" w:rsidTr="009005BC">
        <w:trPr>
          <w:trHeight w:val="300"/>
        </w:trPr>
        <w:tc>
          <w:tcPr>
            <w:tcW w:w="720" w:type="dxa"/>
            <w:noWrap/>
            <w:vAlign w:val="bottom"/>
            <w:hideMark/>
          </w:tcPr>
          <w:p w14:paraId="0558AA8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591AFB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Rossbach</w:t>
            </w:r>
          </w:p>
        </w:tc>
        <w:tc>
          <w:tcPr>
            <w:tcW w:w="1380" w:type="dxa"/>
            <w:noWrap/>
            <w:vAlign w:val="bottom"/>
            <w:hideMark/>
          </w:tcPr>
          <w:p w14:paraId="310FCB3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Ralf</w:t>
            </w:r>
          </w:p>
        </w:tc>
        <w:tc>
          <w:tcPr>
            <w:tcW w:w="2470" w:type="dxa"/>
            <w:noWrap/>
            <w:vAlign w:val="bottom"/>
            <w:hideMark/>
          </w:tcPr>
          <w:p w14:paraId="45F2CEF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Apple GmbH</w:t>
            </w:r>
          </w:p>
        </w:tc>
        <w:tc>
          <w:tcPr>
            <w:tcW w:w="2725" w:type="dxa"/>
            <w:noWrap/>
            <w:vAlign w:val="bottom"/>
            <w:hideMark/>
          </w:tcPr>
          <w:p w14:paraId="0EFBEF5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Apple Benelux B.V. - Belgium</w:t>
            </w:r>
          </w:p>
        </w:tc>
      </w:tr>
      <w:tr w:rsidR="008B3E11" w:rsidRPr="008B3E11" w14:paraId="379447B6" w14:textId="77777777" w:rsidTr="009005BC">
        <w:trPr>
          <w:trHeight w:val="300"/>
        </w:trPr>
        <w:tc>
          <w:tcPr>
            <w:tcW w:w="720" w:type="dxa"/>
            <w:noWrap/>
            <w:vAlign w:val="bottom"/>
            <w:hideMark/>
          </w:tcPr>
          <w:p w14:paraId="3E3F63C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20E303F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Ruan</w:t>
            </w:r>
          </w:p>
        </w:tc>
        <w:tc>
          <w:tcPr>
            <w:tcW w:w="1380" w:type="dxa"/>
            <w:noWrap/>
            <w:vAlign w:val="bottom"/>
            <w:hideMark/>
          </w:tcPr>
          <w:p w14:paraId="401CB3B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Bangqiu</w:t>
            </w:r>
            <w:proofErr w:type="spellEnd"/>
          </w:p>
        </w:tc>
        <w:tc>
          <w:tcPr>
            <w:tcW w:w="2470" w:type="dxa"/>
            <w:noWrap/>
            <w:vAlign w:val="bottom"/>
            <w:hideMark/>
          </w:tcPr>
          <w:p w14:paraId="28272CC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01EE8C9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r>
      <w:tr w:rsidR="008B3E11" w:rsidRPr="008B3E11" w14:paraId="3B2CB0E9" w14:textId="77777777" w:rsidTr="009005BC">
        <w:trPr>
          <w:trHeight w:val="300"/>
        </w:trPr>
        <w:tc>
          <w:tcPr>
            <w:tcW w:w="720" w:type="dxa"/>
            <w:noWrap/>
            <w:vAlign w:val="bottom"/>
            <w:hideMark/>
          </w:tcPr>
          <w:p w14:paraId="4E8FD63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Mrs.</w:t>
            </w:r>
          </w:p>
        </w:tc>
        <w:tc>
          <w:tcPr>
            <w:tcW w:w="1731" w:type="dxa"/>
            <w:noWrap/>
            <w:vAlign w:val="bottom"/>
            <w:hideMark/>
          </w:tcPr>
          <w:p w14:paraId="7F19658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w:t>
            </w:r>
          </w:p>
        </w:tc>
        <w:tc>
          <w:tcPr>
            <w:tcW w:w="1380" w:type="dxa"/>
            <w:noWrap/>
            <w:vAlign w:val="bottom"/>
            <w:hideMark/>
          </w:tcPr>
          <w:p w14:paraId="0C57CCD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Aswathy</w:t>
            </w:r>
          </w:p>
        </w:tc>
        <w:tc>
          <w:tcPr>
            <w:tcW w:w="2470" w:type="dxa"/>
            <w:noWrap/>
            <w:vAlign w:val="bottom"/>
            <w:hideMark/>
          </w:tcPr>
          <w:p w14:paraId="1F596EB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CEWiT</w:t>
            </w:r>
            <w:proofErr w:type="spellEnd"/>
          </w:p>
        </w:tc>
        <w:tc>
          <w:tcPr>
            <w:tcW w:w="2725" w:type="dxa"/>
            <w:noWrap/>
            <w:vAlign w:val="bottom"/>
            <w:hideMark/>
          </w:tcPr>
          <w:p w14:paraId="44F9B8A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CEWiT</w:t>
            </w:r>
            <w:proofErr w:type="spellEnd"/>
          </w:p>
        </w:tc>
      </w:tr>
      <w:tr w:rsidR="008B3E11" w:rsidRPr="008B3E11" w14:paraId="25950D90" w14:textId="77777777" w:rsidTr="009005BC">
        <w:trPr>
          <w:trHeight w:val="300"/>
        </w:trPr>
        <w:tc>
          <w:tcPr>
            <w:tcW w:w="720" w:type="dxa"/>
            <w:noWrap/>
            <w:vAlign w:val="bottom"/>
            <w:hideMark/>
          </w:tcPr>
          <w:p w14:paraId="3C8BABD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54D399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Sabah</w:t>
            </w:r>
          </w:p>
        </w:tc>
        <w:tc>
          <w:tcPr>
            <w:tcW w:w="1380" w:type="dxa"/>
            <w:noWrap/>
            <w:vAlign w:val="bottom"/>
            <w:hideMark/>
          </w:tcPr>
          <w:p w14:paraId="0EA73CC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Noureddine</w:t>
            </w:r>
          </w:p>
        </w:tc>
        <w:tc>
          <w:tcPr>
            <w:tcW w:w="2470" w:type="dxa"/>
            <w:noWrap/>
            <w:vAlign w:val="bottom"/>
            <w:hideMark/>
          </w:tcPr>
          <w:p w14:paraId="40D49AB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Philips International B.V.</w:t>
            </w:r>
          </w:p>
        </w:tc>
        <w:tc>
          <w:tcPr>
            <w:tcW w:w="2725" w:type="dxa"/>
            <w:noWrap/>
            <w:vAlign w:val="bottom"/>
            <w:hideMark/>
          </w:tcPr>
          <w:p w14:paraId="373FCC8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Philips International B.V.</w:t>
            </w:r>
          </w:p>
        </w:tc>
      </w:tr>
      <w:tr w:rsidR="008B3E11" w:rsidRPr="008B3E11" w14:paraId="117915CA" w14:textId="77777777" w:rsidTr="009005BC">
        <w:trPr>
          <w:trHeight w:val="300"/>
        </w:trPr>
        <w:tc>
          <w:tcPr>
            <w:tcW w:w="720" w:type="dxa"/>
            <w:noWrap/>
            <w:vAlign w:val="bottom"/>
            <w:hideMark/>
          </w:tcPr>
          <w:p w14:paraId="6236169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500D916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Sabater</w:t>
            </w:r>
          </w:p>
        </w:tc>
        <w:tc>
          <w:tcPr>
            <w:tcW w:w="1380" w:type="dxa"/>
            <w:noWrap/>
            <w:vAlign w:val="bottom"/>
            <w:hideMark/>
          </w:tcPr>
          <w:p w14:paraId="3390ABA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Susana</w:t>
            </w:r>
          </w:p>
        </w:tc>
        <w:tc>
          <w:tcPr>
            <w:tcW w:w="2470" w:type="dxa"/>
            <w:noWrap/>
            <w:vAlign w:val="bottom"/>
            <w:hideMark/>
          </w:tcPr>
          <w:p w14:paraId="50163A8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VODAFONE Group Plc</w:t>
            </w:r>
          </w:p>
        </w:tc>
        <w:tc>
          <w:tcPr>
            <w:tcW w:w="2725" w:type="dxa"/>
            <w:noWrap/>
            <w:vAlign w:val="bottom"/>
            <w:hideMark/>
          </w:tcPr>
          <w:p w14:paraId="7FD109F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VODAFONE Group Plc</w:t>
            </w:r>
          </w:p>
        </w:tc>
      </w:tr>
      <w:tr w:rsidR="008B3E11" w:rsidRPr="008B3E11" w14:paraId="3401C0C7" w14:textId="77777777" w:rsidTr="009005BC">
        <w:trPr>
          <w:trHeight w:val="300"/>
        </w:trPr>
        <w:tc>
          <w:tcPr>
            <w:tcW w:w="720" w:type="dxa"/>
            <w:noWrap/>
            <w:vAlign w:val="bottom"/>
            <w:hideMark/>
          </w:tcPr>
          <w:p w14:paraId="6D45A8F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Ing.</w:t>
            </w:r>
          </w:p>
        </w:tc>
        <w:tc>
          <w:tcPr>
            <w:tcW w:w="1731" w:type="dxa"/>
            <w:noWrap/>
            <w:vAlign w:val="bottom"/>
            <w:hideMark/>
          </w:tcPr>
          <w:p w14:paraId="2471047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Sachdeva</w:t>
            </w:r>
          </w:p>
        </w:tc>
        <w:tc>
          <w:tcPr>
            <w:tcW w:w="1380" w:type="dxa"/>
            <w:noWrap/>
            <w:vAlign w:val="bottom"/>
            <w:hideMark/>
          </w:tcPr>
          <w:p w14:paraId="1EC5548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Prachi</w:t>
            </w:r>
          </w:p>
        </w:tc>
        <w:tc>
          <w:tcPr>
            <w:tcW w:w="2470" w:type="dxa"/>
            <w:noWrap/>
            <w:vAlign w:val="bottom"/>
            <w:hideMark/>
          </w:tcPr>
          <w:p w14:paraId="134865D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TNO</w:t>
            </w:r>
          </w:p>
        </w:tc>
        <w:tc>
          <w:tcPr>
            <w:tcW w:w="2725" w:type="dxa"/>
            <w:noWrap/>
            <w:vAlign w:val="bottom"/>
            <w:hideMark/>
          </w:tcPr>
          <w:p w14:paraId="5B785FD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TNO</w:t>
            </w:r>
          </w:p>
        </w:tc>
      </w:tr>
      <w:tr w:rsidR="008B3E11" w:rsidRPr="008B3E11" w14:paraId="05244E3D" w14:textId="77777777" w:rsidTr="009005BC">
        <w:trPr>
          <w:trHeight w:val="300"/>
        </w:trPr>
        <w:tc>
          <w:tcPr>
            <w:tcW w:w="720" w:type="dxa"/>
            <w:noWrap/>
            <w:vAlign w:val="bottom"/>
            <w:hideMark/>
          </w:tcPr>
          <w:p w14:paraId="424D6DE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2F7F22E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Sadeghi</w:t>
            </w:r>
          </w:p>
        </w:tc>
        <w:tc>
          <w:tcPr>
            <w:tcW w:w="1380" w:type="dxa"/>
            <w:noWrap/>
            <w:vAlign w:val="bottom"/>
            <w:hideMark/>
          </w:tcPr>
          <w:p w14:paraId="3B6B7AF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Bahar</w:t>
            </w:r>
          </w:p>
        </w:tc>
        <w:tc>
          <w:tcPr>
            <w:tcW w:w="2470" w:type="dxa"/>
            <w:noWrap/>
            <w:vAlign w:val="bottom"/>
            <w:hideMark/>
          </w:tcPr>
          <w:p w14:paraId="25586D2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AT&amp;T</w:t>
            </w:r>
          </w:p>
        </w:tc>
        <w:tc>
          <w:tcPr>
            <w:tcW w:w="2725" w:type="dxa"/>
            <w:noWrap/>
            <w:vAlign w:val="bottom"/>
            <w:hideMark/>
          </w:tcPr>
          <w:p w14:paraId="4C5F755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AT&amp;T</w:t>
            </w:r>
          </w:p>
        </w:tc>
      </w:tr>
      <w:tr w:rsidR="008B3E11" w:rsidRPr="008B3E11" w14:paraId="6D5F399E" w14:textId="77777777" w:rsidTr="009005BC">
        <w:trPr>
          <w:trHeight w:val="300"/>
        </w:trPr>
        <w:tc>
          <w:tcPr>
            <w:tcW w:w="720" w:type="dxa"/>
            <w:noWrap/>
            <w:vAlign w:val="bottom"/>
            <w:hideMark/>
          </w:tcPr>
          <w:p w14:paraId="5CDA3B4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B20C05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Saia</w:t>
            </w:r>
          </w:p>
        </w:tc>
        <w:tc>
          <w:tcPr>
            <w:tcW w:w="1380" w:type="dxa"/>
            <w:noWrap/>
            <w:vAlign w:val="bottom"/>
            <w:hideMark/>
          </w:tcPr>
          <w:p w14:paraId="728000F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Flavio</w:t>
            </w:r>
          </w:p>
        </w:tc>
        <w:tc>
          <w:tcPr>
            <w:tcW w:w="2470" w:type="dxa"/>
            <w:noWrap/>
            <w:vAlign w:val="bottom"/>
            <w:hideMark/>
          </w:tcPr>
          <w:p w14:paraId="33B17CB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VODAFONE Group Plc</w:t>
            </w:r>
          </w:p>
        </w:tc>
        <w:tc>
          <w:tcPr>
            <w:tcW w:w="2725" w:type="dxa"/>
            <w:noWrap/>
            <w:vAlign w:val="bottom"/>
            <w:hideMark/>
          </w:tcPr>
          <w:p w14:paraId="3B09431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Vodafone GmbH</w:t>
            </w:r>
          </w:p>
        </w:tc>
      </w:tr>
      <w:tr w:rsidR="008B3E11" w:rsidRPr="008B3E11" w14:paraId="4C742612" w14:textId="77777777" w:rsidTr="009005BC">
        <w:trPr>
          <w:trHeight w:val="300"/>
        </w:trPr>
        <w:tc>
          <w:tcPr>
            <w:tcW w:w="720" w:type="dxa"/>
            <w:noWrap/>
            <w:vAlign w:val="bottom"/>
            <w:hideMark/>
          </w:tcPr>
          <w:p w14:paraId="79325D0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1C28C94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Saleem</w:t>
            </w:r>
          </w:p>
        </w:tc>
        <w:tc>
          <w:tcPr>
            <w:tcW w:w="1380" w:type="dxa"/>
            <w:noWrap/>
            <w:vAlign w:val="bottom"/>
            <w:hideMark/>
          </w:tcPr>
          <w:p w14:paraId="63BDEDD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Imran</w:t>
            </w:r>
          </w:p>
        </w:tc>
        <w:tc>
          <w:tcPr>
            <w:tcW w:w="2470" w:type="dxa"/>
            <w:noWrap/>
            <w:vAlign w:val="bottom"/>
            <w:hideMark/>
          </w:tcPr>
          <w:p w14:paraId="0859935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Tech.(UK) Co.. Ltd</w:t>
            </w:r>
          </w:p>
        </w:tc>
        <w:tc>
          <w:tcPr>
            <w:tcW w:w="2725" w:type="dxa"/>
            <w:noWrap/>
            <w:vAlign w:val="bottom"/>
            <w:hideMark/>
          </w:tcPr>
          <w:p w14:paraId="6F773D3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lang w:val="fr-FR"/>
              </w:rPr>
            </w:pPr>
            <w:r w:rsidRPr="008B3E11">
              <w:rPr>
                <w:rFonts w:ascii="Aptos Narrow" w:hAnsi="Aptos Narrow"/>
                <w:color w:val="000000"/>
                <w:sz w:val="22"/>
                <w:szCs w:val="22"/>
                <w:lang w:val="fr-FR"/>
              </w:rPr>
              <w:t>Huawei Technologies R&amp;D UK</w:t>
            </w:r>
          </w:p>
        </w:tc>
      </w:tr>
      <w:tr w:rsidR="008B3E11" w:rsidRPr="008B3E11" w14:paraId="09CE8B6E" w14:textId="77777777" w:rsidTr="009005BC">
        <w:trPr>
          <w:trHeight w:val="300"/>
        </w:trPr>
        <w:tc>
          <w:tcPr>
            <w:tcW w:w="720" w:type="dxa"/>
            <w:noWrap/>
            <w:vAlign w:val="bottom"/>
            <w:hideMark/>
          </w:tcPr>
          <w:p w14:paraId="1EE5584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5F78908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Salkintzis</w:t>
            </w:r>
            <w:proofErr w:type="spellEnd"/>
          </w:p>
        </w:tc>
        <w:tc>
          <w:tcPr>
            <w:tcW w:w="1380" w:type="dxa"/>
            <w:noWrap/>
            <w:vAlign w:val="bottom"/>
            <w:hideMark/>
          </w:tcPr>
          <w:p w14:paraId="2F4D8B1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Apostolis</w:t>
            </w:r>
          </w:p>
        </w:tc>
        <w:tc>
          <w:tcPr>
            <w:tcW w:w="2470" w:type="dxa"/>
            <w:noWrap/>
            <w:vAlign w:val="bottom"/>
            <w:hideMark/>
          </w:tcPr>
          <w:p w14:paraId="4CDE01D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Motorola Mobility UK Ltd.</w:t>
            </w:r>
          </w:p>
        </w:tc>
        <w:tc>
          <w:tcPr>
            <w:tcW w:w="2725" w:type="dxa"/>
            <w:noWrap/>
            <w:vAlign w:val="bottom"/>
            <w:hideMark/>
          </w:tcPr>
          <w:p w14:paraId="7BF8908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Motorola Mobility Aus Pty. Ltd</w:t>
            </w:r>
          </w:p>
        </w:tc>
      </w:tr>
      <w:tr w:rsidR="008B3E11" w:rsidRPr="008B3E11" w14:paraId="0CB2A74E" w14:textId="77777777" w:rsidTr="009005BC">
        <w:trPr>
          <w:trHeight w:val="300"/>
        </w:trPr>
        <w:tc>
          <w:tcPr>
            <w:tcW w:w="720" w:type="dxa"/>
            <w:noWrap/>
            <w:vAlign w:val="bottom"/>
            <w:hideMark/>
          </w:tcPr>
          <w:p w14:paraId="53C7A78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2D735C4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Salmon</w:t>
            </w:r>
          </w:p>
        </w:tc>
        <w:tc>
          <w:tcPr>
            <w:tcW w:w="1380" w:type="dxa"/>
            <w:noWrap/>
            <w:vAlign w:val="bottom"/>
            <w:hideMark/>
          </w:tcPr>
          <w:p w14:paraId="3DA724D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Michael</w:t>
            </w:r>
          </w:p>
        </w:tc>
        <w:tc>
          <w:tcPr>
            <w:tcW w:w="2470" w:type="dxa"/>
            <w:noWrap/>
            <w:vAlign w:val="bottom"/>
            <w:hideMark/>
          </w:tcPr>
          <w:p w14:paraId="503E512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Verizon UK Ltd</w:t>
            </w:r>
          </w:p>
        </w:tc>
        <w:tc>
          <w:tcPr>
            <w:tcW w:w="2725" w:type="dxa"/>
            <w:noWrap/>
            <w:vAlign w:val="bottom"/>
            <w:hideMark/>
          </w:tcPr>
          <w:p w14:paraId="01BB623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Verizon Finland</w:t>
            </w:r>
          </w:p>
        </w:tc>
      </w:tr>
      <w:tr w:rsidR="008B3E11" w:rsidRPr="008B3E11" w14:paraId="1D73ADA3" w14:textId="77777777" w:rsidTr="009005BC">
        <w:trPr>
          <w:trHeight w:val="300"/>
        </w:trPr>
        <w:tc>
          <w:tcPr>
            <w:tcW w:w="720" w:type="dxa"/>
            <w:noWrap/>
            <w:vAlign w:val="bottom"/>
            <w:hideMark/>
          </w:tcPr>
          <w:p w14:paraId="3CC902F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0683FEA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Samdanis</w:t>
            </w:r>
          </w:p>
        </w:tc>
        <w:tc>
          <w:tcPr>
            <w:tcW w:w="1380" w:type="dxa"/>
            <w:noWrap/>
            <w:vAlign w:val="bottom"/>
            <w:hideMark/>
          </w:tcPr>
          <w:p w14:paraId="10CD7FC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Konstantinos</w:t>
            </w:r>
          </w:p>
        </w:tc>
        <w:tc>
          <w:tcPr>
            <w:tcW w:w="2470" w:type="dxa"/>
            <w:noWrap/>
            <w:vAlign w:val="bottom"/>
            <w:hideMark/>
          </w:tcPr>
          <w:p w14:paraId="36AAA0D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Motorola Mobile Com Technology</w:t>
            </w:r>
          </w:p>
        </w:tc>
        <w:tc>
          <w:tcPr>
            <w:tcW w:w="2725" w:type="dxa"/>
            <w:noWrap/>
            <w:vAlign w:val="bottom"/>
            <w:hideMark/>
          </w:tcPr>
          <w:p w14:paraId="4AEA66B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Beijing Lenovo Software Ltd.</w:t>
            </w:r>
          </w:p>
        </w:tc>
      </w:tr>
      <w:tr w:rsidR="008B3E11" w:rsidRPr="008B3E11" w14:paraId="031DEC93" w14:textId="77777777" w:rsidTr="009005BC">
        <w:trPr>
          <w:trHeight w:val="300"/>
        </w:trPr>
        <w:tc>
          <w:tcPr>
            <w:tcW w:w="720" w:type="dxa"/>
            <w:noWrap/>
            <w:vAlign w:val="bottom"/>
            <w:hideMark/>
          </w:tcPr>
          <w:p w14:paraId="79D9054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Ing.</w:t>
            </w:r>
          </w:p>
        </w:tc>
        <w:tc>
          <w:tcPr>
            <w:tcW w:w="1731" w:type="dxa"/>
            <w:noWrap/>
            <w:vAlign w:val="bottom"/>
            <w:hideMark/>
          </w:tcPr>
          <w:p w14:paraId="15AD58E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Sánchez</w:t>
            </w:r>
          </w:p>
        </w:tc>
        <w:tc>
          <w:tcPr>
            <w:tcW w:w="1380" w:type="dxa"/>
            <w:noWrap/>
            <w:vAlign w:val="bottom"/>
            <w:hideMark/>
          </w:tcPr>
          <w:p w14:paraId="363962F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Antonio</w:t>
            </w:r>
          </w:p>
        </w:tc>
        <w:tc>
          <w:tcPr>
            <w:tcW w:w="2470" w:type="dxa"/>
            <w:noWrap/>
            <w:vAlign w:val="bottom"/>
            <w:hideMark/>
          </w:tcPr>
          <w:p w14:paraId="5296D35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Keysight Technologies UK Ltd</w:t>
            </w:r>
          </w:p>
        </w:tc>
        <w:tc>
          <w:tcPr>
            <w:tcW w:w="2725" w:type="dxa"/>
            <w:noWrap/>
            <w:vAlign w:val="bottom"/>
            <w:hideMark/>
          </w:tcPr>
          <w:p w14:paraId="7F372F4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Keysight Technologies UK Ltd</w:t>
            </w:r>
          </w:p>
        </w:tc>
      </w:tr>
      <w:tr w:rsidR="008B3E11" w:rsidRPr="008B3E11" w14:paraId="2D2C5998" w14:textId="77777777" w:rsidTr="009005BC">
        <w:trPr>
          <w:trHeight w:val="300"/>
        </w:trPr>
        <w:tc>
          <w:tcPr>
            <w:tcW w:w="720" w:type="dxa"/>
            <w:noWrap/>
            <w:vAlign w:val="bottom"/>
            <w:hideMark/>
          </w:tcPr>
          <w:p w14:paraId="2E0969F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A33FDA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Schäfer</w:t>
            </w:r>
          </w:p>
        </w:tc>
        <w:tc>
          <w:tcPr>
            <w:tcW w:w="1380" w:type="dxa"/>
            <w:noWrap/>
            <w:vAlign w:val="bottom"/>
            <w:hideMark/>
          </w:tcPr>
          <w:p w14:paraId="7796F25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Pascal</w:t>
            </w:r>
          </w:p>
        </w:tc>
        <w:tc>
          <w:tcPr>
            <w:tcW w:w="2470" w:type="dxa"/>
            <w:noWrap/>
            <w:vAlign w:val="bottom"/>
            <w:hideMark/>
          </w:tcPr>
          <w:p w14:paraId="74DBEB6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Accenture</w:t>
            </w:r>
          </w:p>
        </w:tc>
        <w:tc>
          <w:tcPr>
            <w:tcW w:w="2725" w:type="dxa"/>
            <w:noWrap/>
            <w:vAlign w:val="bottom"/>
            <w:hideMark/>
          </w:tcPr>
          <w:p w14:paraId="33E32C6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Accenture</w:t>
            </w:r>
          </w:p>
        </w:tc>
      </w:tr>
      <w:tr w:rsidR="008B3E11" w:rsidRPr="008B3E11" w14:paraId="738CA553" w14:textId="77777777" w:rsidTr="009005BC">
        <w:trPr>
          <w:trHeight w:val="300"/>
        </w:trPr>
        <w:tc>
          <w:tcPr>
            <w:tcW w:w="720" w:type="dxa"/>
            <w:noWrap/>
            <w:vAlign w:val="bottom"/>
            <w:hideMark/>
          </w:tcPr>
          <w:p w14:paraId="1975E9B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B93247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Scribano</w:t>
            </w:r>
          </w:p>
        </w:tc>
        <w:tc>
          <w:tcPr>
            <w:tcW w:w="1380" w:type="dxa"/>
            <w:noWrap/>
            <w:vAlign w:val="bottom"/>
            <w:hideMark/>
          </w:tcPr>
          <w:p w14:paraId="36EA91B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Gino</w:t>
            </w:r>
          </w:p>
        </w:tc>
        <w:tc>
          <w:tcPr>
            <w:tcW w:w="2470" w:type="dxa"/>
            <w:noWrap/>
            <w:vAlign w:val="bottom"/>
            <w:hideMark/>
          </w:tcPr>
          <w:p w14:paraId="5FE4106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Johns Hopkins University APL</w:t>
            </w:r>
          </w:p>
        </w:tc>
        <w:tc>
          <w:tcPr>
            <w:tcW w:w="2725" w:type="dxa"/>
            <w:noWrap/>
            <w:vAlign w:val="bottom"/>
            <w:hideMark/>
          </w:tcPr>
          <w:p w14:paraId="4B576A0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Johns Hopkins University APL</w:t>
            </w:r>
          </w:p>
        </w:tc>
      </w:tr>
      <w:tr w:rsidR="008B3E11" w:rsidRPr="008B3E11" w14:paraId="48553772" w14:textId="77777777" w:rsidTr="009005BC">
        <w:trPr>
          <w:trHeight w:val="300"/>
        </w:trPr>
        <w:tc>
          <w:tcPr>
            <w:tcW w:w="720" w:type="dxa"/>
            <w:noWrap/>
            <w:vAlign w:val="bottom"/>
            <w:hideMark/>
          </w:tcPr>
          <w:p w14:paraId="75AF663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64F1895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Sebire</w:t>
            </w:r>
            <w:proofErr w:type="spellEnd"/>
          </w:p>
        </w:tc>
        <w:tc>
          <w:tcPr>
            <w:tcW w:w="1380" w:type="dxa"/>
            <w:noWrap/>
            <w:vAlign w:val="bottom"/>
            <w:hideMark/>
          </w:tcPr>
          <w:p w14:paraId="212E0F4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Guillaume</w:t>
            </w:r>
          </w:p>
        </w:tc>
        <w:tc>
          <w:tcPr>
            <w:tcW w:w="2470" w:type="dxa"/>
            <w:noWrap/>
            <w:vAlign w:val="bottom"/>
            <w:hideMark/>
          </w:tcPr>
          <w:p w14:paraId="7F0D776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MediaTek Inc.</w:t>
            </w:r>
          </w:p>
        </w:tc>
        <w:tc>
          <w:tcPr>
            <w:tcW w:w="2725" w:type="dxa"/>
            <w:noWrap/>
            <w:vAlign w:val="bottom"/>
            <w:hideMark/>
          </w:tcPr>
          <w:p w14:paraId="42AB7FD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MediaTek Technology USA Inc.</w:t>
            </w:r>
          </w:p>
        </w:tc>
      </w:tr>
      <w:tr w:rsidR="008B3E11" w:rsidRPr="008B3E11" w14:paraId="367348A0" w14:textId="77777777" w:rsidTr="009005BC">
        <w:trPr>
          <w:trHeight w:val="300"/>
        </w:trPr>
        <w:tc>
          <w:tcPr>
            <w:tcW w:w="720" w:type="dxa"/>
            <w:noWrap/>
            <w:vAlign w:val="bottom"/>
            <w:hideMark/>
          </w:tcPr>
          <w:p w14:paraId="083CFB6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2685D3A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Setty</w:t>
            </w:r>
          </w:p>
        </w:tc>
        <w:tc>
          <w:tcPr>
            <w:tcW w:w="1380" w:type="dxa"/>
            <w:noWrap/>
            <w:vAlign w:val="bottom"/>
            <w:hideMark/>
          </w:tcPr>
          <w:p w14:paraId="77162FD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Adinarayana</w:t>
            </w:r>
            <w:proofErr w:type="spellEnd"/>
            <w:r w:rsidRPr="008B3E11">
              <w:rPr>
                <w:rFonts w:ascii="Aptos Narrow" w:hAnsi="Aptos Narrow"/>
                <w:color w:val="000000"/>
                <w:sz w:val="22"/>
                <w:szCs w:val="22"/>
              </w:rPr>
              <w:t xml:space="preserve"> K</w:t>
            </w:r>
          </w:p>
        </w:tc>
        <w:tc>
          <w:tcPr>
            <w:tcW w:w="2470" w:type="dxa"/>
            <w:noWrap/>
            <w:vAlign w:val="bottom"/>
            <w:hideMark/>
          </w:tcPr>
          <w:p w14:paraId="2937554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Motorola Solutions UK Ltd.</w:t>
            </w:r>
          </w:p>
        </w:tc>
        <w:tc>
          <w:tcPr>
            <w:tcW w:w="2725" w:type="dxa"/>
            <w:noWrap/>
            <w:vAlign w:val="bottom"/>
            <w:hideMark/>
          </w:tcPr>
          <w:p w14:paraId="4AD05C5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Motorola Solutions Germany</w:t>
            </w:r>
          </w:p>
        </w:tc>
      </w:tr>
      <w:tr w:rsidR="008B3E11" w:rsidRPr="008B3E11" w14:paraId="1214BCCE" w14:textId="77777777" w:rsidTr="009005BC">
        <w:trPr>
          <w:trHeight w:val="300"/>
        </w:trPr>
        <w:tc>
          <w:tcPr>
            <w:tcW w:w="720" w:type="dxa"/>
            <w:noWrap/>
            <w:vAlign w:val="bottom"/>
            <w:hideMark/>
          </w:tcPr>
          <w:p w14:paraId="7FB605D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50B735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Shan</w:t>
            </w:r>
          </w:p>
        </w:tc>
        <w:tc>
          <w:tcPr>
            <w:tcW w:w="1380" w:type="dxa"/>
            <w:noWrap/>
            <w:vAlign w:val="bottom"/>
            <w:hideMark/>
          </w:tcPr>
          <w:p w14:paraId="2354568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Changhong</w:t>
            </w:r>
            <w:proofErr w:type="spellEnd"/>
          </w:p>
        </w:tc>
        <w:tc>
          <w:tcPr>
            <w:tcW w:w="2470" w:type="dxa"/>
            <w:noWrap/>
            <w:vAlign w:val="bottom"/>
            <w:hideMark/>
          </w:tcPr>
          <w:p w14:paraId="758839E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OPPO Beijing</w:t>
            </w:r>
          </w:p>
        </w:tc>
        <w:tc>
          <w:tcPr>
            <w:tcW w:w="2725" w:type="dxa"/>
            <w:noWrap/>
            <w:vAlign w:val="bottom"/>
            <w:hideMark/>
          </w:tcPr>
          <w:p w14:paraId="062344D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OnePlus</w:t>
            </w:r>
          </w:p>
        </w:tc>
      </w:tr>
      <w:tr w:rsidR="008B3E11" w:rsidRPr="008B3E11" w14:paraId="57856A09" w14:textId="77777777" w:rsidTr="009005BC">
        <w:trPr>
          <w:trHeight w:val="300"/>
        </w:trPr>
        <w:tc>
          <w:tcPr>
            <w:tcW w:w="720" w:type="dxa"/>
            <w:noWrap/>
            <w:vAlign w:val="bottom"/>
            <w:hideMark/>
          </w:tcPr>
          <w:p w14:paraId="409BF65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3A472B3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Shang</w:t>
            </w:r>
          </w:p>
        </w:tc>
        <w:tc>
          <w:tcPr>
            <w:tcW w:w="1380" w:type="dxa"/>
            <w:noWrap/>
            <w:vAlign w:val="bottom"/>
            <w:hideMark/>
          </w:tcPr>
          <w:p w14:paraId="5751F09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Zhengyi</w:t>
            </w:r>
          </w:p>
        </w:tc>
        <w:tc>
          <w:tcPr>
            <w:tcW w:w="2470" w:type="dxa"/>
            <w:noWrap/>
            <w:vAlign w:val="bottom"/>
            <w:hideMark/>
          </w:tcPr>
          <w:p w14:paraId="7D87A43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Beijing Xiaomi Mobile Software</w:t>
            </w:r>
          </w:p>
        </w:tc>
        <w:tc>
          <w:tcPr>
            <w:tcW w:w="2725" w:type="dxa"/>
            <w:noWrap/>
            <w:vAlign w:val="bottom"/>
            <w:hideMark/>
          </w:tcPr>
          <w:p w14:paraId="57B50B7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Beijing Xiaomi Software Tech</w:t>
            </w:r>
          </w:p>
        </w:tc>
      </w:tr>
      <w:tr w:rsidR="008B3E11" w:rsidRPr="008B3E11" w14:paraId="0F101BC2" w14:textId="77777777" w:rsidTr="009005BC">
        <w:trPr>
          <w:trHeight w:val="300"/>
        </w:trPr>
        <w:tc>
          <w:tcPr>
            <w:tcW w:w="720" w:type="dxa"/>
            <w:noWrap/>
            <w:vAlign w:val="bottom"/>
            <w:hideMark/>
          </w:tcPr>
          <w:p w14:paraId="3441AFA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6FBEE4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Shannon</w:t>
            </w:r>
          </w:p>
        </w:tc>
        <w:tc>
          <w:tcPr>
            <w:tcW w:w="1380" w:type="dxa"/>
            <w:noWrap/>
            <w:vAlign w:val="bottom"/>
            <w:hideMark/>
          </w:tcPr>
          <w:p w14:paraId="19F139D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Justice</w:t>
            </w:r>
          </w:p>
        </w:tc>
        <w:tc>
          <w:tcPr>
            <w:tcW w:w="2470" w:type="dxa"/>
            <w:noWrap/>
            <w:vAlign w:val="bottom"/>
            <w:hideMark/>
          </w:tcPr>
          <w:p w14:paraId="5644C65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NTIA</w:t>
            </w:r>
          </w:p>
        </w:tc>
        <w:tc>
          <w:tcPr>
            <w:tcW w:w="2725" w:type="dxa"/>
            <w:noWrap/>
            <w:vAlign w:val="bottom"/>
            <w:hideMark/>
          </w:tcPr>
          <w:p w14:paraId="277A049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NTIA</w:t>
            </w:r>
          </w:p>
        </w:tc>
      </w:tr>
      <w:tr w:rsidR="008B3E11" w:rsidRPr="008B3E11" w14:paraId="6FAF3470" w14:textId="77777777" w:rsidTr="009005BC">
        <w:trPr>
          <w:trHeight w:val="300"/>
        </w:trPr>
        <w:tc>
          <w:tcPr>
            <w:tcW w:w="720" w:type="dxa"/>
            <w:noWrap/>
            <w:vAlign w:val="bottom"/>
            <w:hideMark/>
          </w:tcPr>
          <w:p w14:paraId="7805ACB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CBF5D5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Shao</w:t>
            </w:r>
          </w:p>
        </w:tc>
        <w:tc>
          <w:tcPr>
            <w:tcW w:w="1380" w:type="dxa"/>
            <w:noWrap/>
            <w:vAlign w:val="bottom"/>
            <w:hideMark/>
          </w:tcPr>
          <w:p w14:paraId="246BC3D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Weixiang</w:t>
            </w:r>
            <w:proofErr w:type="spellEnd"/>
          </w:p>
        </w:tc>
        <w:tc>
          <w:tcPr>
            <w:tcW w:w="2470" w:type="dxa"/>
            <w:noWrap/>
            <w:vAlign w:val="bottom"/>
            <w:hideMark/>
          </w:tcPr>
          <w:p w14:paraId="5545F48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77C22FC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JAPAN K.K.</w:t>
            </w:r>
          </w:p>
        </w:tc>
      </w:tr>
      <w:tr w:rsidR="008B3E11" w:rsidRPr="008B3E11" w14:paraId="5B89CC09" w14:textId="77777777" w:rsidTr="009005BC">
        <w:trPr>
          <w:trHeight w:val="300"/>
        </w:trPr>
        <w:tc>
          <w:tcPr>
            <w:tcW w:w="720" w:type="dxa"/>
            <w:noWrap/>
            <w:vAlign w:val="bottom"/>
            <w:hideMark/>
          </w:tcPr>
          <w:p w14:paraId="2F7B9C6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42C150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Shariat</w:t>
            </w:r>
          </w:p>
        </w:tc>
        <w:tc>
          <w:tcPr>
            <w:tcW w:w="1380" w:type="dxa"/>
            <w:noWrap/>
            <w:vAlign w:val="bottom"/>
            <w:hideMark/>
          </w:tcPr>
          <w:p w14:paraId="1A2F7FD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Mehrdad</w:t>
            </w:r>
          </w:p>
        </w:tc>
        <w:tc>
          <w:tcPr>
            <w:tcW w:w="2470" w:type="dxa"/>
            <w:noWrap/>
            <w:vAlign w:val="bottom"/>
            <w:hideMark/>
          </w:tcPr>
          <w:p w14:paraId="2B47395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MediaTek Inc.</w:t>
            </w:r>
          </w:p>
        </w:tc>
        <w:tc>
          <w:tcPr>
            <w:tcW w:w="2725" w:type="dxa"/>
            <w:noWrap/>
            <w:vAlign w:val="bottom"/>
            <w:hideMark/>
          </w:tcPr>
          <w:p w14:paraId="666F6BD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MediaTek Inc.</w:t>
            </w:r>
          </w:p>
        </w:tc>
      </w:tr>
      <w:tr w:rsidR="008B3E11" w:rsidRPr="008B3E11" w14:paraId="36B3F3A9" w14:textId="77777777" w:rsidTr="009005BC">
        <w:trPr>
          <w:trHeight w:val="300"/>
        </w:trPr>
        <w:tc>
          <w:tcPr>
            <w:tcW w:w="720" w:type="dxa"/>
            <w:noWrap/>
            <w:vAlign w:val="bottom"/>
            <w:hideMark/>
          </w:tcPr>
          <w:p w14:paraId="50654B7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90BDD2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Shekhar</w:t>
            </w:r>
          </w:p>
        </w:tc>
        <w:tc>
          <w:tcPr>
            <w:tcW w:w="1380" w:type="dxa"/>
            <w:noWrap/>
            <w:vAlign w:val="bottom"/>
            <w:hideMark/>
          </w:tcPr>
          <w:p w14:paraId="3731113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Ravi</w:t>
            </w:r>
          </w:p>
        </w:tc>
        <w:tc>
          <w:tcPr>
            <w:tcW w:w="2470" w:type="dxa"/>
            <w:noWrap/>
            <w:vAlign w:val="bottom"/>
            <w:hideMark/>
          </w:tcPr>
          <w:p w14:paraId="706E4D3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Cisco Systems</w:t>
            </w:r>
          </w:p>
        </w:tc>
        <w:tc>
          <w:tcPr>
            <w:tcW w:w="2725" w:type="dxa"/>
            <w:noWrap/>
            <w:vAlign w:val="bottom"/>
            <w:hideMark/>
          </w:tcPr>
          <w:p w14:paraId="5294EF7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Cisco Systems France</w:t>
            </w:r>
          </w:p>
        </w:tc>
      </w:tr>
      <w:tr w:rsidR="008B3E11" w:rsidRPr="008B3E11" w14:paraId="2745462A" w14:textId="77777777" w:rsidTr="009005BC">
        <w:trPr>
          <w:trHeight w:val="300"/>
        </w:trPr>
        <w:tc>
          <w:tcPr>
            <w:tcW w:w="720" w:type="dxa"/>
            <w:noWrap/>
            <w:vAlign w:val="bottom"/>
            <w:hideMark/>
          </w:tcPr>
          <w:p w14:paraId="30977A2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3E36094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Shen</w:t>
            </w:r>
          </w:p>
        </w:tc>
        <w:tc>
          <w:tcPr>
            <w:tcW w:w="1380" w:type="dxa"/>
            <w:noWrap/>
            <w:vAlign w:val="bottom"/>
            <w:hideMark/>
          </w:tcPr>
          <w:p w14:paraId="3A0DC95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Jun</w:t>
            </w:r>
          </w:p>
        </w:tc>
        <w:tc>
          <w:tcPr>
            <w:tcW w:w="2470" w:type="dxa"/>
            <w:noWrap/>
            <w:vAlign w:val="bottom"/>
            <w:hideMark/>
          </w:tcPr>
          <w:p w14:paraId="3DF220C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Telecommunications</w:t>
            </w:r>
          </w:p>
        </w:tc>
        <w:tc>
          <w:tcPr>
            <w:tcW w:w="2725" w:type="dxa"/>
            <w:noWrap/>
            <w:vAlign w:val="bottom"/>
            <w:hideMark/>
          </w:tcPr>
          <w:p w14:paraId="0CE0CDD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Telecommunications Corp.</w:t>
            </w:r>
          </w:p>
        </w:tc>
      </w:tr>
      <w:tr w:rsidR="008B3E11" w:rsidRPr="008B3E11" w14:paraId="0A62DFD1" w14:textId="77777777" w:rsidTr="009005BC">
        <w:trPr>
          <w:trHeight w:val="300"/>
        </w:trPr>
        <w:tc>
          <w:tcPr>
            <w:tcW w:w="720" w:type="dxa"/>
            <w:noWrap/>
            <w:vAlign w:val="bottom"/>
            <w:hideMark/>
          </w:tcPr>
          <w:p w14:paraId="27A16E4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7711974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Shen</w:t>
            </w:r>
          </w:p>
        </w:tc>
        <w:tc>
          <w:tcPr>
            <w:tcW w:w="1380" w:type="dxa"/>
            <w:noWrap/>
            <w:vAlign w:val="bottom"/>
            <w:hideMark/>
          </w:tcPr>
          <w:p w14:paraId="78E4682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Yang</w:t>
            </w:r>
          </w:p>
        </w:tc>
        <w:tc>
          <w:tcPr>
            <w:tcW w:w="2470" w:type="dxa"/>
            <w:noWrap/>
            <w:vAlign w:val="bottom"/>
            <w:hideMark/>
          </w:tcPr>
          <w:p w14:paraId="6D7DCFA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Guangdong OPPO Mobile Telecom.</w:t>
            </w:r>
          </w:p>
        </w:tc>
        <w:tc>
          <w:tcPr>
            <w:tcW w:w="2725" w:type="dxa"/>
            <w:noWrap/>
            <w:vAlign w:val="bottom"/>
            <w:hideMark/>
          </w:tcPr>
          <w:p w14:paraId="0E9522C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 xml:space="preserve">Hangzhou </w:t>
            </w:r>
            <w:proofErr w:type="spellStart"/>
            <w:r w:rsidRPr="008B3E11">
              <w:rPr>
                <w:rFonts w:ascii="Aptos Narrow" w:hAnsi="Aptos Narrow"/>
                <w:color w:val="000000"/>
                <w:sz w:val="22"/>
                <w:szCs w:val="22"/>
              </w:rPr>
              <w:t>Mengyuxiang</w:t>
            </w:r>
            <w:proofErr w:type="spellEnd"/>
          </w:p>
        </w:tc>
      </w:tr>
      <w:tr w:rsidR="008B3E11" w:rsidRPr="008B3E11" w14:paraId="35D8E2DC" w14:textId="77777777" w:rsidTr="009005BC">
        <w:trPr>
          <w:trHeight w:val="300"/>
        </w:trPr>
        <w:tc>
          <w:tcPr>
            <w:tcW w:w="720" w:type="dxa"/>
            <w:noWrap/>
            <w:vAlign w:val="bottom"/>
            <w:hideMark/>
          </w:tcPr>
          <w:p w14:paraId="0E31140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BD9B50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Shi</w:t>
            </w:r>
          </w:p>
        </w:tc>
        <w:tc>
          <w:tcPr>
            <w:tcW w:w="1380" w:type="dxa"/>
            <w:noWrap/>
            <w:vAlign w:val="bottom"/>
            <w:hideMark/>
          </w:tcPr>
          <w:p w14:paraId="3A034DC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Cong</w:t>
            </w:r>
          </w:p>
        </w:tc>
        <w:tc>
          <w:tcPr>
            <w:tcW w:w="2470" w:type="dxa"/>
            <w:noWrap/>
            <w:vAlign w:val="bottom"/>
            <w:hideMark/>
          </w:tcPr>
          <w:p w14:paraId="2BCC6D0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Guangdong OPPO Mobile Telecom.</w:t>
            </w:r>
          </w:p>
        </w:tc>
        <w:tc>
          <w:tcPr>
            <w:tcW w:w="2725" w:type="dxa"/>
            <w:noWrap/>
            <w:vAlign w:val="bottom"/>
            <w:hideMark/>
          </w:tcPr>
          <w:p w14:paraId="5C8001F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BARADINE</w:t>
            </w:r>
          </w:p>
        </w:tc>
      </w:tr>
      <w:tr w:rsidR="008B3E11" w:rsidRPr="008B3E11" w14:paraId="3B6F3B6A" w14:textId="77777777" w:rsidTr="009005BC">
        <w:trPr>
          <w:trHeight w:val="300"/>
        </w:trPr>
        <w:tc>
          <w:tcPr>
            <w:tcW w:w="720" w:type="dxa"/>
            <w:noWrap/>
            <w:vAlign w:val="bottom"/>
            <w:hideMark/>
          </w:tcPr>
          <w:p w14:paraId="5C83E23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Mrs.</w:t>
            </w:r>
          </w:p>
        </w:tc>
        <w:tc>
          <w:tcPr>
            <w:tcW w:w="1731" w:type="dxa"/>
            <w:noWrap/>
            <w:vAlign w:val="bottom"/>
            <w:hideMark/>
          </w:tcPr>
          <w:p w14:paraId="4A8B59F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Shi</w:t>
            </w:r>
          </w:p>
        </w:tc>
        <w:tc>
          <w:tcPr>
            <w:tcW w:w="1380" w:type="dxa"/>
            <w:noWrap/>
            <w:vAlign w:val="bottom"/>
            <w:hideMark/>
          </w:tcPr>
          <w:p w14:paraId="5F0617D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xiaoli</w:t>
            </w:r>
            <w:proofErr w:type="spellEnd"/>
          </w:p>
        </w:tc>
        <w:tc>
          <w:tcPr>
            <w:tcW w:w="2470" w:type="dxa"/>
            <w:noWrap/>
            <w:vAlign w:val="bottom"/>
            <w:hideMark/>
          </w:tcPr>
          <w:p w14:paraId="07CE64A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TECHNOLOGIES Co. Ltd.</w:t>
            </w:r>
          </w:p>
        </w:tc>
        <w:tc>
          <w:tcPr>
            <w:tcW w:w="2725" w:type="dxa"/>
            <w:noWrap/>
            <w:vAlign w:val="bottom"/>
            <w:hideMark/>
          </w:tcPr>
          <w:p w14:paraId="13F8660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lang w:val="sv-SE"/>
              </w:rPr>
            </w:pPr>
            <w:r w:rsidRPr="008B3E11">
              <w:rPr>
                <w:rFonts w:ascii="Aptos Narrow" w:hAnsi="Aptos Narrow"/>
                <w:color w:val="000000"/>
                <w:sz w:val="22"/>
                <w:szCs w:val="22"/>
                <w:lang w:val="sv-SE"/>
              </w:rPr>
              <w:t>Huawei Tech. Japan, K.K.</w:t>
            </w:r>
          </w:p>
        </w:tc>
      </w:tr>
      <w:tr w:rsidR="008B3E11" w:rsidRPr="008B3E11" w14:paraId="77FA183D" w14:textId="77777777" w:rsidTr="009005BC">
        <w:trPr>
          <w:trHeight w:val="300"/>
        </w:trPr>
        <w:tc>
          <w:tcPr>
            <w:tcW w:w="720" w:type="dxa"/>
            <w:noWrap/>
            <w:vAlign w:val="bottom"/>
            <w:hideMark/>
          </w:tcPr>
          <w:p w14:paraId="35472AA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063CE82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Shi</w:t>
            </w:r>
          </w:p>
        </w:tc>
        <w:tc>
          <w:tcPr>
            <w:tcW w:w="1380" w:type="dxa"/>
            <w:noWrap/>
            <w:vAlign w:val="bottom"/>
            <w:hideMark/>
          </w:tcPr>
          <w:p w14:paraId="69A391B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Xiaonan</w:t>
            </w:r>
            <w:proofErr w:type="spellEnd"/>
          </w:p>
        </w:tc>
        <w:tc>
          <w:tcPr>
            <w:tcW w:w="2470" w:type="dxa"/>
            <w:noWrap/>
            <w:vAlign w:val="bottom"/>
            <w:hideMark/>
          </w:tcPr>
          <w:p w14:paraId="431ACA8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Com. Corporation</w:t>
            </w:r>
          </w:p>
        </w:tc>
        <w:tc>
          <w:tcPr>
            <w:tcW w:w="2725" w:type="dxa"/>
            <w:noWrap/>
            <w:vAlign w:val="bottom"/>
            <w:hideMark/>
          </w:tcPr>
          <w:p w14:paraId="75D7EF0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 xml:space="preserve">China Mobile </w:t>
            </w:r>
            <w:proofErr w:type="spellStart"/>
            <w:r w:rsidRPr="008B3E11">
              <w:rPr>
                <w:rFonts w:ascii="Aptos Narrow" w:hAnsi="Aptos Narrow"/>
                <w:color w:val="000000"/>
                <w:sz w:val="22"/>
                <w:szCs w:val="22"/>
              </w:rPr>
              <w:t>lnfo.Tech.Co</w:t>
            </w:r>
            <w:proofErr w:type="spellEnd"/>
            <w:r w:rsidRPr="008B3E11">
              <w:rPr>
                <w:rFonts w:ascii="Aptos Narrow" w:hAnsi="Aptos Narrow"/>
                <w:color w:val="000000"/>
                <w:sz w:val="22"/>
                <w:szCs w:val="22"/>
              </w:rPr>
              <w:t>. Ltd</w:t>
            </w:r>
          </w:p>
        </w:tc>
      </w:tr>
      <w:tr w:rsidR="008B3E11" w:rsidRPr="008B3E11" w14:paraId="2D6520A3" w14:textId="77777777" w:rsidTr="009005BC">
        <w:trPr>
          <w:trHeight w:val="300"/>
        </w:trPr>
        <w:tc>
          <w:tcPr>
            <w:tcW w:w="720" w:type="dxa"/>
            <w:noWrap/>
            <w:vAlign w:val="bottom"/>
            <w:hideMark/>
          </w:tcPr>
          <w:p w14:paraId="5080D29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91CFE5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Shih</w:t>
            </w:r>
          </w:p>
        </w:tc>
        <w:tc>
          <w:tcPr>
            <w:tcW w:w="1380" w:type="dxa"/>
            <w:noWrap/>
            <w:vAlign w:val="bottom"/>
            <w:hideMark/>
          </w:tcPr>
          <w:p w14:paraId="685654F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Jerry</w:t>
            </w:r>
          </w:p>
        </w:tc>
        <w:tc>
          <w:tcPr>
            <w:tcW w:w="2470" w:type="dxa"/>
            <w:noWrap/>
            <w:vAlign w:val="bottom"/>
            <w:hideMark/>
          </w:tcPr>
          <w:p w14:paraId="5306E0F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AT&amp;T</w:t>
            </w:r>
          </w:p>
        </w:tc>
        <w:tc>
          <w:tcPr>
            <w:tcW w:w="2725" w:type="dxa"/>
            <w:noWrap/>
            <w:vAlign w:val="bottom"/>
            <w:hideMark/>
          </w:tcPr>
          <w:p w14:paraId="49F093D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AT&amp;T Labs, Inc</w:t>
            </w:r>
          </w:p>
        </w:tc>
      </w:tr>
      <w:tr w:rsidR="008B3E11" w:rsidRPr="008B3E11" w14:paraId="6A09518D" w14:textId="77777777" w:rsidTr="009005BC">
        <w:trPr>
          <w:trHeight w:val="300"/>
        </w:trPr>
        <w:tc>
          <w:tcPr>
            <w:tcW w:w="720" w:type="dxa"/>
            <w:noWrap/>
            <w:vAlign w:val="bottom"/>
            <w:hideMark/>
          </w:tcPr>
          <w:p w14:paraId="1BA1CC2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2921E43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Shu</w:t>
            </w:r>
          </w:p>
        </w:tc>
        <w:tc>
          <w:tcPr>
            <w:tcW w:w="1380" w:type="dxa"/>
            <w:noWrap/>
            <w:vAlign w:val="bottom"/>
            <w:hideMark/>
          </w:tcPr>
          <w:p w14:paraId="143BCE1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Lin</w:t>
            </w:r>
          </w:p>
        </w:tc>
        <w:tc>
          <w:tcPr>
            <w:tcW w:w="2470" w:type="dxa"/>
            <w:noWrap/>
            <w:vAlign w:val="bottom"/>
            <w:hideMark/>
          </w:tcPr>
          <w:p w14:paraId="555F361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Mobile Communication Co.,</w:t>
            </w:r>
          </w:p>
        </w:tc>
        <w:tc>
          <w:tcPr>
            <w:tcW w:w="2725" w:type="dxa"/>
            <w:noWrap/>
            <w:vAlign w:val="bottom"/>
            <w:hideMark/>
          </w:tcPr>
          <w:p w14:paraId="40AA8DA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Wisdom Technology</w:t>
            </w:r>
          </w:p>
        </w:tc>
      </w:tr>
      <w:tr w:rsidR="008B3E11" w:rsidRPr="008B3E11" w14:paraId="230C95E9" w14:textId="77777777" w:rsidTr="009005BC">
        <w:trPr>
          <w:trHeight w:val="300"/>
        </w:trPr>
        <w:tc>
          <w:tcPr>
            <w:tcW w:w="720" w:type="dxa"/>
            <w:noWrap/>
            <w:vAlign w:val="bottom"/>
            <w:hideMark/>
          </w:tcPr>
          <w:p w14:paraId="028A812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1689F42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Skaluba</w:t>
            </w:r>
            <w:proofErr w:type="spellEnd"/>
          </w:p>
        </w:tc>
        <w:tc>
          <w:tcPr>
            <w:tcW w:w="1380" w:type="dxa"/>
            <w:noWrap/>
            <w:vAlign w:val="bottom"/>
            <w:hideMark/>
          </w:tcPr>
          <w:p w14:paraId="4568A2D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Sarah</w:t>
            </w:r>
          </w:p>
        </w:tc>
        <w:tc>
          <w:tcPr>
            <w:tcW w:w="2470" w:type="dxa"/>
            <w:noWrap/>
            <w:vAlign w:val="bottom"/>
            <w:hideMark/>
          </w:tcPr>
          <w:p w14:paraId="5A3ACED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NTIA</w:t>
            </w:r>
          </w:p>
        </w:tc>
        <w:tc>
          <w:tcPr>
            <w:tcW w:w="2725" w:type="dxa"/>
            <w:noWrap/>
            <w:vAlign w:val="bottom"/>
            <w:hideMark/>
          </w:tcPr>
          <w:p w14:paraId="1D1E00A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NTIA</w:t>
            </w:r>
          </w:p>
        </w:tc>
      </w:tr>
      <w:tr w:rsidR="008B3E11" w:rsidRPr="008B3E11" w14:paraId="752CCAE1" w14:textId="77777777" w:rsidTr="009005BC">
        <w:trPr>
          <w:trHeight w:val="300"/>
        </w:trPr>
        <w:tc>
          <w:tcPr>
            <w:tcW w:w="720" w:type="dxa"/>
            <w:noWrap/>
            <w:vAlign w:val="bottom"/>
            <w:hideMark/>
          </w:tcPr>
          <w:p w14:paraId="34DFD3C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09CD363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Speicher</w:t>
            </w:r>
          </w:p>
        </w:tc>
        <w:tc>
          <w:tcPr>
            <w:tcW w:w="1380" w:type="dxa"/>
            <w:noWrap/>
            <w:vAlign w:val="bottom"/>
            <w:hideMark/>
          </w:tcPr>
          <w:p w14:paraId="20A6A90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Sebastian</w:t>
            </w:r>
          </w:p>
        </w:tc>
        <w:tc>
          <w:tcPr>
            <w:tcW w:w="2470" w:type="dxa"/>
            <w:noWrap/>
            <w:vAlign w:val="bottom"/>
            <w:hideMark/>
          </w:tcPr>
          <w:p w14:paraId="34AFA72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Germany</w:t>
            </w:r>
          </w:p>
        </w:tc>
        <w:tc>
          <w:tcPr>
            <w:tcW w:w="2725" w:type="dxa"/>
            <w:noWrap/>
            <w:vAlign w:val="bottom"/>
            <w:hideMark/>
          </w:tcPr>
          <w:p w14:paraId="51AD01D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 xml:space="preserve">Qualcomm Innovation </w:t>
            </w:r>
            <w:proofErr w:type="spellStart"/>
            <w:r w:rsidRPr="008B3E11">
              <w:rPr>
                <w:rFonts w:ascii="Aptos Narrow" w:hAnsi="Aptos Narrow"/>
                <w:color w:val="000000"/>
                <w:sz w:val="22"/>
                <w:szCs w:val="22"/>
              </w:rPr>
              <w:t>Center</w:t>
            </w:r>
            <w:proofErr w:type="spellEnd"/>
            <w:r w:rsidRPr="008B3E11">
              <w:rPr>
                <w:rFonts w:ascii="Aptos Narrow" w:hAnsi="Aptos Narrow"/>
                <w:color w:val="000000"/>
                <w:sz w:val="22"/>
                <w:szCs w:val="22"/>
              </w:rPr>
              <w:t xml:space="preserve"> Inc</w:t>
            </w:r>
          </w:p>
        </w:tc>
      </w:tr>
      <w:tr w:rsidR="008B3E11" w:rsidRPr="008B3E11" w14:paraId="262132A4" w14:textId="77777777" w:rsidTr="009005BC">
        <w:trPr>
          <w:trHeight w:val="300"/>
        </w:trPr>
        <w:tc>
          <w:tcPr>
            <w:tcW w:w="720" w:type="dxa"/>
            <w:noWrap/>
            <w:vAlign w:val="bottom"/>
            <w:hideMark/>
          </w:tcPr>
          <w:p w14:paraId="52700CE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2FABDAC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Starsinic</w:t>
            </w:r>
            <w:proofErr w:type="spellEnd"/>
          </w:p>
        </w:tc>
        <w:tc>
          <w:tcPr>
            <w:tcW w:w="1380" w:type="dxa"/>
            <w:noWrap/>
            <w:vAlign w:val="bottom"/>
            <w:hideMark/>
          </w:tcPr>
          <w:p w14:paraId="6EF5BEF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Michael</w:t>
            </w:r>
          </w:p>
        </w:tc>
        <w:tc>
          <w:tcPr>
            <w:tcW w:w="2470" w:type="dxa"/>
            <w:noWrap/>
            <w:vAlign w:val="bottom"/>
            <w:hideMark/>
          </w:tcPr>
          <w:p w14:paraId="64ACEBE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InterDigital, Inc.</w:t>
            </w:r>
          </w:p>
        </w:tc>
        <w:tc>
          <w:tcPr>
            <w:tcW w:w="2725" w:type="dxa"/>
            <w:noWrap/>
            <w:vAlign w:val="bottom"/>
            <w:hideMark/>
          </w:tcPr>
          <w:p w14:paraId="58E3618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InterDigital, Europe, Ltd.</w:t>
            </w:r>
          </w:p>
        </w:tc>
      </w:tr>
      <w:tr w:rsidR="008B3E11" w:rsidRPr="008B3E11" w14:paraId="1D38A6E9" w14:textId="77777777" w:rsidTr="009005BC">
        <w:trPr>
          <w:trHeight w:val="300"/>
        </w:trPr>
        <w:tc>
          <w:tcPr>
            <w:tcW w:w="720" w:type="dxa"/>
            <w:noWrap/>
            <w:vAlign w:val="bottom"/>
            <w:hideMark/>
          </w:tcPr>
          <w:p w14:paraId="62A072B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05D34E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Stefano</w:t>
            </w:r>
          </w:p>
        </w:tc>
        <w:tc>
          <w:tcPr>
            <w:tcW w:w="1380" w:type="dxa"/>
            <w:noWrap/>
            <w:vAlign w:val="bottom"/>
            <w:hideMark/>
          </w:tcPr>
          <w:p w14:paraId="52C3C07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Faccin</w:t>
            </w:r>
            <w:proofErr w:type="spellEnd"/>
          </w:p>
        </w:tc>
        <w:tc>
          <w:tcPr>
            <w:tcW w:w="2470" w:type="dxa"/>
            <w:noWrap/>
            <w:vAlign w:val="bottom"/>
            <w:hideMark/>
          </w:tcPr>
          <w:p w14:paraId="3ABB455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Europe Inc. - Italy</w:t>
            </w:r>
          </w:p>
        </w:tc>
        <w:tc>
          <w:tcPr>
            <w:tcW w:w="2725" w:type="dxa"/>
            <w:noWrap/>
            <w:vAlign w:val="bottom"/>
            <w:hideMark/>
          </w:tcPr>
          <w:p w14:paraId="3D5FBF3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Germany</w:t>
            </w:r>
          </w:p>
        </w:tc>
      </w:tr>
      <w:tr w:rsidR="008B3E11" w:rsidRPr="008B3E11" w14:paraId="4CC4D16E" w14:textId="77777777" w:rsidTr="009005BC">
        <w:trPr>
          <w:trHeight w:val="300"/>
        </w:trPr>
        <w:tc>
          <w:tcPr>
            <w:tcW w:w="720" w:type="dxa"/>
            <w:noWrap/>
            <w:vAlign w:val="bottom"/>
            <w:hideMark/>
          </w:tcPr>
          <w:p w14:paraId="2167F60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2C55A1D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Sun</w:t>
            </w:r>
          </w:p>
        </w:tc>
        <w:tc>
          <w:tcPr>
            <w:tcW w:w="1380" w:type="dxa"/>
            <w:noWrap/>
            <w:vAlign w:val="bottom"/>
            <w:hideMark/>
          </w:tcPr>
          <w:p w14:paraId="6C2F6DC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Tao</w:t>
            </w:r>
          </w:p>
        </w:tc>
        <w:tc>
          <w:tcPr>
            <w:tcW w:w="2470" w:type="dxa"/>
            <w:noWrap/>
            <w:vAlign w:val="bottom"/>
            <w:hideMark/>
          </w:tcPr>
          <w:p w14:paraId="72936AF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M2M Company Ltd.</w:t>
            </w:r>
          </w:p>
        </w:tc>
        <w:tc>
          <w:tcPr>
            <w:tcW w:w="2725" w:type="dxa"/>
            <w:noWrap/>
            <w:vAlign w:val="bottom"/>
            <w:hideMark/>
          </w:tcPr>
          <w:p w14:paraId="1C7B99B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M2M Company Ltd.</w:t>
            </w:r>
          </w:p>
        </w:tc>
      </w:tr>
      <w:tr w:rsidR="008B3E11" w:rsidRPr="008B3E11" w14:paraId="7025FEDD" w14:textId="77777777" w:rsidTr="009005BC">
        <w:trPr>
          <w:trHeight w:val="300"/>
        </w:trPr>
        <w:tc>
          <w:tcPr>
            <w:tcW w:w="720" w:type="dxa"/>
            <w:noWrap/>
            <w:vAlign w:val="bottom"/>
            <w:hideMark/>
          </w:tcPr>
          <w:p w14:paraId="35A33B8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522FB0B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Sun</w:t>
            </w:r>
          </w:p>
        </w:tc>
        <w:tc>
          <w:tcPr>
            <w:tcW w:w="1380" w:type="dxa"/>
            <w:noWrap/>
            <w:vAlign w:val="bottom"/>
            <w:hideMark/>
          </w:tcPr>
          <w:p w14:paraId="0A9A397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Yue</w:t>
            </w:r>
          </w:p>
        </w:tc>
        <w:tc>
          <w:tcPr>
            <w:tcW w:w="2470" w:type="dxa"/>
            <w:noWrap/>
            <w:vAlign w:val="bottom"/>
            <w:hideMark/>
          </w:tcPr>
          <w:p w14:paraId="599A4DE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Telecommunications</w:t>
            </w:r>
          </w:p>
        </w:tc>
        <w:tc>
          <w:tcPr>
            <w:tcW w:w="2725" w:type="dxa"/>
            <w:noWrap/>
            <w:vAlign w:val="bottom"/>
            <w:hideMark/>
          </w:tcPr>
          <w:p w14:paraId="0FACB84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E-surfing Digital</w:t>
            </w:r>
          </w:p>
        </w:tc>
      </w:tr>
      <w:tr w:rsidR="008B3E11" w:rsidRPr="008B3E11" w14:paraId="0C048C4D" w14:textId="77777777" w:rsidTr="009005BC">
        <w:trPr>
          <w:trHeight w:val="300"/>
        </w:trPr>
        <w:tc>
          <w:tcPr>
            <w:tcW w:w="720" w:type="dxa"/>
            <w:noWrap/>
            <w:vAlign w:val="bottom"/>
            <w:hideMark/>
          </w:tcPr>
          <w:p w14:paraId="7CAF4F4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6C8165A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Tan</w:t>
            </w:r>
          </w:p>
        </w:tc>
        <w:tc>
          <w:tcPr>
            <w:tcW w:w="1380" w:type="dxa"/>
            <w:noWrap/>
            <w:vAlign w:val="bottom"/>
            <w:hideMark/>
          </w:tcPr>
          <w:p w14:paraId="3B26AD0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Peng</w:t>
            </w:r>
          </w:p>
        </w:tc>
        <w:tc>
          <w:tcPr>
            <w:tcW w:w="2470" w:type="dxa"/>
            <w:noWrap/>
            <w:vAlign w:val="bottom"/>
            <w:hideMark/>
          </w:tcPr>
          <w:p w14:paraId="55C9109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Skylo</w:t>
            </w:r>
            <w:proofErr w:type="spellEnd"/>
            <w:r w:rsidRPr="008B3E11">
              <w:rPr>
                <w:rFonts w:ascii="Aptos Narrow" w:hAnsi="Aptos Narrow"/>
                <w:color w:val="000000"/>
                <w:sz w:val="22"/>
                <w:szCs w:val="22"/>
              </w:rPr>
              <w:t xml:space="preserve"> Technologies</w:t>
            </w:r>
          </w:p>
        </w:tc>
        <w:tc>
          <w:tcPr>
            <w:tcW w:w="2725" w:type="dxa"/>
            <w:noWrap/>
            <w:vAlign w:val="bottom"/>
            <w:hideMark/>
          </w:tcPr>
          <w:p w14:paraId="1D8ED81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Skylo</w:t>
            </w:r>
            <w:proofErr w:type="spellEnd"/>
            <w:r w:rsidRPr="008B3E11">
              <w:rPr>
                <w:rFonts w:ascii="Aptos Narrow" w:hAnsi="Aptos Narrow"/>
                <w:color w:val="000000"/>
                <w:sz w:val="22"/>
                <w:szCs w:val="22"/>
              </w:rPr>
              <w:t xml:space="preserve"> Technologies</w:t>
            </w:r>
          </w:p>
        </w:tc>
      </w:tr>
      <w:tr w:rsidR="008B3E11" w:rsidRPr="008B3E11" w14:paraId="5334DDE7" w14:textId="77777777" w:rsidTr="009005BC">
        <w:trPr>
          <w:trHeight w:val="300"/>
        </w:trPr>
        <w:tc>
          <w:tcPr>
            <w:tcW w:w="720" w:type="dxa"/>
            <w:noWrap/>
            <w:vAlign w:val="bottom"/>
            <w:hideMark/>
          </w:tcPr>
          <w:p w14:paraId="2587245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4C88EFB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Tang</w:t>
            </w:r>
          </w:p>
        </w:tc>
        <w:tc>
          <w:tcPr>
            <w:tcW w:w="1380" w:type="dxa"/>
            <w:noWrap/>
            <w:vAlign w:val="bottom"/>
            <w:hideMark/>
          </w:tcPr>
          <w:p w14:paraId="3C60695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Tingfang</w:t>
            </w:r>
            <w:proofErr w:type="spellEnd"/>
          </w:p>
        </w:tc>
        <w:tc>
          <w:tcPr>
            <w:tcW w:w="2470" w:type="dxa"/>
            <w:noWrap/>
            <w:vAlign w:val="bottom"/>
            <w:hideMark/>
          </w:tcPr>
          <w:p w14:paraId="59B5003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Beijing Xiaomi Mobile Software</w:t>
            </w:r>
          </w:p>
        </w:tc>
        <w:tc>
          <w:tcPr>
            <w:tcW w:w="2725" w:type="dxa"/>
            <w:noWrap/>
            <w:vAlign w:val="bottom"/>
            <w:hideMark/>
          </w:tcPr>
          <w:p w14:paraId="0FD7571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Beijing Xiaomi Mobile Software</w:t>
            </w:r>
          </w:p>
        </w:tc>
      </w:tr>
      <w:tr w:rsidR="008B3E11" w:rsidRPr="008B3E11" w14:paraId="1EC328FA" w14:textId="77777777" w:rsidTr="009005BC">
        <w:trPr>
          <w:trHeight w:val="300"/>
        </w:trPr>
        <w:tc>
          <w:tcPr>
            <w:tcW w:w="720" w:type="dxa"/>
            <w:noWrap/>
            <w:vAlign w:val="bottom"/>
            <w:hideMark/>
          </w:tcPr>
          <w:p w14:paraId="2E31CAE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4740B2B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Targali</w:t>
            </w:r>
          </w:p>
        </w:tc>
        <w:tc>
          <w:tcPr>
            <w:tcW w:w="1380" w:type="dxa"/>
            <w:noWrap/>
            <w:vAlign w:val="bottom"/>
            <w:hideMark/>
          </w:tcPr>
          <w:p w14:paraId="1813F67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Yousif</w:t>
            </w:r>
          </w:p>
        </w:tc>
        <w:tc>
          <w:tcPr>
            <w:tcW w:w="2470" w:type="dxa"/>
            <w:noWrap/>
            <w:vAlign w:val="bottom"/>
            <w:hideMark/>
          </w:tcPr>
          <w:p w14:paraId="50E1DAC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Verizon UK Ltd</w:t>
            </w:r>
          </w:p>
        </w:tc>
        <w:tc>
          <w:tcPr>
            <w:tcW w:w="2725" w:type="dxa"/>
            <w:noWrap/>
            <w:vAlign w:val="bottom"/>
            <w:hideMark/>
          </w:tcPr>
          <w:p w14:paraId="03924DE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Verizon Sweden</w:t>
            </w:r>
          </w:p>
        </w:tc>
      </w:tr>
      <w:tr w:rsidR="008B3E11" w:rsidRPr="008B3E11" w14:paraId="0DA99739" w14:textId="77777777" w:rsidTr="009005BC">
        <w:trPr>
          <w:trHeight w:val="300"/>
        </w:trPr>
        <w:tc>
          <w:tcPr>
            <w:tcW w:w="720" w:type="dxa"/>
            <w:noWrap/>
            <w:vAlign w:val="bottom"/>
            <w:hideMark/>
          </w:tcPr>
          <w:p w14:paraId="4007D00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Mrs.</w:t>
            </w:r>
          </w:p>
        </w:tc>
        <w:tc>
          <w:tcPr>
            <w:tcW w:w="1731" w:type="dxa"/>
            <w:noWrap/>
            <w:vAlign w:val="bottom"/>
            <w:hideMark/>
          </w:tcPr>
          <w:p w14:paraId="06C50BF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Thammaiah</w:t>
            </w:r>
            <w:proofErr w:type="spellEnd"/>
          </w:p>
        </w:tc>
        <w:tc>
          <w:tcPr>
            <w:tcW w:w="1380" w:type="dxa"/>
            <w:noWrap/>
            <w:vAlign w:val="bottom"/>
            <w:hideMark/>
          </w:tcPr>
          <w:p w14:paraId="5067DD2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Shanthala</w:t>
            </w:r>
          </w:p>
        </w:tc>
        <w:tc>
          <w:tcPr>
            <w:tcW w:w="2470" w:type="dxa"/>
            <w:noWrap/>
            <w:vAlign w:val="bottom"/>
            <w:hideMark/>
          </w:tcPr>
          <w:p w14:paraId="3B9B779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Verizon UK Ltd</w:t>
            </w:r>
          </w:p>
        </w:tc>
        <w:tc>
          <w:tcPr>
            <w:tcW w:w="2725" w:type="dxa"/>
            <w:noWrap/>
            <w:vAlign w:val="bottom"/>
            <w:hideMark/>
          </w:tcPr>
          <w:p w14:paraId="5647703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Verizon UK Ltd</w:t>
            </w:r>
          </w:p>
        </w:tc>
      </w:tr>
      <w:tr w:rsidR="008B3E11" w:rsidRPr="008B3E11" w14:paraId="1C20D771" w14:textId="77777777" w:rsidTr="009005BC">
        <w:trPr>
          <w:trHeight w:val="300"/>
        </w:trPr>
        <w:tc>
          <w:tcPr>
            <w:tcW w:w="720" w:type="dxa"/>
            <w:noWrap/>
            <w:vAlign w:val="bottom"/>
            <w:hideMark/>
          </w:tcPr>
          <w:p w14:paraId="3E1B2EF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3E66C1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Tiwari</w:t>
            </w:r>
          </w:p>
        </w:tc>
        <w:tc>
          <w:tcPr>
            <w:tcW w:w="1380" w:type="dxa"/>
            <w:noWrap/>
            <w:vAlign w:val="bottom"/>
            <w:hideMark/>
          </w:tcPr>
          <w:p w14:paraId="29CE63F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Kundan</w:t>
            </w:r>
          </w:p>
        </w:tc>
        <w:tc>
          <w:tcPr>
            <w:tcW w:w="2470" w:type="dxa"/>
            <w:noWrap/>
            <w:vAlign w:val="bottom"/>
            <w:hideMark/>
          </w:tcPr>
          <w:p w14:paraId="6DDD9C8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NEC Corporation.</w:t>
            </w:r>
          </w:p>
        </w:tc>
        <w:tc>
          <w:tcPr>
            <w:tcW w:w="2725" w:type="dxa"/>
            <w:noWrap/>
            <w:vAlign w:val="bottom"/>
            <w:hideMark/>
          </w:tcPr>
          <w:p w14:paraId="69CA977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NEC Corporation (ARIB)</w:t>
            </w:r>
          </w:p>
        </w:tc>
      </w:tr>
      <w:tr w:rsidR="008B3E11" w:rsidRPr="008B3E11" w14:paraId="0D64B3C8" w14:textId="77777777" w:rsidTr="009005BC">
        <w:trPr>
          <w:trHeight w:val="300"/>
        </w:trPr>
        <w:tc>
          <w:tcPr>
            <w:tcW w:w="720" w:type="dxa"/>
            <w:noWrap/>
            <w:vAlign w:val="bottom"/>
            <w:hideMark/>
          </w:tcPr>
          <w:p w14:paraId="32F5DA8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1CCD23A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Tonesi</w:t>
            </w:r>
            <w:proofErr w:type="spellEnd"/>
          </w:p>
        </w:tc>
        <w:tc>
          <w:tcPr>
            <w:tcW w:w="1380" w:type="dxa"/>
            <w:noWrap/>
            <w:vAlign w:val="bottom"/>
            <w:hideMark/>
          </w:tcPr>
          <w:p w14:paraId="04DE1A8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Dario Serafino</w:t>
            </w:r>
          </w:p>
        </w:tc>
        <w:tc>
          <w:tcPr>
            <w:tcW w:w="2470" w:type="dxa"/>
            <w:noWrap/>
            <w:vAlign w:val="bottom"/>
            <w:hideMark/>
          </w:tcPr>
          <w:p w14:paraId="57ADA5B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Germany</w:t>
            </w:r>
          </w:p>
        </w:tc>
        <w:tc>
          <w:tcPr>
            <w:tcW w:w="2725" w:type="dxa"/>
            <w:noWrap/>
            <w:vAlign w:val="bottom"/>
            <w:hideMark/>
          </w:tcPr>
          <w:p w14:paraId="3BBAEEB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Europe Inc. - Spain</w:t>
            </w:r>
          </w:p>
        </w:tc>
      </w:tr>
      <w:tr w:rsidR="008B3E11" w:rsidRPr="008B3E11" w14:paraId="3654CAD9" w14:textId="77777777" w:rsidTr="009005BC">
        <w:trPr>
          <w:trHeight w:val="300"/>
        </w:trPr>
        <w:tc>
          <w:tcPr>
            <w:tcW w:w="720" w:type="dxa"/>
            <w:noWrap/>
            <w:vAlign w:val="bottom"/>
            <w:hideMark/>
          </w:tcPr>
          <w:p w14:paraId="6B51B63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38C7CBB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Tsiatsis</w:t>
            </w:r>
          </w:p>
        </w:tc>
        <w:tc>
          <w:tcPr>
            <w:tcW w:w="1380" w:type="dxa"/>
            <w:noWrap/>
            <w:vAlign w:val="bottom"/>
            <w:hideMark/>
          </w:tcPr>
          <w:p w14:paraId="63DF422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Vlasios</w:t>
            </w:r>
          </w:p>
        </w:tc>
        <w:tc>
          <w:tcPr>
            <w:tcW w:w="2470" w:type="dxa"/>
            <w:noWrap/>
            <w:vAlign w:val="bottom"/>
            <w:hideMark/>
          </w:tcPr>
          <w:p w14:paraId="06FA037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Ericsson LM</w:t>
            </w:r>
          </w:p>
        </w:tc>
        <w:tc>
          <w:tcPr>
            <w:tcW w:w="2725" w:type="dxa"/>
            <w:noWrap/>
            <w:vAlign w:val="bottom"/>
            <w:hideMark/>
          </w:tcPr>
          <w:p w14:paraId="4063237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Ericsson Hungary Ltd</w:t>
            </w:r>
          </w:p>
        </w:tc>
      </w:tr>
      <w:tr w:rsidR="008B3E11" w:rsidRPr="008B3E11" w14:paraId="1AF7D028" w14:textId="77777777" w:rsidTr="009005BC">
        <w:trPr>
          <w:trHeight w:val="300"/>
        </w:trPr>
        <w:tc>
          <w:tcPr>
            <w:tcW w:w="720" w:type="dxa"/>
            <w:noWrap/>
            <w:vAlign w:val="bottom"/>
            <w:hideMark/>
          </w:tcPr>
          <w:p w14:paraId="6DF6C44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2ED451F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Tung</w:t>
            </w:r>
          </w:p>
        </w:tc>
        <w:tc>
          <w:tcPr>
            <w:tcW w:w="1380" w:type="dxa"/>
            <w:noWrap/>
            <w:vAlign w:val="bottom"/>
            <w:hideMark/>
          </w:tcPr>
          <w:p w14:paraId="2258AAD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Yu-Ching (Jin)</w:t>
            </w:r>
          </w:p>
        </w:tc>
        <w:tc>
          <w:tcPr>
            <w:tcW w:w="2470" w:type="dxa"/>
            <w:noWrap/>
            <w:vAlign w:val="bottom"/>
            <w:hideMark/>
          </w:tcPr>
          <w:p w14:paraId="3E9E286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MediaTek Inc.</w:t>
            </w:r>
          </w:p>
        </w:tc>
        <w:tc>
          <w:tcPr>
            <w:tcW w:w="2725" w:type="dxa"/>
            <w:noWrap/>
            <w:vAlign w:val="bottom"/>
            <w:hideMark/>
          </w:tcPr>
          <w:p w14:paraId="5482049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MediaTek Korea Inc.</w:t>
            </w:r>
          </w:p>
        </w:tc>
      </w:tr>
      <w:tr w:rsidR="008B3E11" w:rsidRPr="008B3E11" w14:paraId="79418863" w14:textId="77777777" w:rsidTr="009005BC">
        <w:trPr>
          <w:trHeight w:val="300"/>
        </w:trPr>
        <w:tc>
          <w:tcPr>
            <w:tcW w:w="720" w:type="dxa"/>
            <w:noWrap/>
            <w:vAlign w:val="bottom"/>
            <w:hideMark/>
          </w:tcPr>
          <w:p w14:paraId="2FF94F3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0A6001A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Uehara</w:t>
            </w:r>
          </w:p>
        </w:tc>
        <w:tc>
          <w:tcPr>
            <w:tcW w:w="1380" w:type="dxa"/>
            <w:noWrap/>
            <w:vAlign w:val="bottom"/>
            <w:hideMark/>
          </w:tcPr>
          <w:p w14:paraId="202BA73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Mariko</w:t>
            </w:r>
          </w:p>
        </w:tc>
        <w:tc>
          <w:tcPr>
            <w:tcW w:w="2470" w:type="dxa"/>
            <w:noWrap/>
            <w:vAlign w:val="bottom"/>
            <w:hideMark/>
          </w:tcPr>
          <w:p w14:paraId="45BA395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NTT DOCOMO INC..</w:t>
            </w:r>
          </w:p>
        </w:tc>
        <w:tc>
          <w:tcPr>
            <w:tcW w:w="2725" w:type="dxa"/>
            <w:noWrap/>
            <w:vAlign w:val="bottom"/>
            <w:hideMark/>
          </w:tcPr>
          <w:p w14:paraId="1436114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NTT DOCOMO INC..</w:t>
            </w:r>
          </w:p>
        </w:tc>
      </w:tr>
      <w:tr w:rsidR="008B3E11" w:rsidRPr="008B3E11" w14:paraId="6AA022FF" w14:textId="77777777" w:rsidTr="009005BC">
        <w:trPr>
          <w:trHeight w:val="300"/>
        </w:trPr>
        <w:tc>
          <w:tcPr>
            <w:tcW w:w="720" w:type="dxa"/>
            <w:noWrap/>
            <w:vAlign w:val="bottom"/>
            <w:hideMark/>
          </w:tcPr>
          <w:p w14:paraId="621A35A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2288181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Velev</w:t>
            </w:r>
          </w:p>
        </w:tc>
        <w:tc>
          <w:tcPr>
            <w:tcW w:w="1380" w:type="dxa"/>
            <w:noWrap/>
            <w:vAlign w:val="bottom"/>
            <w:hideMark/>
          </w:tcPr>
          <w:p w14:paraId="5A11D3F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Genadi</w:t>
            </w:r>
          </w:p>
        </w:tc>
        <w:tc>
          <w:tcPr>
            <w:tcW w:w="2470" w:type="dxa"/>
            <w:noWrap/>
            <w:vAlign w:val="bottom"/>
            <w:hideMark/>
          </w:tcPr>
          <w:p w14:paraId="78FDBD3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Motorola Mobility Germany GmbH</w:t>
            </w:r>
          </w:p>
        </w:tc>
        <w:tc>
          <w:tcPr>
            <w:tcW w:w="2725" w:type="dxa"/>
            <w:noWrap/>
            <w:vAlign w:val="bottom"/>
            <w:hideMark/>
          </w:tcPr>
          <w:p w14:paraId="3950C4F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Lenovo (Beijing) Ltd</w:t>
            </w:r>
          </w:p>
        </w:tc>
      </w:tr>
      <w:tr w:rsidR="008B3E11" w:rsidRPr="008B3E11" w14:paraId="1A9873B7" w14:textId="77777777" w:rsidTr="009005BC">
        <w:trPr>
          <w:trHeight w:val="300"/>
        </w:trPr>
        <w:tc>
          <w:tcPr>
            <w:tcW w:w="720" w:type="dxa"/>
            <w:noWrap/>
            <w:vAlign w:val="bottom"/>
            <w:hideMark/>
          </w:tcPr>
          <w:p w14:paraId="1C6B7B7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626D1EA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Vujcic</w:t>
            </w:r>
            <w:proofErr w:type="spellEnd"/>
          </w:p>
        </w:tc>
        <w:tc>
          <w:tcPr>
            <w:tcW w:w="1380" w:type="dxa"/>
            <w:noWrap/>
            <w:vAlign w:val="bottom"/>
            <w:hideMark/>
          </w:tcPr>
          <w:p w14:paraId="0F3D1DD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Dragan</w:t>
            </w:r>
          </w:p>
        </w:tc>
        <w:tc>
          <w:tcPr>
            <w:tcW w:w="2470" w:type="dxa"/>
            <w:noWrap/>
            <w:vAlign w:val="bottom"/>
            <w:hideMark/>
          </w:tcPr>
          <w:p w14:paraId="36AEBE0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IDEMIA</w:t>
            </w:r>
          </w:p>
        </w:tc>
        <w:tc>
          <w:tcPr>
            <w:tcW w:w="2725" w:type="dxa"/>
            <w:noWrap/>
            <w:vAlign w:val="bottom"/>
            <w:hideMark/>
          </w:tcPr>
          <w:p w14:paraId="68BC4B0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IDEMIA</w:t>
            </w:r>
          </w:p>
        </w:tc>
      </w:tr>
      <w:tr w:rsidR="008B3E11" w:rsidRPr="008B3E11" w14:paraId="5A8C8001" w14:textId="77777777" w:rsidTr="009005BC">
        <w:trPr>
          <w:trHeight w:val="300"/>
        </w:trPr>
        <w:tc>
          <w:tcPr>
            <w:tcW w:w="720" w:type="dxa"/>
            <w:noWrap/>
            <w:vAlign w:val="bottom"/>
            <w:hideMark/>
          </w:tcPr>
          <w:p w14:paraId="659BF13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2A81E4F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Vuppala</w:t>
            </w:r>
          </w:p>
        </w:tc>
        <w:tc>
          <w:tcPr>
            <w:tcW w:w="1380" w:type="dxa"/>
            <w:noWrap/>
            <w:vAlign w:val="bottom"/>
            <w:hideMark/>
          </w:tcPr>
          <w:p w14:paraId="54396F4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Ramesh Chandra</w:t>
            </w:r>
          </w:p>
        </w:tc>
        <w:tc>
          <w:tcPr>
            <w:tcW w:w="2470" w:type="dxa"/>
            <w:noWrap/>
            <w:vAlign w:val="bottom"/>
            <w:hideMark/>
          </w:tcPr>
          <w:p w14:paraId="3A6E122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Samsung R&amp;D Institute India</w:t>
            </w:r>
          </w:p>
        </w:tc>
        <w:tc>
          <w:tcPr>
            <w:tcW w:w="2725" w:type="dxa"/>
            <w:noWrap/>
            <w:vAlign w:val="bottom"/>
            <w:hideMark/>
          </w:tcPr>
          <w:p w14:paraId="2BBBB14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lang w:val="sv-SE"/>
              </w:rPr>
            </w:pPr>
            <w:r w:rsidRPr="008B3E11">
              <w:rPr>
                <w:rFonts w:ascii="Aptos Narrow" w:hAnsi="Aptos Narrow"/>
                <w:color w:val="000000"/>
                <w:sz w:val="22"/>
                <w:szCs w:val="22"/>
                <w:lang w:val="sv-SE"/>
              </w:rPr>
              <w:t>SAMSUNG R&amp;D INSTITUTE JAPAN</w:t>
            </w:r>
          </w:p>
        </w:tc>
      </w:tr>
      <w:tr w:rsidR="008B3E11" w:rsidRPr="008B3E11" w14:paraId="69A4D839" w14:textId="77777777" w:rsidTr="009005BC">
        <w:trPr>
          <w:trHeight w:val="300"/>
        </w:trPr>
        <w:tc>
          <w:tcPr>
            <w:tcW w:w="720" w:type="dxa"/>
            <w:noWrap/>
            <w:vAlign w:val="bottom"/>
            <w:hideMark/>
          </w:tcPr>
          <w:p w14:paraId="5B177B5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2EE344F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Wan</w:t>
            </w:r>
          </w:p>
        </w:tc>
        <w:tc>
          <w:tcPr>
            <w:tcW w:w="1380" w:type="dxa"/>
            <w:noWrap/>
            <w:vAlign w:val="bottom"/>
            <w:hideMark/>
          </w:tcPr>
          <w:p w14:paraId="5FD9B6C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Tao</w:t>
            </w:r>
          </w:p>
        </w:tc>
        <w:tc>
          <w:tcPr>
            <w:tcW w:w="2470" w:type="dxa"/>
            <w:noWrap/>
            <w:vAlign w:val="bottom"/>
            <w:hideMark/>
          </w:tcPr>
          <w:p w14:paraId="3E46FF7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CableLabs</w:t>
            </w:r>
          </w:p>
        </w:tc>
        <w:tc>
          <w:tcPr>
            <w:tcW w:w="2725" w:type="dxa"/>
            <w:noWrap/>
            <w:vAlign w:val="bottom"/>
            <w:hideMark/>
          </w:tcPr>
          <w:p w14:paraId="44C2362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CableLabs</w:t>
            </w:r>
          </w:p>
        </w:tc>
      </w:tr>
      <w:tr w:rsidR="008B3E11" w:rsidRPr="008B3E11" w14:paraId="29D9CB57" w14:textId="77777777" w:rsidTr="009005BC">
        <w:trPr>
          <w:trHeight w:val="300"/>
        </w:trPr>
        <w:tc>
          <w:tcPr>
            <w:tcW w:w="720" w:type="dxa"/>
            <w:noWrap/>
            <w:vAlign w:val="bottom"/>
            <w:hideMark/>
          </w:tcPr>
          <w:p w14:paraId="7408034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7272D5A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Wang</w:t>
            </w:r>
          </w:p>
        </w:tc>
        <w:tc>
          <w:tcPr>
            <w:tcW w:w="1380" w:type="dxa"/>
            <w:noWrap/>
            <w:vAlign w:val="bottom"/>
            <w:hideMark/>
          </w:tcPr>
          <w:p w14:paraId="3A7BEC5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Dan</w:t>
            </w:r>
          </w:p>
        </w:tc>
        <w:tc>
          <w:tcPr>
            <w:tcW w:w="2470" w:type="dxa"/>
            <w:noWrap/>
            <w:vAlign w:val="bottom"/>
            <w:hideMark/>
          </w:tcPr>
          <w:p w14:paraId="3F26C31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Com. Corporation</w:t>
            </w:r>
          </w:p>
        </w:tc>
        <w:tc>
          <w:tcPr>
            <w:tcW w:w="2725" w:type="dxa"/>
            <w:noWrap/>
            <w:vAlign w:val="bottom"/>
            <w:hideMark/>
          </w:tcPr>
          <w:p w14:paraId="4D17EC8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E-Commerce Co.</w:t>
            </w:r>
          </w:p>
        </w:tc>
      </w:tr>
      <w:tr w:rsidR="008B3E11" w:rsidRPr="008B3E11" w14:paraId="453A82E3" w14:textId="77777777" w:rsidTr="009005BC">
        <w:trPr>
          <w:trHeight w:val="300"/>
        </w:trPr>
        <w:tc>
          <w:tcPr>
            <w:tcW w:w="720" w:type="dxa"/>
            <w:noWrap/>
            <w:vAlign w:val="bottom"/>
            <w:hideMark/>
          </w:tcPr>
          <w:p w14:paraId="235A895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6353CC6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Wang</w:t>
            </w:r>
          </w:p>
        </w:tc>
        <w:tc>
          <w:tcPr>
            <w:tcW w:w="1380" w:type="dxa"/>
            <w:noWrap/>
            <w:vAlign w:val="bottom"/>
            <w:hideMark/>
          </w:tcPr>
          <w:p w14:paraId="20D5B10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Guangchao</w:t>
            </w:r>
            <w:proofErr w:type="spellEnd"/>
          </w:p>
        </w:tc>
        <w:tc>
          <w:tcPr>
            <w:tcW w:w="2470" w:type="dxa"/>
            <w:noWrap/>
            <w:vAlign w:val="bottom"/>
            <w:hideMark/>
          </w:tcPr>
          <w:p w14:paraId="40F483E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CAICT.</w:t>
            </w:r>
          </w:p>
        </w:tc>
        <w:tc>
          <w:tcPr>
            <w:tcW w:w="2725" w:type="dxa"/>
            <w:noWrap/>
            <w:vAlign w:val="bottom"/>
            <w:hideMark/>
          </w:tcPr>
          <w:p w14:paraId="7F74F72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CAICT.</w:t>
            </w:r>
          </w:p>
        </w:tc>
      </w:tr>
      <w:tr w:rsidR="008B3E11" w:rsidRPr="008B3E11" w14:paraId="4216A79E" w14:textId="77777777" w:rsidTr="009005BC">
        <w:trPr>
          <w:trHeight w:val="300"/>
        </w:trPr>
        <w:tc>
          <w:tcPr>
            <w:tcW w:w="720" w:type="dxa"/>
            <w:noWrap/>
            <w:vAlign w:val="bottom"/>
            <w:hideMark/>
          </w:tcPr>
          <w:p w14:paraId="70BC11B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7A00456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Wang</w:t>
            </w:r>
          </w:p>
        </w:tc>
        <w:tc>
          <w:tcPr>
            <w:tcW w:w="1380" w:type="dxa"/>
            <w:noWrap/>
            <w:vAlign w:val="bottom"/>
            <w:hideMark/>
          </w:tcPr>
          <w:p w14:paraId="7772D1E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Hui</w:t>
            </w:r>
          </w:p>
        </w:tc>
        <w:tc>
          <w:tcPr>
            <w:tcW w:w="2470" w:type="dxa"/>
            <w:noWrap/>
            <w:vAlign w:val="bottom"/>
            <w:hideMark/>
          </w:tcPr>
          <w:p w14:paraId="0AEAD31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Communication Technology</w:t>
            </w:r>
          </w:p>
        </w:tc>
        <w:tc>
          <w:tcPr>
            <w:tcW w:w="2725" w:type="dxa"/>
            <w:noWrap/>
            <w:vAlign w:val="bottom"/>
            <w:hideMark/>
          </w:tcPr>
          <w:p w14:paraId="6DB133A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Mobile Com. (Chongqing)</w:t>
            </w:r>
          </w:p>
        </w:tc>
      </w:tr>
      <w:tr w:rsidR="008B3E11" w:rsidRPr="008B3E11" w14:paraId="4F8E9E98" w14:textId="77777777" w:rsidTr="009005BC">
        <w:trPr>
          <w:trHeight w:val="300"/>
        </w:trPr>
        <w:tc>
          <w:tcPr>
            <w:tcW w:w="720" w:type="dxa"/>
            <w:noWrap/>
            <w:vAlign w:val="bottom"/>
            <w:hideMark/>
          </w:tcPr>
          <w:p w14:paraId="7A29234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173A39B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Wang</w:t>
            </w:r>
          </w:p>
        </w:tc>
        <w:tc>
          <w:tcPr>
            <w:tcW w:w="1380" w:type="dxa"/>
            <w:noWrap/>
            <w:vAlign w:val="bottom"/>
            <w:hideMark/>
          </w:tcPr>
          <w:p w14:paraId="2FC44DC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Menghan</w:t>
            </w:r>
            <w:proofErr w:type="spellEnd"/>
          </w:p>
        </w:tc>
        <w:tc>
          <w:tcPr>
            <w:tcW w:w="2470" w:type="dxa"/>
            <w:noWrap/>
            <w:vAlign w:val="bottom"/>
            <w:hideMark/>
          </w:tcPr>
          <w:p w14:paraId="18E8F5F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3C316F7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 xml:space="preserve">Nubia Technology </w:t>
            </w:r>
            <w:proofErr w:type="spellStart"/>
            <w:r w:rsidRPr="008B3E11">
              <w:rPr>
                <w:rFonts w:ascii="Aptos Narrow" w:hAnsi="Aptos Narrow"/>
                <w:color w:val="000000"/>
                <w:sz w:val="22"/>
                <w:szCs w:val="22"/>
              </w:rPr>
              <w:t>Co.,Ltd</w:t>
            </w:r>
            <w:proofErr w:type="spellEnd"/>
          </w:p>
        </w:tc>
      </w:tr>
      <w:tr w:rsidR="008B3E11" w:rsidRPr="008B3E11" w14:paraId="1A0DDEAB" w14:textId="77777777" w:rsidTr="009005BC">
        <w:trPr>
          <w:trHeight w:val="300"/>
        </w:trPr>
        <w:tc>
          <w:tcPr>
            <w:tcW w:w="720" w:type="dxa"/>
            <w:noWrap/>
            <w:vAlign w:val="bottom"/>
            <w:hideMark/>
          </w:tcPr>
          <w:p w14:paraId="2D67100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65DF8C9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Wang</w:t>
            </w:r>
          </w:p>
        </w:tc>
        <w:tc>
          <w:tcPr>
            <w:tcW w:w="1380" w:type="dxa"/>
            <w:noWrap/>
            <w:vAlign w:val="bottom"/>
            <w:hideMark/>
          </w:tcPr>
          <w:p w14:paraId="4C21CD8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Wen</w:t>
            </w:r>
          </w:p>
        </w:tc>
        <w:tc>
          <w:tcPr>
            <w:tcW w:w="2470" w:type="dxa"/>
            <w:noWrap/>
            <w:vAlign w:val="bottom"/>
            <w:hideMark/>
          </w:tcPr>
          <w:p w14:paraId="47D6AF3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Mobile Communication Co.,</w:t>
            </w:r>
          </w:p>
        </w:tc>
        <w:tc>
          <w:tcPr>
            <w:tcW w:w="2725" w:type="dxa"/>
            <w:noWrap/>
            <w:vAlign w:val="bottom"/>
            <w:hideMark/>
          </w:tcPr>
          <w:p w14:paraId="120D0F3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iQoo</w:t>
            </w:r>
            <w:proofErr w:type="spellEnd"/>
          </w:p>
        </w:tc>
      </w:tr>
      <w:tr w:rsidR="008B3E11" w:rsidRPr="008B3E11" w14:paraId="1D048D7C" w14:textId="77777777" w:rsidTr="009005BC">
        <w:trPr>
          <w:trHeight w:val="300"/>
        </w:trPr>
        <w:tc>
          <w:tcPr>
            <w:tcW w:w="720" w:type="dxa"/>
            <w:noWrap/>
            <w:vAlign w:val="bottom"/>
            <w:hideMark/>
          </w:tcPr>
          <w:p w14:paraId="2123FB3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7C6A716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Wang</w:t>
            </w:r>
          </w:p>
        </w:tc>
        <w:tc>
          <w:tcPr>
            <w:tcW w:w="1380" w:type="dxa"/>
            <w:noWrap/>
            <w:vAlign w:val="bottom"/>
            <w:hideMark/>
          </w:tcPr>
          <w:p w14:paraId="1A8D949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Yaxin</w:t>
            </w:r>
          </w:p>
        </w:tc>
        <w:tc>
          <w:tcPr>
            <w:tcW w:w="2470" w:type="dxa"/>
            <w:noWrap/>
            <w:vAlign w:val="bottom"/>
            <w:hideMark/>
          </w:tcPr>
          <w:p w14:paraId="448A882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OPPO</w:t>
            </w:r>
          </w:p>
        </w:tc>
        <w:tc>
          <w:tcPr>
            <w:tcW w:w="2725" w:type="dxa"/>
            <w:noWrap/>
            <w:vAlign w:val="bottom"/>
            <w:hideMark/>
          </w:tcPr>
          <w:p w14:paraId="1195059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OPPO (</w:t>
            </w:r>
            <w:proofErr w:type="spellStart"/>
            <w:r w:rsidRPr="008B3E11">
              <w:rPr>
                <w:rFonts w:ascii="Aptos Narrow" w:hAnsi="Aptos Narrow"/>
                <w:color w:val="000000"/>
                <w:sz w:val="22"/>
                <w:szCs w:val="22"/>
              </w:rPr>
              <w:t>chongqing</w:t>
            </w:r>
            <w:proofErr w:type="spellEnd"/>
            <w:r w:rsidRPr="008B3E11">
              <w:rPr>
                <w:rFonts w:ascii="Aptos Narrow" w:hAnsi="Aptos Narrow"/>
                <w:color w:val="000000"/>
                <w:sz w:val="22"/>
                <w:szCs w:val="22"/>
              </w:rPr>
              <w:t>) Intelligence</w:t>
            </w:r>
          </w:p>
        </w:tc>
      </w:tr>
      <w:tr w:rsidR="008B3E11" w:rsidRPr="008B3E11" w14:paraId="27F0E806" w14:textId="77777777" w:rsidTr="009005BC">
        <w:trPr>
          <w:trHeight w:val="300"/>
        </w:trPr>
        <w:tc>
          <w:tcPr>
            <w:tcW w:w="720" w:type="dxa"/>
            <w:noWrap/>
            <w:vAlign w:val="bottom"/>
            <w:hideMark/>
          </w:tcPr>
          <w:p w14:paraId="52B48BC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736391A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Wang</w:t>
            </w:r>
          </w:p>
        </w:tc>
        <w:tc>
          <w:tcPr>
            <w:tcW w:w="1380" w:type="dxa"/>
            <w:noWrap/>
            <w:vAlign w:val="bottom"/>
            <w:hideMark/>
          </w:tcPr>
          <w:p w14:paraId="4DD6D81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Zhaoning</w:t>
            </w:r>
            <w:proofErr w:type="spellEnd"/>
          </w:p>
        </w:tc>
        <w:tc>
          <w:tcPr>
            <w:tcW w:w="2470" w:type="dxa"/>
            <w:noWrap/>
            <w:vAlign w:val="bottom"/>
            <w:hideMark/>
          </w:tcPr>
          <w:p w14:paraId="462D5F2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Unicom</w:t>
            </w:r>
          </w:p>
        </w:tc>
        <w:tc>
          <w:tcPr>
            <w:tcW w:w="2725" w:type="dxa"/>
            <w:noWrap/>
            <w:vAlign w:val="bottom"/>
            <w:hideMark/>
          </w:tcPr>
          <w:p w14:paraId="55A7F86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CU Digital Technology</w:t>
            </w:r>
          </w:p>
        </w:tc>
      </w:tr>
      <w:tr w:rsidR="008B3E11" w:rsidRPr="008B3E11" w14:paraId="678EADC7" w14:textId="77777777" w:rsidTr="009005BC">
        <w:trPr>
          <w:trHeight w:val="300"/>
        </w:trPr>
        <w:tc>
          <w:tcPr>
            <w:tcW w:w="720" w:type="dxa"/>
            <w:noWrap/>
            <w:vAlign w:val="bottom"/>
            <w:hideMark/>
          </w:tcPr>
          <w:p w14:paraId="600203E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85C609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Wong</w:t>
            </w:r>
          </w:p>
        </w:tc>
        <w:tc>
          <w:tcPr>
            <w:tcW w:w="1380" w:type="dxa"/>
            <w:noWrap/>
            <w:vAlign w:val="bottom"/>
            <w:hideMark/>
          </w:tcPr>
          <w:p w14:paraId="1AF2C9D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Marcus</w:t>
            </w:r>
          </w:p>
        </w:tc>
        <w:tc>
          <w:tcPr>
            <w:tcW w:w="2470" w:type="dxa"/>
            <w:noWrap/>
            <w:vAlign w:val="bottom"/>
            <w:hideMark/>
          </w:tcPr>
          <w:p w14:paraId="6F35108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OPPO</w:t>
            </w:r>
          </w:p>
        </w:tc>
        <w:tc>
          <w:tcPr>
            <w:tcW w:w="2725" w:type="dxa"/>
            <w:noWrap/>
            <w:vAlign w:val="bottom"/>
            <w:hideMark/>
          </w:tcPr>
          <w:p w14:paraId="61C8987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OnePlus</w:t>
            </w:r>
          </w:p>
        </w:tc>
      </w:tr>
      <w:tr w:rsidR="008B3E11" w:rsidRPr="008B3E11" w14:paraId="03BDD2A1" w14:textId="77777777" w:rsidTr="009005BC">
        <w:trPr>
          <w:trHeight w:val="300"/>
        </w:trPr>
        <w:tc>
          <w:tcPr>
            <w:tcW w:w="720" w:type="dxa"/>
            <w:noWrap/>
            <w:vAlign w:val="bottom"/>
            <w:hideMark/>
          </w:tcPr>
          <w:p w14:paraId="67AD983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09B63A0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WU</w:t>
            </w:r>
          </w:p>
        </w:tc>
        <w:tc>
          <w:tcPr>
            <w:tcW w:w="1380" w:type="dxa"/>
            <w:noWrap/>
            <w:vAlign w:val="bottom"/>
            <w:hideMark/>
          </w:tcPr>
          <w:p w14:paraId="2EDDA8B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Jinhua</w:t>
            </w:r>
          </w:p>
        </w:tc>
        <w:tc>
          <w:tcPr>
            <w:tcW w:w="2470" w:type="dxa"/>
            <w:noWrap/>
            <w:vAlign w:val="bottom"/>
            <w:hideMark/>
          </w:tcPr>
          <w:p w14:paraId="089D48F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Beijing Xiaomi Mobile Software</w:t>
            </w:r>
          </w:p>
        </w:tc>
        <w:tc>
          <w:tcPr>
            <w:tcW w:w="2725" w:type="dxa"/>
            <w:noWrap/>
            <w:vAlign w:val="bottom"/>
            <w:hideMark/>
          </w:tcPr>
          <w:p w14:paraId="1505348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Xiaomi Electronic Software</w:t>
            </w:r>
          </w:p>
        </w:tc>
      </w:tr>
      <w:tr w:rsidR="008B3E11" w:rsidRPr="008B3E11" w14:paraId="2276372C" w14:textId="77777777" w:rsidTr="009005BC">
        <w:trPr>
          <w:trHeight w:val="300"/>
        </w:trPr>
        <w:tc>
          <w:tcPr>
            <w:tcW w:w="720" w:type="dxa"/>
            <w:noWrap/>
            <w:vAlign w:val="bottom"/>
            <w:hideMark/>
          </w:tcPr>
          <w:p w14:paraId="24460FF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2EDED69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Wu</w:t>
            </w:r>
          </w:p>
        </w:tc>
        <w:tc>
          <w:tcPr>
            <w:tcW w:w="1380" w:type="dxa"/>
            <w:noWrap/>
            <w:vAlign w:val="bottom"/>
            <w:hideMark/>
          </w:tcPr>
          <w:p w14:paraId="35DB154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Xiaobo</w:t>
            </w:r>
          </w:p>
        </w:tc>
        <w:tc>
          <w:tcPr>
            <w:tcW w:w="2470" w:type="dxa"/>
            <w:noWrap/>
            <w:vAlign w:val="bottom"/>
            <w:hideMark/>
          </w:tcPr>
          <w:p w14:paraId="30CB338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Mobile Communication Co.,</w:t>
            </w:r>
          </w:p>
        </w:tc>
        <w:tc>
          <w:tcPr>
            <w:tcW w:w="2725" w:type="dxa"/>
            <w:noWrap/>
            <w:vAlign w:val="bottom"/>
            <w:hideMark/>
          </w:tcPr>
          <w:p w14:paraId="7E83D45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Mobile Communication Co.,</w:t>
            </w:r>
          </w:p>
        </w:tc>
      </w:tr>
      <w:tr w:rsidR="008B3E11" w:rsidRPr="008B3E11" w14:paraId="424229A1" w14:textId="77777777" w:rsidTr="009005BC">
        <w:trPr>
          <w:trHeight w:val="300"/>
        </w:trPr>
        <w:tc>
          <w:tcPr>
            <w:tcW w:w="720" w:type="dxa"/>
            <w:noWrap/>
            <w:vAlign w:val="bottom"/>
            <w:hideMark/>
          </w:tcPr>
          <w:p w14:paraId="2C2F488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Mrs.</w:t>
            </w:r>
          </w:p>
        </w:tc>
        <w:tc>
          <w:tcPr>
            <w:tcW w:w="1731" w:type="dxa"/>
            <w:noWrap/>
            <w:vAlign w:val="bottom"/>
            <w:hideMark/>
          </w:tcPr>
          <w:p w14:paraId="2CFF6AE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Xiang</w:t>
            </w:r>
          </w:p>
        </w:tc>
        <w:tc>
          <w:tcPr>
            <w:tcW w:w="1380" w:type="dxa"/>
            <w:noWrap/>
            <w:vAlign w:val="bottom"/>
            <w:hideMark/>
          </w:tcPr>
          <w:p w14:paraId="5DB5927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Amanda</w:t>
            </w:r>
          </w:p>
        </w:tc>
        <w:tc>
          <w:tcPr>
            <w:tcW w:w="2470" w:type="dxa"/>
            <w:noWrap/>
            <w:vAlign w:val="bottom"/>
            <w:hideMark/>
          </w:tcPr>
          <w:p w14:paraId="19C0919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Futurewei</w:t>
            </w:r>
            <w:proofErr w:type="spellEnd"/>
            <w:r w:rsidRPr="008B3E11">
              <w:rPr>
                <w:rFonts w:ascii="Aptos Narrow" w:hAnsi="Aptos Narrow"/>
                <w:color w:val="000000"/>
                <w:sz w:val="22"/>
                <w:szCs w:val="22"/>
              </w:rPr>
              <w:t xml:space="preserve"> Technologies</w:t>
            </w:r>
          </w:p>
        </w:tc>
        <w:tc>
          <w:tcPr>
            <w:tcW w:w="2725" w:type="dxa"/>
            <w:noWrap/>
            <w:vAlign w:val="bottom"/>
            <w:hideMark/>
          </w:tcPr>
          <w:p w14:paraId="0B9DDD5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Futurewei</w:t>
            </w:r>
            <w:proofErr w:type="spellEnd"/>
            <w:r w:rsidRPr="008B3E11">
              <w:rPr>
                <w:rFonts w:ascii="Aptos Narrow" w:hAnsi="Aptos Narrow"/>
                <w:color w:val="000000"/>
                <w:sz w:val="22"/>
                <w:szCs w:val="22"/>
              </w:rPr>
              <w:t xml:space="preserve"> Technologies</w:t>
            </w:r>
          </w:p>
        </w:tc>
      </w:tr>
      <w:tr w:rsidR="008B3E11" w:rsidRPr="008B3E11" w14:paraId="1A6B494B" w14:textId="77777777" w:rsidTr="009005BC">
        <w:trPr>
          <w:trHeight w:val="300"/>
        </w:trPr>
        <w:tc>
          <w:tcPr>
            <w:tcW w:w="720" w:type="dxa"/>
            <w:noWrap/>
            <w:vAlign w:val="bottom"/>
            <w:hideMark/>
          </w:tcPr>
          <w:p w14:paraId="7F43CE1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674648E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Xiao</w:t>
            </w:r>
          </w:p>
        </w:tc>
        <w:tc>
          <w:tcPr>
            <w:tcW w:w="1380" w:type="dxa"/>
            <w:noWrap/>
            <w:vAlign w:val="bottom"/>
            <w:hideMark/>
          </w:tcPr>
          <w:p w14:paraId="0E68C6F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Xun</w:t>
            </w:r>
          </w:p>
        </w:tc>
        <w:tc>
          <w:tcPr>
            <w:tcW w:w="2470" w:type="dxa"/>
            <w:noWrap/>
            <w:vAlign w:val="bottom"/>
            <w:hideMark/>
          </w:tcPr>
          <w:p w14:paraId="64A6299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 GmbH</w:t>
            </w:r>
          </w:p>
        </w:tc>
        <w:tc>
          <w:tcPr>
            <w:tcW w:w="2725" w:type="dxa"/>
            <w:noWrap/>
            <w:vAlign w:val="bottom"/>
            <w:hideMark/>
          </w:tcPr>
          <w:p w14:paraId="5596EF6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Technologies France</w:t>
            </w:r>
          </w:p>
        </w:tc>
      </w:tr>
      <w:tr w:rsidR="008B3E11" w:rsidRPr="008B3E11" w14:paraId="013F8786" w14:textId="77777777" w:rsidTr="009005BC">
        <w:trPr>
          <w:trHeight w:val="300"/>
        </w:trPr>
        <w:tc>
          <w:tcPr>
            <w:tcW w:w="720" w:type="dxa"/>
            <w:noWrap/>
            <w:vAlign w:val="bottom"/>
            <w:hideMark/>
          </w:tcPr>
          <w:p w14:paraId="20E773E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6A570EF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Xie</w:t>
            </w:r>
          </w:p>
        </w:tc>
        <w:tc>
          <w:tcPr>
            <w:tcW w:w="1380" w:type="dxa"/>
            <w:noWrap/>
            <w:vAlign w:val="bottom"/>
            <w:hideMark/>
          </w:tcPr>
          <w:p w14:paraId="28E6A2C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Pengxiang</w:t>
            </w:r>
          </w:p>
        </w:tc>
        <w:tc>
          <w:tcPr>
            <w:tcW w:w="2470" w:type="dxa"/>
            <w:noWrap/>
            <w:vAlign w:val="bottom"/>
            <w:hideMark/>
          </w:tcPr>
          <w:p w14:paraId="32FE8B5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6A34A8E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Korea Limited</w:t>
            </w:r>
          </w:p>
        </w:tc>
      </w:tr>
      <w:tr w:rsidR="008B3E11" w:rsidRPr="008B3E11" w14:paraId="3D5DEB76" w14:textId="77777777" w:rsidTr="009005BC">
        <w:trPr>
          <w:trHeight w:val="300"/>
        </w:trPr>
        <w:tc>
          <w:tcPr>
            <w:tcW w:w="720" w:type="dxa"/>
            <w:noWrap/>
            <w:vAlign w:val="bottom"/>
            <w:hideMark/>
          </w:tcPr>
          <w:p w14:paraId="7D3ED39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6E48B66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Xie</w:t>
            </w:r>
          </w:p>
        </w:tc>
        <w:tc>
          <w:tcPr>
            <w:tcW w:w="1380" w:type="dxa"/>
            <w:noWrap/>
            <w:vAlign w:val="bottom"/>
            <w:hideMark/>
          </w:tcPr>
          <w:p w14:paraId="768B662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Zhenhua</w:t>
            </w:r>
          </w:p>
        </w:tc>
        <w:tc>
          <w:tcPr>
            <w:tcW w:w="2470" w:type="dxa"/>
            <w:noWrap/>
            <w:vAlign w:val="bottom"/>
            <w:hideMark/>
          </w:tcPr>
          <w:p w14:paraId="5CDB28C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Mobile Communication Co.,</w:t>
            </w:r>
          </w:p>
        </w:tc>
        <w:tc>
          <w:tcPr>
            <w:tcW w:w="2725" w:type="dxa"/>
            <w:noWrap/>
            <w:vAlign w:val="bottom"/>
            <w:hideMark/>
          </w:tcPr>
          <w:p w14:paraId="5EB769A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Nanjing vivo Software Tech.</w:t>
            </w:r>
          </w:p>
        </w:tc>
      </w:tr>
      <w:tr w:rsidR="008B3E11" w:rsidRPr="008B3E11" w14:paraId="3AAFCBF8" w14:textId="77777777" w:rsidTr="009005BC">
        <w:trPr>
          <w:trHeight w:val="300"/>
        </w:trPr>
        <w:tc>
          <w:tcPr>
            <w:tcW w:w="720" w:type="dxa"/>
            <w:noWrap/>
            <w:vAlign w:val="bottom"/>
            <w:hideMark/>
          </w:tcPr>
          <w:p w14:paraId="571EF0F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9104C6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Xie</w:t>
            </w:r>
          </w:p>
        </w:tc>
        <w:tc>
          <w:tcPr>
            <w:tcW w:w="1380" w:type="dxa"/>
            <w:noWrap/>
            <w:vAlign w:val="bottom"/>
            <w:hideMark/>
          </w:tcPr>
          <w:p w14:paraId="614F656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Zhonghuai</w:t>
            </w:r>
            <w:proofErr w:type="spellEnd"/>
          </w:p>
        </w:tc>
        <w:tc>
          <w:tcPr>
            <w:tcW w:w="2470" w:type="dxa"/>
            <w:noWrap/>
            <w:vAlign w:val="bottom"/>
            <w:hideMark/>
          </w:tcPr>
          <w:p w14:paraId="3DF3034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Unicom</w:t>
            </w:r>
          </w:p>
        </w:tc>
        <w:tc>
          <w:tcPr>
            <w:tcW w:w="2725" w:type="dxa"/>
            <w:noWrap/>
            <w:vAlign w:val="bottom"/>
            <w:hideMark/>
          </w:tcPr>
          <w:p w14:paraId="2ED19E3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VSENS</w:t>
            </w:r>
          </w:p>
        </w:tc>
      </w:tr>
      <w:tr w:rsidR="008B3E11" w:rsidRPr="008B3E11" w14:paraId="28D5D2EE" w14:textId="77777777" w:rsidTr="009005BC">
        <w:trPr>
          <w:trHeight w:val="300"/>
        </w:trPr>
        <w:tc>
          <w:tcPr>
            <w:tcW w:w="720" w:type="dxa"/>
            <w:noWrap/>
            <w:vAlign w:val="bottom"/>
            <w:hideMark/>
          </w:tcPr>
          <w:p w14:paraId="0530CC1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3C11CCB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Xing</w:t>
            </w:r>
          </w:p>
        </w:tc>
        <w:tc>
          <w:tcPr>
            <w:tcW w:w="1380" w:type="dxa"/>
            <w:noWrap/>
            <w:vAlign w:val="bottom"/>
            <w:hideMark/>
          </w:tcPr>
          <w:p w14:paraId="11E7843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TianQi</w:t>
            </w:r>
            <w:proofErr w:type="spellEnd"/>
          </w:p>
        </w:tc>
        <w:tc>
          <w:tcPr>
            <w:tcW w:w="2470" w:type="dxa"/>
            <w:noWrap/>
            <w:vAlign w:val="bottom"/>
            <w:hideMark/>
          </w:tcPr>
          <w:p w14:paraId="79C6FB0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Unicom</w:t>
            </w:r>
          </w:p>
        </w:tc>
        <w:tc>
          <w:tcPr>
            <w:tcW w:w="2725" w:type="dxa"/>
            <w:noWrap/>
            <w:vAlign w:val="bottom"/>
            <w:hideMark/>
          </w:tcPr>
          <w:p w14:paraId="61983FD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Unicom</w:t>
            </w:r>
          </w:p>
        </w:tc>
      </w:tr>
      <w:tr w:rsidR="008B3E11" w:rsidRPr="008B3E11" w14:paraId="52A9CDC1" w14:textId="77777777" w:rsidTr="009005BC">
        <w:trPr>
          <w:trHeight w:val="300"/>
        </w:trPr>
        <w:tc>
          <w:tcPr>
            <w:tcW w:w="720" w:type="dxa"/>
            <w:noWrap/>
            <w:vAlign w:val="bottom"/>
            <w:hideMark/>
          </w:tcPr>
          <w:p w14:paraId="2E09B44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4556BE8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Xing</w:t>
            </w:r>
          </w:p>
        </w:tc>
        <w:tc>
          <w:tcPr>
            <w:tcW w:w="1380" w:type="dxa"/>
            <w:noWrap/>
            <w:vAlign w:val="bottom"/>
            <w:hideMark/>
          </w:tcPr>
          <w:p w14:paraId="2BD7D84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Zhen</w:t>
            </w:r>
          </w:p>
        </w:tc>
        <w:tc>
          <w:tcPr>
            <w:tcW w:w="2470" w:type="dxa"/>
            <w:noWrap/>
            <w:vAlign w:val="bottom"/>
            <w:hideMark/>
          </w:tcPr>
          <w:p w14:paraId="1290B4B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5472C98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r>
      <w:tr w:rsidR="008B3E11" w:rsidRPr="008B3E11" w14:paraId="03869264" w14:textId="77777777" w:rsidTr="009005BC">
        <w:trPr>
          <w:trHeight w:val="300"/>
        </w:trPr>
        <w:tc>
          <w:tcPr>
            <w:tcW w:w="720" w:type="dxa"/>
            <w:noWrap/>
            <w:vAlign w:val="bottom"/>
            <w:hideMark/>
          </w:tcPr>
          <w:p w14:paraId="5747482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64A8786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Xing</w:t>
            </w:r>
          </w:p>
        </w:tc>
        <w:tc>
          <w:tcPr>
            <w:tcW w:w="1380" w:type="dxa"/>
            <w:noWrap/>
            <w:vAlign w:val="bottom"/>
            <w:hideMark/>
          </w:tcPr>
          <w:p w14:paraId="2E1FFF0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Zhen</w:t>
            </w:r>
          </w:p>
        </w:tc>
        <w:tc>
          <w:tcPr>
            <w:tcW w:w="2470" w:type="dxa"/>
            <w:noWrap/>
            <w:vAlign w:val="bottom"/>
            <w:hideMark/>
          </w:tcPr>
          <w:p w14:paraId="1C869F4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Unicom</w:t>
            </w:r>
          </w:p>
        </w:tc>
        <w:tc>
          <w:tcPr>
            <w:tcW w:w="2725" w:type="dxa"/>
            <w:noWrap/>
            <w:vAlign w:val="bottom"/>
            <w:hideMark/>
          </w:tcPr>
          <w:p w14:paraId="739A5A4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CUG</w:t>
            </w:r>
          </w:p>
        </w:tc>
      </w:tr>
      <w:tr w:rsidR="008B3E11" w:rsidRPr="008B3E11" w14:paraId="5706E90C" w14:textId="77777777" w:rsidTr="009005BC">
        <w:trPr>
          <w:trHeight w:val="300"/>
        </w:trPr>
        <w:tc>
          <w:tcPr>
            <w:tcW w:w="720" w:type="dxa"/>
            <w:noWrap/>
            <w:vAlign w:val="bottom"/>
            <w:hideMark/>
          </w:tcPr>
          <w:p w14:paraId="5CAAC12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1DC098D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Xiong</w:t>
            </w:r>
          </w:p>
        </w:tc>
        <w:tc>
          <w:tcPr>
            <w:tcW w:w="1380" w:type="dxa"/>
            <w:noWrap/>
            <w:vAlign w:val="bottom"/>
            <w:hideMark/>
          </w:tcPr>
          <w:p w14:paraId="00B40EE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Lihui</w:t>
            </w:r>
          </w:p>
        </w:tc>
        <w:tc>
          <w:tcPr>
            <w:tcW w:w="2470" w:type="dxa"/>
            <w:noWrap/>
            <w:vAlign w:val="bottom"/>
            <w:hideMark/>
          </w:tcPr>
          <w:p w14:paraId="16AC807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OPPO</w:t>
            </w:r>
          </w:p>
        </w:tc>
        <w:tc>
          <w:tcPr>
            <w:tcW w:w="2725" w:type="dxa"/>
            <w:noWrap/>
            <w:vAlign w:val="bottom"/>
            <w:hideMark/>
          </w:tcPr>
          <w:p w14:paraId="72CA540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Unumplus</w:t>
            </w:r>
            <w:proofErr w:type="spellEnd"/>
          </w:p>
        </w:tc>
      </w:tr>
      <w:tr w:rsidR="008B3E11" w:rsidRPr="008B3E11" w14:paraId="27871275" w14:textId="77777777" w:rsidTr="009005BC">
        <w:trPr>
          <w:trHeight w:val="300"/>
        </w:trPr>
        <w:tc>
          <w:tcPr>
            <w:tcW w:w="720" w:type="dxa"/>
            <w:noWrap/>
            <w:vAlign w:val="bottom"/>
            <w:hideMark/>
          </w:tcPr>
          <w:p w14:paraId="3F2758B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Mrs.</w:t>
            </w:r>
          </w:p>
        </w:tc>
        <w:tc>
          <w:tcPr>
            <w:tcW w:w="1731" w:type="dxa"/>
            <w:noWrap/>
            <w:vAlign w:val="bottom"/>
            <w:hideMark/>
          </w:tcPr>
          <w:p w14:paraId="63821DE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Xu</w:t>
            </w:r>
          </w:p>
        </w:tc>
        <w:tc>
          <w:tcPr>
            <w:tcW w:w="1380" w:type="dxa"/>
            <w:noWrap/>
            <w:vAlign w:val="bottom"/>
            <w:hideMark/>
          </w:tcPr>
          <w:p w14:paraId="11C2B33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Ling</w:t>
            </w:r>
          </w:p>
        </w:tc>
        <w:tc>
          <w:tcPr>
            <w:tcW w:w="2470" w:type="dxa"/>
            <w:noWrap/>
            <w:vAlign w:val="bottom"/>
            <w:hideMark/>
          </w:tcPr>
          <w:p w14:paraId="7562F01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6FA1A6C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r>
      <w:tr w:rsidR="008B3E11" w:rsidRPr="008B3E11" w14:paraId="40C57AE4" w14:textId="77777777" w:rsidTr="009005BC">
        <w:trPr>
          <w:trHeight w:val="300"/>
        </w:trPr>
        <w:tc>
          <w:tcPr>
            <w:tcW w:w="720" w:type="dxa"/>
            <w:noWrap/>
            <w:vAlign w:val="bottom"/>
            <w:hideMark/>
          </w:tcPr>
          <w:p w14:paraId="03DBCBF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222CF58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Xu</w:t>
            </w:r>
          </w:p>
        </w:tc>
        <w:tc>
          <w:tcPr>
            <w:tcW w:w="1380" w:type="dxa"/>
            <w:noWrap/>
            <w:vAlign w:val="bottom"/>
            <w:hideMark/>
          </w:tcPr>
          <w:p w14:paraId="31D3653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Ruiyue</w:t>
            </w:r>
            <w:proofErr w:type="spellEnd"/>
          </w:p>
        </w:tc>
        <w:tc>
          <w:tcPr>
            <w:tcW w:w="2470" w:type="dxa"/>
            <w:noWrap/>
            <w:vAlign w:val="bottom"/>
            <w:hideMark/>
          </w:tcPr>
          <w:p w14:paraId="15DE41B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Tech.(UK) Co.. Ltd</w:t>
            </w:r>
          </w:p>
        </w:tc>
        <w:tc>
          <w:tcPr>
            <w:tcW w:w="2725" w:type="dxa"/>
            <w:noWrap/>
            <w:vAlign w:val="bottom"/>
            <w:hideMark/>
          </w:tcPr>
          <w:p w14:paraId="0A8C3B2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HiSilicon Technologies Co. Ltd</w:t>
            </w:r>
          </w:p>
        </w:tc>
      </w:tr>
      <w:tr w:rsidR="008B3E11" w:rsidRPr="008B3E11" w14:paraId="5153CB02" w14:textId="77777777" w:rsidTr="009005BC">
        <w:trPr>
          <w:trHeight w:val="300"/>
        </w:trPr>
        <w:tc>
          <w:tcPr>
            <w:tcW w:w="720" w:type="dxa"/>
            <w:noWrap/>
            <w:vAlign w:val="bottom"/>
            <w:hideMark/>
          </w:tcPr>
          <w:p w14:paraId="73085A1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2275E9D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Xu</w:t>
            </w:r>
          </w:p>
        </w:tc>
        <w:tc>
          <w:tcPr>
            <w:tcW w:w="1380" w:type="dxa"/>
            <w:noWrap/>
            <w:vAlign w:val="bottom"/>
            <w:hideMark/>
          </w:tcPr>
          <w:p w14:paraId="2098DF1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Tianni</w:t>
            </w:r>
          </w:p>
        </w:tc>
        <w:tc>
          <w:tcPr>
            <w:tcW w:w="2470" w:type="dxa"/>
            <w:noWrap/>
            <w:vAlign w:val="bottom"/>
            <w:hideMark/>
          </w:tcPr>
          <w:p w14:paraId="23B3EE4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Com. Corporation</w:t>
            </w:r>
          </w:p>
        </w:tc>
        <w:tc>
          <w:tcPr>
            <w:tcW w:w="2725" w:type="dxa"/>
            <w:noWrap/>
            <w:vAlign w:val="bottom"/>
            <w:hideMark/>
          </w:tcPr>
          <w:p w14:paraId="48C8904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Com. Corporation</w:t>
            </w:r>
          </w:p>
        </w:tc>
      </w:tr>
      <w:tr w:rsidR="008B3E11" w:rsidRPr="008B3E11" w14:paraId="4D6977A9" w14:textId="77777777" w:rsidTr="009005BC">
        <w:trPr>
          <w:trHeight w:val="300"/>
        </w:trPr>
        <w:tc>
          <w:tcPr>
            <w:tcW w:w="720" w:type="dxa"/>
            <w:noWrap/>
            <w:vAlign w:val="bottom"/>
            <w:hideMark/>
          </w:tcPr>
          <w:p w14:paraId="169FF60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11AF20E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Xu</w:t>
            </w:r>
          </w:p>
        </w:tc>
        <w:tc>
          <w:tcPr>
            <w:tcW w:w="1380" w:type="dxa"/>
            <w:noWrap/>
            <w:vAlign w:val="bottom"/>
            <w:hideMark/>
          </w:tcPr>
          <w:p w14:paraId="068DD8A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Yang</w:t>
            </w:r>
          </w:p>
        </w:tc>
        <w:tc>
          <w:tcPr>
            <w:tcW w:w="2470" w:type="dxa"/>
            <w:noWrap/>
            <w:vAlign w:val="bottom"/>
            <w:hideMark/>
          </w:tcPr>
          <w:p w14:paraId="0ABDEC0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Guangdong OPPO Mobile Telecom.</w:t>
            </w:r>
          </w:p>
        </w:tc>
        <w:tc>
          <w:tcPr>
            <w:tcW w:w="2725" w:type="dxa"/>
            <w:noWrap/>
            <w:vAlign w:val="bottom"/>
            <w:hideMark/>
          </w:tcPr>
          <w:p w14:paraId="3315264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OPPO</w:t>
            </w:r>
          </w:p>
        </w:tc>
      </w:tr>
      <w:tr w:rsidR="008B3E11" w:rsidRPr="008B3E11" w14:paraId="5782961B" w14:textId="77777777" w:rsidTr="009005BC">
        <w:trPr>
          <w:trHeight w:val="300"/>
        </w:trPr>
        <w:tc>
          <w:tcPr>
            <w:tcW w:w="720" w:type="dxa"/>
            <w:noWrap/>
            <w:vAlign w:val="bottom"/>
            <w:hideMark/>
          </w:tcPr>
          <w:p w14:paraId="6220656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0FDE5C6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Yadav</w:t>
            </w:r>
          </w:p>
        </w:tc>
        <w:tc>
          <w:tcPr>
            <w:tcW w:w="1380" w:type="dxa"/>
            <w:noWrap/>
            <w:vAlign w:val="bottom"/>
            <w:hideMark/>
          </w:tcPr>
          <w:p w14:paraId="608AF82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Poonam</w:t>
            </w:r>
          </w:p>
        </w:tc>
        <w:tc>
          <w:tcPr>
            <w:tcW w:w="2470" w:type="dxa"/>
            <w:noWrap/>
            <w:vAlign w:val="bottom"/>
            <w:hideMark/>
          </w:tcPr>
          <w:p w14:paraId="4E5E3D1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University of York</w:t>
            </w:r>
          </w:p>
        </w:tc>
        <w:tc>
          <w:tcPr>
            <w:tcW w:w="2725" w:type="dxa"/>
            <w:noWrap/>
            <w:vAlign w:val="bottom"/>
            <w:hideMark/>
          </w:tcPr>
          <w:p w14:paraId="105993A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Federated Telecoms Hub</w:t>
            </w:r>
          </w:p>
        </w:tc>
      </w:tr>
      <w:tr w:rsidR="008B3E11" w:rsidRPr="008B3E11" w14:paraId="167D6FDC" w14:textId="77777777" w:rsidTr="009005BC">
        <w:trPr>
          <w:trHeight w:val="300"/>
        </w:trPr>
        <w:tc>
          <w:tcPr>
            <w:tcW w:w="720" w:type="dxa"/>
            <w:noWrap/>
            <w:vAlign w:val="bottom"/>
            <w:hideMark/>
          </w:tcPr>
          <w:p w14:paraId="47C5703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7C6F933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Yamamoto</w:t>
            </w:r>
          </w:p>
        </w:tc>
        <w:tc>
          <w:tcPr>
            <w:tcW w:w="1380" w:type="dxa"/>
            <w:noWrap/>
            <w:vAlign w:val="bottom"/>
            <w:hideMark/>
          </w:tcPr>
          <w:p w14:paraId="5F70D5D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Kenichi</w:t>
            </w:r>
          </w:p>
        </w:tc>
        <w:tc>
          <w:tcPr>
            <w:tcW w:w="2470" w:type="dxa"/>
            <w:noWrap/>
            <w:vAlign w:val="bottom"/>
            <w:hideMark/>
          </w:tcPr>
          <w:p w14:paraId="06C87FF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KDDI Corporation</w:t>
            </w:r>
          </w:p>
        </w:tc>
        <w:tc>
          <w:tcPr>
            <w:tcW w:w="2725" w:type="dxa"/>
            <w:noWrap/>
            <w:vAlign w:val="bottom"/>
            <w:hideMark/>
          </w:tcPr>
          <w:p w14:paraId="54E2A91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KDDI Corporation</w:t>
            </w:r>
          </w:p>
        </w:tc>
      </w:tr>
      <w:tr w:rsidR="008B3E11" w:rsidRPr="008B3E11" w14:paraId="265D6F72" w14:textId="77777777" w:rsidTr="009005BC">
        <w:trPr>
          <w:trHeight w:val="300"/>
        </w:trPr>
        <w:tc>
          <w:tcPr>
            <w:tcW w:w="720" w:type="dxa"/>
            <w:noWrap/>
            <w:vAlign w:val="bottom"/>
            <w:hideMark/>
          </w:tcPr>
          <w:p w14:paraId="65390D9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58CBE67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You</w:t>
            </w:r>
          </w:p>
        </w:tc>
        <w:tc>
          <w:tcPr>
            <w:tcW w:w="1380" w:type="dxa"/>
            <w:noWrap/>
            <w:vAlign w:val="bottom"/>
            <w:hideMark/>
          </w:tcPr>
          <w:p w14:paraId="215590C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Shilin</w:t>
            </w:r>
          </w:p>
        </w:tc>
        <w:tc>
          <w:tcPr>
            <w:tcW w:w="2470" w:type="dxa"/>
            <w:noWrap/>
            <w:vAlign w:val="bottom"/>
            <w:hideMark/>
          </w:tcPr>
          <w:p w14:paraId="6A9F7CC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0381D1E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r>
      <w:tr w:rsidR="008B3E11" w:rsidRPr="008B3E11" w14:paraId="7651057F" w14:textId="77777777" w:rsidTr="009005BC">
        <w:trPr>
          <w:trHeight w:val="300"/>
        </w:trPr>
        <w:tc>
          <w:tcPr>
            <w:tcW w:w="720" w:type="dxa"/>
            <w:noWrap/>
            <w:vAlign w:val="bottom"/>
            <w:hideMark/>
          </w:tcPr>
          <w:p w14:paraId="69891F8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4C8CA52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Youn</w:t>
            </w:r>
          </w:p>
        </w:tc>
        <w:tc>
          <w:tcPr>
            <w:tcW w:w="1380" w:type="dxa"/>
            <w:noWrap/>
            <w:vAlign w:val="bottom"/>
            <w:hideMark/>
          </w:tcPr>
          <w:p w14:paraId="4AA90B8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Myungjune</w:t>
            </w:r>
            <w:proofErr w:type="spellEnd"/>
          </w:p>
        </w:tc>
        <w:tc>
          <w:tcPr>
            <w:tcW w:w="2470" w:type="dxa"/>
            <w:noWrap/>
            <w:vAlign w:val="bottom"/>
            <w:hideMark/>
          </w:tcPr>
          <w:p w14:paraId="522C40F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LG Electronics France</w:t>
            </w:r>
          </w:p>
        </w:tc>
        <w:tc>
          <w:tcPr>
            <w:tcW w:w="2725" w:type="dxa"/>
            <w:noWrap/>
            <w:vAlign w:val="bottom"/>
            <w:hideMark/>
          </w:tcPr>
          <w:p w14:paraId="06C608E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LG Electronics Polska</w:t>
            </w:r>
          </w:p>
        </w:tc>
      </w:tr>
      <w:tr w:rsidR="008B3E11" w:rsidRPr="008B3E11" w14:paraId="6BD4E675" w14:textId="77777777" w:rsidTr="009005BC">
        <w:trPr>
          <w:trHeight w:val="300"/>
        </w:trPr>
        <w:tc>
          <w:tcPr>
            <w:tcW w:w="720" w:type="dxa"/>
            <w:noWrap/>
            <w:vAlign w:val="bottom"/>
            <w:hideMark/>
          </w:tcPr>
          <w:p w14:paraId="1D4CC91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25CAEC7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Yue</w:t>
            </w:r>
          </w:p>
        </w:tc>
        <w:tc>
          <w:tcPr>
            <w:tcW w:w="1380" w:type="dxa"/>
            <w:noWrap/>
            <w:vAlign w:val="bottom"/>
            <w:hideMark/>
          </w:tcPr>
          <w:p w14:paraId="74DF6AA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Yi</w:t>
            </w:r>
          </w:p>
        </w:tc>
        <w:tc>
          <w:tcPr>
            <w:tcW w:w="2470" w:type="dxa"/>
            <w:noWrap/>
            <w:vAlign w:val="bottom"/>
            <w:hideMark/>
          </w:tcPr>
          <w:p w14:paraId="3A0B4A1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Unicom</w:t>
            </w:r>
          </w:p>
        </w:tc>
        <w:tc>
          <w:tcPr>
            <w:tcW w:w="2725" w:type="dxa"/>
            <w:noWrap/>
            <w:vAlign w:val="bottom"/>
            <w:hideMark/>
          </w:tcPr>
          <w:p w14:paraId="5E25D12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Unicom Broadband Online</w:t>
            </w:r>
          </w:p>
        </w:tc>
      </w:tr>
      <w:tr w:rsidR="008B3E11" w:rsidRPr="008B3E11" w14:paraId="2F741E2A" w14:textId="77777777" w:rsidTr="009005BC">
        <w:trPr>
          <w:trHeight w:val="300"/>
        </w:trPr>
        <w:tc>
          <w:tcPr>
            <w:tcW w:w="720" w:type="dxa"/>
            <w:noWrap/>
            <w:vAlign w:val="bottom"/>
            <w:hideMark/>
          </w:tcPr>
          <w:p w14:paraId="6199FFE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6BFC16D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Zhang</w:t>
            </w:r>
          </w:p>
        </w:tc>
        <w:tc>
          <w:tcPr>
            <w:tcW w:w="1380" w:type="dxa"/>
            <w:noWrap/>
            <w:vAlign w:val="bottom"/>
            <w:hideMark/>
          </w:tcPr>
          <w:p w14:paraId="4104231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Juan</w:t>
            </w:r>
          </w:p>
        </w:tc>
        <w:tc>
          <w:tcPr>
            <w:tcW w:w="2470" w:type="dxa"/>
            <w:noWrap/>
            <w:vAlign w:val="bottom"/>
            <w:hideMark/>
          </w:tcPr>
          <w:p w14:paraId="56C3418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Korea</w:t>
            </w:r>
          </w:p>
        </w:tc>
        <w:tc>
          <w:tcPr>
            <w:tcW w:w="2725" w:type="dxa"/>
            <w:noWrap/>
            <w:vAlign w:val="bottom"/>
            <w:hideMark/>
          </w:tcPr>
          <w:p w14:paraId="1BB5FB3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QWCT</w:t>
            </w:r>
          </w:p>
        </w:tc>
      </w:tr>
      <w:tr w:rsidR="008B3E11" w:rsidRPr="008B3E11" w14:paraId="61AECEA9" w14:textId="77777777" w:rsidTr="009005BC">
        <w:trPr>
          <w:trHeight w:val="300"/>
        </w:trPr>
        <w:tc>
          <w:tcPr>
            <w:tcW w:w="720" w:type="dxa"/>
            <w:noWrap/>
            <w:vAlign w:val="bottom"/>
            <w:hideMark/>
          </w:tcPr>
          <w:p w14:paraId="14B6044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25CEFB8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Zhang</w:t>
            </w:r>
          </w:p>
        </w:tc>
        <w:tc>
          <w:tcPr>
            <w:tcW w:w="1380" w:type="dxa"/>
            <w:noWrap/>
            <w:vAlign w:val="bottom"/>
            <w:hideMark/>
          </w:tcPr>
          <w:p w14:paraId="1094147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Kai</w:t>
            </w:r>
          </w:p>
        </w:tc>
        <w:tc>
          <w:tcPr>
            <w:tcW w:w="2470" w:type="dxa"/>
            <w:noWrap/>
            <w:vAlign w:val="bottom"/>
            <w:hideMark/>
          </w:tcPr>
          <w:p w14:paraId="1BE178A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Tech.(UK) Co.. Ltd</w:t>
            </w:r>
          </w:p>
        </w:tc>
        <w:tc>
          <w:tcPr>
            <w:tcW w:w="2725" w:type="dxa"/>
            <w:noWrap/>
            <w:vAlign w:val="bottom"/>
            <w:hideMark/>
          </w:tcPr>
          <w:p w14:paraId="33DDDE8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HUAWEI TECH. GmbH</w:t>
            </w:r>
          </w:p>
        </w:tc>
      </w:tr>
      <w:tr w:rsidR="008B3E11" w:rsidRPr="008B3E11" w14:paraId="4A8B1118" w14:textId="77777777" w:rsidTr="009005BC">
        <w:trPr>
          <w:trHeight w:val="300"/>
        </w:trPr>
        <w:tc>
          <w:tcPr>
            <w:tcW w:w="720" w:type="dxa"/>
            <w:noWrap/>
            <w:vAlign w:val="bottom"/>
            <w:hideMark/>
          </w:tcPr>
          <w:p w14:paraId="0A3B1FA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1939557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Zhang</w:t>
            </w:r>
          </w:p>
        </w:tc>
        <w:tc>
          <w:tcPr>
            <w:tcW w:w="1380" w:type="dxa"/>
            <w:noWrap/>
            <w:vAlign w:val="bottom"/>
            <w:hideMark/>
          </w:tcPr>
          <w:p w14:paraId="4790278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Kefeng</w:t>
            </w:r>
            <w:proofErr w:type="spellEnd"/>
          </w:p>
        </w:tc>
        <w:tc>
          <w:tcPr>
            <w:tcW w:w="2470" w:type="dxa"/>
            <w:noWrap/>
            <w:vAlign w:val="bottom"/>
            <w:hideMark/>
          </w:tcPr>
          <w:p w14:paraId="0049E8A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Incorporated</w:t>
            </w:r>
          </w:p>
        </w:tc>
        <w:tc>
          <w:tcPr>
            <w:tcW w:w="2725" w:type="dxa"/>
            <w:noWrap/>
            <w:vAlign w:val="bottom"/>
            <w:hideMark/>
          </w:tcPr>
          <w:p w14:paraId="2E6DEF8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India Pvt Ltd</w:t>
            </w:r>
          </w:p>
        </w:tc>
      </w:tr>
      <w:tr w:rsidR="008B3E11" w:rsidRPr="008B3E11" w14:paraId="1B7C504E" w14:textId="77777777" w:rsidTr="009005BC">
        <w:trPr>
          <w:trHeight w:val="300"/>
        </w:trPr>
        <w:tc>
          <w:tcPr>
            <w:tcW w:w="720" w:type="dxa"/>
            <w:noWrap/>
            <w:vAlign w:val="bottom"/>
            <w:hideMark/>
          </w:tcPr>
          <w:p w14:paraId="541BA20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4323DE5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Zhang</w:t>
            </w:r>
          </w:p>
        </w:tc>
        <w:tc>
          <w:tcPr>
            <w:tcW w:w="1380" w:type="dxa"/>
            <w:noWrap/>
            <w:vAlign w:val="bottom"/>
            <w:hideMark/>
          </w:tcPr>
          <w:p w14:paraId="52160D8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Leyi</w:t>
            </w:r>
          </w:p>
        </w:tc>
        <w:tc>
          <w:tcPr>
            <w:tcW w:w="2470" w:type="dxa"/>
            <w:noWrap/>
            <w:vAlign w:val="bottom"/>
            <w:hideMark/>
          </w:tcPr>
          <w:p w14:paraId="3312681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FRANCE SASU</w:t>
            </w:r>
          </w:p>
        </w:tc>
        <w:tc>
          <w:tcPr>
            <w:tcW w:w="2725" w:type="dxa"/>
            <w:noWrap/>
            <w:vAlign w:val="bottom"/>
            <w:hideMark/>
          </w:tcPr>
          <w:p w14:paraId="642FDE9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FRANCE SASU</w:t>
            </w:r>
          </w:p>
        </w:tc>
      </w:tr>
      <w:tr w:rsidR="008B3E11" w:rsidRPr="008B3E11" w14:paraId="5E554B7D" w14:textId="77777777" w:rsidTr="009005BC">
        <w:trPr>
          <w:trHeight w:val="300"/>
        </w:trPr>
        <w:tc>
          <w:tcPr>
            <w:tcW w:w="720" w:type="dxa"/>
            <w:noWrap/>
            <w:vAlign w:val="bottom"/>
            <w:hideMark/>
          </w:tcPr>
          <w:p w14:paraId="0B21925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21F6AF9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Zhang</w:t>
            </w:r>
          </w:p>
        </w:tc>
        <w:tc>
          <w:tcPr>
            <w:tcW w:w="1380" w:type="dxa"/>
            <w:noWrap/>
            <w:vAlign w:val="bottom"/>
            <w:hideMark/>
          </w:tcPr>
          <w:p w14:paraId="0FBB64B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Yizhong</w:t>
            </w:r>
            <w:proofErr w:type="spellEnd"/>
          </w:p>
        </w:tc>
        <w:tc>
          <w:tcPr>
            <w:tcW w:w="2470" w:type="dxa"/>
            <w:noWrap/>
            <w:vAlign w:val="bottom"/>
            <w:hideMark/>
          </w:tcPr>
          <w:p w14:paraId="2312813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Mobile Communication (S)</w:t>
            </w:r>
          </w:p>
        </w:tc>
        <w:tc>
          <w:tcPr>
            <w:tcW w:w="2725" w:type="dxa"/>
            <w:noWrap/>
            <w:vAlign w:val="bottom"/>
            <w:hideMark/>
          </w:tcPr>
          <w:p w14:paraId="17F2F2B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Software Technology</w:t>
            </w:r>
          </w:p>
        </w:tc>
      </w:tr>
      <w:tr w:rsidR="008B3E11" w:rsidRPr="008B3E11" w14:paraId="0A8E088C" w14:textId="77777777" w:rsidTr="009005BC">
        <w:trPr>
          <w:trHeight w:val="300"/>
        </w:trPr>
        <w:tc>
          <w:tcPr>
            <w:tcW w:w="720" w:type="dxa"/>
            <w:noWrap/>
            <w:vAlign w:val="bottom"/>
            <w:hideMark/>
          </w:tcPr>
          <w:p w14:paraId="093DD66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2457C92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Zhang</w:t>
            </w:r>
          </w:p>
        </w:tc>
        <w:tc>
          <w:tcPr>
            <w:tcW w:w="1380" w:type="dxa"/>
            <w:noWrap/>
            <w:vAlign w:val="bottom"/>
            <w:hideMark/>
          </w:tcPr>
          <w:p w14:paraId="56CD71F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Yuying</w:t>
            </w:r>
          </w:p>
        </w:tc>
        <w:tc>
          <w:tcPr>
            <w:tcW w:w="2470" w:type="dxa"/>
            <w:noWrap/>
            <w:vAlign w:val="bottom"/>
            <w:hideMark/>
          </w:tcPr>
          <w:p w14:paraId="229976B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Telecom Corporation Ltd.</w:t>
            </w:r>
          </w:p>
        </w:tc>
        <w:tc>
          <w:tcPr>
            <w:tcW w:w="2725" w:type="dxa"/>
            <w:noWrap/>
            <w:vAlign w:val="bottom"/>
            <w:hideMark/>
          </w:tcPr>
          <w:p w14:paraId="746CBCA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Telecom Corporation Ltd.</w:t>
            </w:r>
          </w:p>
        </w:tc>
      </w:tr>
      <w:tr w:rsidR="008B3E11" w:rsidRPr="008B3E11" w14:paraId="70E6F9B5" w14:textId="77777777" w:rsidTr="009005BC">
        <w:trPr>
          <w:trHeight w:val="300"/>
        </w:trPr>
        <w:tc>
          <w:tcPr>
            <w:tcW w:w="720" w:type="dxa"/>
            <w:noWrap/>
            <w:vAlign w:val="bottom"/>
            <w:hideMark/>
          </w:tcPr>
          <w:p w14:paraId="05EA870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114BCD4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Zhang</w:t>
            </w:r>
          </w:p>
        </w:tc>
        <w:tc>
          <w:tcPr>
            <w:tcW w:w="1380" w:type="dxa"/>
            <w:noWrap/>
            <w:vAlign w:val="bottom"/>
            <w:hideMark/>
          </w:tcPr>
          <w:p w14:paraId="240FB2B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Zhuoyun</w:t>
            </w:r>
            <w:proofErr w:type="spellEnd"/>
          </w:p>
        </w:tc>
        <w:tc>
          <w:tcPr>
            <w:tcW w:w="2470" w:type="dxa"/>
            <w:noWrap/>
            <w:vAlign w:val="bottom"/>
            <w:hideMark/>
          </w:tcPr>
          <w:p w14:paraId="094771E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Mobile Communication Co.,</w:t>
            </w:r>
          </w:p>
        </w:tc>
        <w:tc>
          <w:tcPr>
            <w:tcW w:w="2725" w:type="dxa"/>
            <w:noWrap/>
            <w:vAlign w:val="bottom"/>
            <w:hideMark/>
          </w:tcPr>
          <w:p w14:paraId="14EA05A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vivo Mobile Communication (S)</w:t>
            </w:r>
          </w:p>
        </w:tc>
      </w:tr>
      <w:tr w:rsidR="008B3E11" w:rsidRPr="008B3E11" w14:paraId="6C029A6D" w14:textId="77777777" w:rsidTr="009005BC">
        <w:trPr>
          <w:trHeight w:val="300"/>
        </w:trPr>
        <w:tc>
          <w:tcPr>
            <w:tcW w:w="720" w:type="dxa"/>
            <w:noWrap/>
            <w:vAlign w:val="bottom"/>
            <w:hideMark/>
          </w:tcPr>
          <w:p w14:paraId="6806772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Ms.</w:t>
            </w:r>
          </w:p>
        </w:tc>
        <w:tc>
          <w:tcPr>
            <w:tcW w:w="1731" w:type="dxa"/>
            <w:noWrap/>
            <w:vAlign w:val="bottom"/>
            <w:hideMark/>
          </w:tcPr>
          <w:p w14:paraId="5B154039"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ZHAO</w:t>
            </w:r>
          </w:p>
        </w:tc>
        <w:tc>
          <w:tcPr>
            <w:tcW w:w="1380" w:type="dxa"/>
            <w:noWrap/>
            <w:vAlign w:val="bottom"/>
            <w:hideMark/>
          </w:tcPr>
          <w:p w14:paraId="594DA19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BEI</w:t>
            </w:r>
          </w:p>
        </w:tc>
        <w:tc>
          <w:tcPr>
            <w:tcW w:w="2470" w:type="dxa"/>
            <w:noWrap/>
            <w:vAlign w:val="bottom"/>
            <w:hideMark/>
          </w:tcPr>
          <w:p w14:paraId="123E459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Com. Corporation</w:t>
            </w:r>
          </w:p>
        </w:tc>
        <w:tc>
          <w:tcPr>
            <w:tcW w:w="2725" w:type="dxa"/>
            <w:noWrap/>
            <w:vAlign w:val="bottom"/>
            <w:hideMark/>
          </w:tcPr>
          <w:p w14:paraId="79FFF90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China Mobile Com. Corporation</w:t>
            </w:r>
          </w:p>
        </w:tc>
      </w:tr>
      <w:tr w:rsidR="008B3E11" w:rsidRPr="008B3E11" w14:paraId="6249C0C5" w14:textId="77777777" w:rsidTr="009005BC">
        <w:trPr>
          <w:trHeight w:val="300"/>
        </w:trPr>
        <w:tc>
          <w:tcPr>
            <w:tcW w:w="720" w:type="dxa"/>
            <w:noWrap/>
            <w:vAlign w:val="bottom"/>
            <w:hideMark/>
          </w:tcPr>
          <w:p w14:paraId="3AEB29A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6AAAC935"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Zheng</w:t>
            </w:r>
          </w:p>
        </w:tc>
        <w:tc>
          <w:tcPr>
            <w:tcW w:w="1380" w:type="dxa"/>
            <w:noWrap/>
            <w:vAlign w:val="bottom"/>
            <w:hideMark/>
          </w:tcPr>
          <w:p w14:paraId="34F5DDA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Lizhuo</w:t>
            </w:r>
            <w:proofErr w:type="spellEnd"/>
          </w:p>
        </w:tc>
        <w:tc>
          <w:tcPr>
            <w:tcW w:w="2470" w:type="dxa"/>
            <w:noWrap/>
            <w:vAlign w:val="bottom"/>
            <w:hideMark/>
          </w:tcPr>
          <w:p w14:paraId="574542F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Motorola Mobile Com Technology</w:t>
            </w:r>
          </w:p>
        </w:tc>
        <w:tc>
          <w:tcPr>
            <w:tcW w:w="2725" w:type="dxa"/>
            <w:noWrap/>
            <w:vAlign w:val="bottom"/>
            <w:hideMark/>
          </w:tcPr>
          <w:p w14:paraId="172785E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Motorola Mobile Com Technology</w:t>
            </w:r>
          </w:p>
        </w:tc>
      </w:tr>
      <w:tr w:rsidR="008B3E11" w:rsidRPr="008B3E11" w14:paraId="3322C272" w14:textId="77777777" w:rsidTr="009005BC">
        <w:trPr>
          <w:trHeight w:val="300"/>
        </w:trPr>
        <w:tc>
          <w:tcPr>
            <w:tcW w:w="720" w:type="dxa"/>
            <w:noWrap/>
            <w:vAlign w:val="bottom"/>
            <w:hideMark/>
          </w:tcPr>
          <w:p w14:paraId="4275201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225C894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Zhou</w:t>
            </w:r>
          </w:p>
        </w:tc>
        <w:tc>
          <w:tcPr>
            <w:tcW w:w="1380" w:type="dxa"/>
            <w:noWrap/>
            <w:vAlign w:val="bottom"/>
            <w:hideMark/>
          </w:tcPr>
          <w:p w14:paraId="530BB68C"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Wei</w:t>
            </w:r>
          </w:p>
        </w:tc>
        <w:tc>
          <w:tcPr>
            <w:tcW w:w="2470" w:type="dxa"/>
            <w:noWrap/>
            <w:vAlign w:val="bottom"/>
            <w:hideMark/>
          </w:tcPr>
          <w:p w14:paraId="0366EA7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CATT</w:t>
            </w:r>
          </w:p>
        </w:tc>
        <w:tc>
          <w:tcPr>
            <w:tcW w:w="2725" w:type="dxa"/>
            <w:noWrap/>
            <w:vAlign w:val="bottom"/>
            <w:hideMark/>
          </w:tcPr>
          <w:p w14:paraId="1E3D5CE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CICTCI</w:t>
            </w:r>
          </w:p>
        </w:tc>
      </w:tr>
      <w:tr w:rsidR="008B3E11" w:rsidRPr="008B3E11" w14:paraId="03E0B164" w14:textId="77777777" w:rsidTr="009005BC">
        <w:trPr>
          <w:trHeight w:val="300"/>
        </w:trPr>
        <w:tc>
          <w:tcPr>
            <w:tcW w:w="720" w:type="dxa"/>
            <w:noWrap/>
            <w:vAlign w:val="bottom"/>
            <w:hideMark/>
          </w:tcPr>
          <w:p w14:paraId="578A5AC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71C9ED3E"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Zhou</w:t>
            </w:r>
          </w:p>
        </w:tc>
        <w:tc>
          <w:tcPr>
            <w:tcW w:w="1380" w:type="dxa"/>
            <w:noWrap/>
            <w:vAlign w:val="bottom"/>
            <w:hideMark/>
          </w:tcPr>
          <w:p w14:paraId="6A9F5902"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Xingyue</w:t>
            </w:r>
            <w:proofErr w:type="spellEnd"/>
          </w:p>
        </w:tc>
        <w:tc>
          <w:tcPr>
            <w:tcW w:w="2470" w:type="dxa"/>
            <w:noWrap/>
            <w:vAlign w:val="bottom"/>
            <w:hideMark/>
          </w:tcPr>
          <w:p w14:paraId="7E269AB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2A0B058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r>
      <w:tr w:rsidR="008B3E11" w:rsidRPr="008B3E11" w14:paraId="4E08BED2" w14:textId="77777777" w:rsidTr="009005BC">
        <w:trPr>
          <w:trHeight w:val="300"/>
        </w:trPr>
        <w:tc>
          <w:tcPr>
            <w:tcW w:w="720" w:type="dxa"/>
            <w:noWrap/>
            <w:vAlign w:val="bottom"/>
            <w:hideMark/>
          </w:tcPr>
          <w:p w14:paraId="5E02018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Miss</w:t>
            </w:r>
          </w:p>
        </w:tc>
        <w:tc>
          <w:tcPr>
            <w:tcW w:w="1731" w:type="dxa"/>
            <w:noWrap/>
            <w:vAlign w:val="bottom"/>
            <w:hideMark/>
          </w:tcPr>
          <w:p w14:paraId="0E01545D"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Zhou</w:t>
            </w:r>
          </w:p>
        </w:tc>
        <w:tc>
          <w:tcPr>
            <w:tcW w:w="1380" w:type="dxa"/>
            <w:noWrap/>
            <w:vAlign w:val="bottom"/>
            <w:hideMark/>
          </w:tcPr>
          <w:p w14:paraId="640E2FBA"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Yiting</w:t>
            </w:r>
          </w:p>
        </w:tc>
        <w:tc>
          <w:tcPr>
            <w:tcW w:w="2470" w:type="dxa"/>
            <w:noWrap/>
            <w:vAlign w:val="bottom"/>
            <w:hideMark/>
          </w:tcPr>
          <w:p w14:paraId="0F49D86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1EFF952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Japan K.K.</w:t>
            </w:r>
          </w:p>
        </w:tc>
      </w:tr>
      <w:tr w:rsidR="008B3E11" w:rsidRPr="008B3E11" w14:paraId="517D8A1C" w14:textId="77777777" w:rsidTr="009005BC">
        <w:trPr>
          <w:trHeight w:val="300"/>
        </w:trPr>
        <w:tc>
          <w:tcPr>
            <w:tcW w:w="720" w:type="dxa"/>
            <w:noWrap/>
            <w:vAlign w:val="bottom"/>
            <w:hideMark/>
          </w:tcPr>
          <w:p w14:paraId="408D621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0AF90A7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Zhu</w:t>
            </w:r>
          </w:p>
        </w:tc>
        <w:tc>
          <w:tcPr>
            <w:tcW w:w="1380" w:type="dxa"/>
            <w:noWrap/>
            <w:vAlign w:val="bottom"/>
            <w:hideMark/>
          </w:tcPr>
          <w:p w14:paraId="0F131F3F"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Jinguo</w:t>
            </w:r>
            <w:proofErr w:type="spellEnd"/>
          </w:p>
        </w:tc>
        <w:tc>
          <w:tcPr>
            <w:tcW w:w="2470" w:type="dxa"/>
            <w:noWrap/>
            <w:vAlign w:val="bottom"/>
            <w:hideMark/>
          </w:tcPr>
          <w:p w14:paraId="6BA26736"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  Corporation</w:t>
            </w:r>
          </w:p>
        </w:tc>
        <w:tc>
          <w:tcPr>
            <w:tcW w:w="2725" w:type="dxa"/>
            <w:noWrap/>
            <w:vAlign w:val="bottom"/>
            <w:hideMark/>
          </w:tcPr>
          <w:p w14:paraId="505E6CB7"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ZTE</w:t>
            </w:r>
          </w:p>
        </w:tc>
      </w:tr>
      <w:tr w:rsidR="008B3E11" w:rsidRPr="008B3E11" w14:paraId="27FF7278" w14:textId="77777777" w:rsidTr="009005BC">
        <w:trPr>
          <w:trHeight w:val="300"/>
        </w:trPr>
        <w:tc>
          <w:tcPr>
            <w:tcW w:w="720" w:type="dxa"/>
            <w:noWrap/>
            <w:vAlign w:val="bottom"/>
            <w:hideMark/>
          </w:tcPr>
          <w:p w14:paraId="5828480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Mr.</w:t>
            </w:r>
          </w:p>
        </w:tc>
        <w:tc>
          <w:tcPr>
            <w:tcW w:w="1731" w:type="dxa"/>
            <w:noWrap/>
            <w:vAlign w:val="bottom"/>
            <w:hideMark/>
          </w:tcPr>
          <w:p w14:paraId="1C5F6DE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proofErr w:type="spellStart"/>
            <w:r w:rsidRPr="008B3E11">
              <w:rPr>
                <w:rFonts w:ascii="Aptos Narrow" w:hAnsi="Aptos Narrow"/>
                <w:color w:val="000000"/>
                <w:sz w:val="22"/>
                <w:szCs w:val="22"/>
              </w:rPr>
              <w:t>Zisimopoulos</w:t>
            </w:r>
            <w:proofErr w:type="spellEnd"/>
          </w:p>
        </w:tc>
        <w:tc>
          <w:tcPr>
            <w:tcW w:w="1380" w:type="dxa"/>
            <w:noWrap/>
            <w:vAlign w:val="bottom"/>
            <w:hideMark/>
          </w:tcPr>
          <w:p w14:paraId="14076C4B"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Haris</w:t>
            </w:r>
          </w:p>
        </w:tc>
        <w:tc>
          <w:tcPr>
            <w:tcW w:w="2470" w:type="dxa"/>
            <w:noWrap/>
            <w:vAlign w:val="bottom"/>
            <w:hideMark/>
          </w:tcPr>
          <w:p w14:paraId="7BD23004"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Technologies Int</w:t>
            </w:r>
          </w:p>
        </w:tc>
        <w:tc>
          <w:tcPr>
            <w:tcW w:w="2725" w:type="dxa"/>
            <w:noWrap/>
            <w:vAlign w:val="bottom"/>
            <w:hideMark/>
          </w:tcPr>
          <w:p w14:paraId="49890130"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Qualcomm Sweden</w:t>
            </w:r>
          </w:p>
        </w:tc>
      </w:tr>
      <w:tr w:rsidR="008B3E11" w:rsidRPr="008B3E11" w14:paraId="3C66FC30" w14:textId="77777777" w:rsidTr="009005BC">
        <w:trPr>
          <w:trHeight w:val="300"/>
        </w:trPr>
        <w:tc>
          <w:tcPr>
            <w:tcW w:w="720" w:type="dxa"/>
            <w:noWrap/>
            <w:vAlign w:val="bottom"/>
            <w:hideMark/>
          </w:tcPr>
          <w:p w14:paraId="0DD72BE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Dr.</w:t>
            </w:r>
          </w:p>
        </w:tc>
        <w:tc>
          <w:tcPr>
            <w:tcW w:w="1731" w:type="dxa"/>
            <w:noWrap/>
            <w:vAlign w:val="bottom"/>
            <w:hideMark/>
          </w:tcPr>
          <w:p w14:paraId="12BB18C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Zugenmaier</w:t>
            </w:r>
          </w:p>
        </w:tc>
        <w:tc>
          <w:tcPr>
            <w:tcW w:w="1380" w:type="dxa"/>
            <w:noWrap/>
            <w:vAlign w:val="bottom"/>
            <w:hideMark/>
          </w:tcPr>
          <w:p w14:paraId="2EB15891"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Alf</w:t>
            </w:r>
          </w:p>
        </w:tc>
        <w:tc>
          <w:tcPr>
            <w:tcW w:w="2470" w:type="dxa"/>
            <w:noWrap/>
            <w:vAlign w:val="bottom"/>
            <w:hideMark/>
          </w:tcPr>
          <w:p w14:paraId="649F6BD8"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NTT DOCOMO INC.</w:t>
            </w:r>
          </w:p>
        </w:tc>
        <w:tc>
          <w:tcPr>
            <w:tcW w:w="2725" w:type="dxa"/>
            <w:noWrap/>
            <w:vAlign w:val="bottom"/>
            <w:hideMark/>
          </w:tcPr>
          <w:p w14:paraId="52F92E03" w14:textId="77777777" w:rsidR="008B3E11" w:rsidRPr="008B3E11" w:rsidRDefault="008B3E11" w:rsidP="008B3E11">
            <w:pPr>
              <w:overflowPunct/>
              <w:autoSpaceDE/>
              <w:autoSpaceDN/>
              <w:adjustRightInd/>
              <w:spacing w:after="0"/>
              <w:textAlignment w:val="auto"/>
              <w:rPr>
                <w:rFonts w:ascii="Aptos Narrow" w:hAnsi="Aptos Narrow"/>
                <w:color w:val="000000"/>
                <w:sz w:val="22"/>
                <w:szCs w:val="22"/>
              </w:rPr>
            </w:pPr>
            <w:r w:rsidRPr="008B3E11">
              <w:rPr>
                <w:rFonts w:ascii="Aptos Narrow" w:hAnsi="Aptos Narrow"/>
                <w:color w:val="000000"/>
                <w:sz w:val="22"/>
                <w:szCs w:val="22"/>
              </w:rPr>
              <w:t>NTT DOCOMO INC.</w:t>
            </w:r>
          </w:p>
        </w:tc>
      </w:tr>
    </w:tbl>
    <w:p w14:paraId="39A1061F" w14:textId="77777777" w:rsidR="00D736FC" w:rsidRPr="00D736FC" w:rsidRDefault="00D736FC" w:rsidP="00D736FC">
      <w:pPr>
        <w:keepNext/>
        <w:keepLines/>
        <w:spacing w:before="60"/>
        <w:jc w:val="center"/>
        <w:textAlignment w:val="auto"/>
        <w:rPr>
          <w:rFonts w:ascii="Arial" w:hAnsi="Arial"/>
          <w:b/>
        </w:rPr>
      </w:pPr>
    </w:p>
    <w:p w14:paraId="0A2D63C5" w14:textId="77777777" w:rsidR="00D736FC" w:rsidRPr="00D736FC" w:rsidRDefault="00D736FC" w:rsidP="00D736FC">
      <w:pPr>
        <w:textAlignment w:val="auto"/>
      </w:pPr>
    </w:p>
    <w:p w14:paraId="0A59422E" w14:textId="5012D318" w:rsidR="00D736FC" w:rsidRPr="00D736FC" w:rsidRDefault="00D736FC" w:rsidP="000F45E1">
      <w:pPr>
        <w:pStyle w:val="Heading2"/>
      </w:pPr>
      <w:r w:rsidRPr="00D736FC">
        <w:br w:type="page"/>
      </w:r>
      <w:bookmarkStart w:id="44" w:name="_Toc211178021"/>
      <w:r w:rsidRPr="00D736FC">
        <w:t xml:space="preserve">Annex </w:t>
      </w:r>
      <w:r>
        <w:t>G</w:t>
      </w:r>
      <w:r w:rsidRPr="00D736FC">
        <w:t>: List of future meetings</w:t>
      </w:r>
      <w:bookmarkEnd w:id="44"/>
    </w:p>
    <w:p w14:paraId="1D4C8860" w14:textId="77777777" w:rsidR="00D736FC" w:rsidRPr="00D736FC" w:rsidRDefault="00D736FC" w:rsidP="00D736FC">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846"/>
        <w:gridCol w:w="1134"/>
        <w:gridCol w:w="1134"/>
        <w:gridCol w:w="992"/>
        <w:gridCol w:w="1985"/>
      </w:tblGrid>
      <w:tr w:rsidR="00D736FC" w:rsidRPr="00D736FC" w14:paraId="449BCE9F" w14:textId="77777777" w:rsidTr="00711528">
        <w:tc>
          <w:tcPr>
            <w:tcW w:w="846" w:type="dxa"/>
            <w:tcBorders>
              <w:top w:val="single" w:sz="4" w:space="0" w:color="auto"/>
              <w:left w:val="single" w:sz="4" w:space="0" w:color="auto"/>
              <w:bottom w:val="single" w:sz="4" w:space="0" w:color="auto"/>
              <w:right w:val="single" w:sz="4" w:space="0" w:color="auto"/>
            </w:tcBorders>
            <w:hideMark/>
          </w:tcPr>
          <w:p w14:paraId="1C187E0E"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Title</w:t>
            </w:r>
          </w:p>
        </w:tc>
        <w:tc>
          <w:tcPr>
            <w:tcW w:w="1134" w:type="dxa"/>
            <w:tcBorders>
              <w:top w:val="single" w:sz="4" w:space="0" w:color="auto"/>
              <w:left w:val="single" w:sz="4" w:space="0" w:color="auto"/>
              <w:bottom w:val="single" w:sz="4" w:space="0" w:color="auto"/>
              <w:right w:val="single" w:sz="4" w:space="0" w:color="auto"/>
            </w:tcBorders>
            <w:hideMark/>
          </w:tcPr>
          <w:p w14:paraId="72A894E2"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Start date</w:t>
            </w:r>
          </w:p>
        </w:tc>
        <w:tc>
          <w:tcPr>
            <w:tcW w:w="1134" w:type="dxa"/>
            <w:tcBorders>
              <w:top w:val="single" w:sz="4" w:space="0" w:color="auto"/>
              <w:left w:val="single" w:sz="4" w:space="0" w:color="auto"/>
              <w:bottom w:val="single" w:sz="4" w:space="0" w:color="auto"/>
              <w:right w:val="single" w:sz="4" w:space="0" w:color="auto"/>
            </w:tcBorders>
            <w:hideMark/>
          </w:tcPr>
          <w:p w14:paraId="48648BFA"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End date (OP)</w:t>
            </w:r>
          </w:p>
        </w:tc>
        <w:tc>
          <w:tcPr>
            <w:tcW w:w="992" w:type="dxa"/>
            <w:tcBorders>
              <w:top w:val="single" w:sz="4" w:space="0" w:color="auto"/>
              <w:left w:val="single" w:sz="4" w:space="0" w:color="auto"/>
              <w:bottom w:val="single" w:sz="4" w:space="0" w:color="auto"/>
              <w:right w:val="single" w:sz="4" w:space="0" w:color="auto"/>
            </w:tcBorders>
            <w:hideMark/>
          </w:tcPr>
          <w:p w14:paraId="545AC29F"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Town</w:t>
            </w:r>
          </w:p>
        </w:tc>
        <w:tc>
          <w:tcPr>
            <w:tcW w:w="1985" w:type="dxa"/>
            <w:tcBorders>
              <w:top w:val="single" w:sz="4" w:space="0" w:color="auto"/>
              <w:left w:val="single" w:sz="4" w:space="0" w:color="auto"/>
              <w:bottom w:val="single" w:sz="4" w:space="0" w:color="auto"/>
              <w:right w:val="single" w:sz="4" w:space="0" w:color="auto"/>
            </w:tcBorders>
            <w:hideMark/>
          </w:tcPr>
          <w:p w14:paraId="38E92E92" w14:textId="77777777" w:rsidR="00D736FC" w:rsidRPr="00D736FC" w:rsidRDefault="00D736FC" w:rsidP="00D736FC">
            <w:pPr>
              <w:keepNext/>
              <w:keepLines/>
              <w:spacing w:after="0"/>
              <w:jc w:val="center"/>
              <w:textAlignment w:val="auto"/>
              <w:rPr>
                <w:rFonts w:ascii="Arial" w:hAnsi="Arial"/>
                <w:b/>
                <w:sz w:val="18"/>
              </w:rPr>
            </w:pPr>
            <w:r w:rsidRPr="00D736FC">
              <w:rPr>
                <w:rFonts w:ascii="Arial" w:hAnsi="Arial"/>
                <w:b/>
                <w:sz w:val="18"/>
              </w:rPr>
              <w:t>Country</w:t>
            </w:r>
          </w:p>
        </w:tc>
      </w:tr>
      <w:tr w:rsidR="00D736FC" w:rsidRPr="00D736FC" w14:paraId="6E0CF3A3" w14:textId="77777777" w:rsidTr="00711528">
        <w:tc>
          <w:tcPr>
            <w:tcW w:w="846" w:type="dxa"/>
            <w:tcBorders>
              <w:top w:val="single" w:sz="4" w:space="0" w:color="auto"/>
              <w:left w:val="single" w:sz="4" w:space="0" w:color="auto"/>
              <w:bottom w:val="single" w:sz="4" w:space="0" w:color="auto"/>
              <w:right w:val="single" w:sz="4" w:space="0" w:color="auto"/>
            </w:tcBorders>
          </w:tcPr>
          <w:p w14:paraId="641D2A19" w14:textId="77501D4D" w:rsidR="00D736FC" w:rsidRPr="004C7EF6" w:rsidRDefault="00711528" w:rsidP="00D736FC">
            <w:pPr>
              <w:keepNext/>
              <w:keepLines/>
              <w:spacing w:after="0"/>
              <w:jc w:val="center"/>
              <w:textAlignment w:val="auto"/>
              <w:rPr>
                <w:rFonts w:ascii="Arial" w:hAnsi="Arial"/>
                <w:bCs/>
                <w:sz w:val="18"/>
              </w:rPr>
            </w:pPr>
            <w:r w:rsidRPr="004C7EF6">
              <w:rPr>
                <w:rFonts w:ascii="Arial" w:hAnsi="Arial"/>
                <w:bCs/>
                <w:sz w:val="18"/>
              </w:rPr>
              <w:t>S3-124</w:t>
            </w:r>
          </w:p>
        </w:tc>
        <w:tc>
          <w:tcPr>
            <w:tcW w:w="1134" w:type="dxa"/>
            <w:tcBorders>
              <w:top w:val="single" w:sz="4" w:space="0" w:color="auto"/>
              <w:left w:val="single" w:sz="4" w:space="0" w:color="auto"/>
              <w:bottom w:val="single" w:sz="4" w:space="0" w:color="auto"/>
              <w:right w:val="single" w:sz="4" w:space="0" w:color="auto"/>
            </w:tcBorders>
          </w:tcPr>
          <w:p w14:paraId="4DE4F06D" w14:textId="66407A08" w:rsidR="00D736FC" w:rsidRPr="004C7EF6" w:rsidRDefault="00711528" w:rsidP="00D736FC">
            <w:pPr>
              <w:keepNext/>
              <w:keepLines/>
              <w:spacing w:after="0"/>
              <w:jc w:val="center"/>
              <w:textAlignment w:val="auto"/>
              <w:rPr>
                <w:rFonts w:ascii="Arial" w:hAnsi="Arial"/>
                <w:bCs/>
                <w:sz w:val="18"/>
              </w:rPr>
            </w:pPr>
            <w:r w:rsidRPr="004C7EF6">
              <w:rPr>
                <w:rFonts w:ascii="Arial" w:hAnsi="Arial"/>
                <w:bCs/>
                <w:sz w:val="18"/>
              </w:rPr>
              <w:t>13</w:t>
            </w:r>
            <w:r w:rsidR="008C5291" w:rsidRPr="004C7EF6">
              <w:rPr>
                <w:rFonts w:ascii="Arial" w:hAnsi="Arial"/>
                <w:bCs/>
                <w:sz w:val="18"/>
              </w:rPr>
              <w:t>-10-2025</w:t>
            </w:r>
          </w:p>
        </w:tc>
        <w:tc>
          <w:tcPr>
            <w:tcW w:w="1134" w:type="dxa"/>
            <w:tcBorders>
              <w:top w:val="single" w:sz="4" w:space="0" w:color="auto"/>
              <w:left w:val="single" w:sz="4" w:space="0" w:color="auto"/>
              <w:bottom w:val="single" w:sz="4" w:space="0" w:color="auto"/>
              <w:right w:val="single" w:sz="4" w:space="0" w:color="auto"/>
            </w:tcBorders>
          </w:tcPr>
          <w:p w14:paraId="62E85C4A" w14:textId="0118FD3B" w:rsidR="00D736FC" w:rsidRPr="004C7EF6" w:rsidRDefault="008C5291" w:rsidP="00D736FC">
            <w:pPr>
              <w:keepNext/>
              <w:keepLines/>
              <w:spacing w:after="0"/>
              <w:jc w:val="center"/>
              <w:textAlignment w:val="auto"/>
              <w:rPr>
                <w:rFonts w:ascii="Arial" w:hAnsi="Arial"/>
                <w:bCs/>
                <w:sz w:val="18"/>
              </w:rPr>
            </w:pPr>
            <w:r w:rsidRPr="004C7EF6">
              <w:rPr>
                <w:rFonts w:ascii="Arial" w:hAnsi="Arial"/>
                <w:bCs/>
                <w:sz w:val="18"/>
              </w:rPr>
              <w:t>17-10-2025</w:t>
            </w:r>
          </w:p>
        </w:tc>
        <w:tc>
          <w:tcPr>
            <w:tcW w:w="992" w:type="dxa"/>
            <w:tcBorders>
              <w:top w:val="single" w:sz="4" w:space="0" w:color="auto"/>
              <w:left w:val="single" w:sz="4" w:space="0" w:color="auto"/>
              <w:bottom w:val="single" w:sz="4" w:space="0" w:color="auto"/>
              <w:right w:val="single" w:sz="4" w:space="0" w:color="auto"/>
            </w:tcBorders>
          </w:tcPr>
          <w:p w14:paraId="072962CB" w14:textId="58F07952" w:rsidR="00D736FC" w:rsidRPr="004C7EF6" w:rsidRDefault="008C5291" w:rsidP="00D736FC">
            <w:pPr>
              <w:keepNext/>
              <w:keepLines/>
              <w:spacing w:after="0"/>
              <w:jc w:val="center"/>
              <w:textAlignment w:val="auto"/>
              <w:rPr>
                <w:rFonts w:ascii="Arial" w:hAnsi="Arial"/>
                <w:bCs/>
                <w:sz w:val="18"/>
              </w:rPr>
            </w:pPr>
            <w:r w:rsidRPr="004C7EF6">
              <w:rPr>
                <w:rFonts w:ascii="Arial" w:hAnsi="Arial"/>
                <w:bCs/>
                <w:sz w:val="18"/>
              </w:rPr>
              <w:t>Wuhan</w:t>
            </w:r>
          </w:p>
        </w:tc>
        <w:tc>
          <w:tcPr>
            <w:tcW w:w="1985" w:type="dxa"/>
            <w:tcBorders>
              <w:top w:val="single" w:sz="4" w:space="0" w:color="auto"/>
              <w:left w:val="single" w:sz="4" w:space="0" w:color="auto"/>
              <w:bottom w:val="single" w:sz="4" w:space="0" w:color="auto"/>
              <w:right w:val="single" w:sz="4" w:space="0" w:color="auto"/>
            </w:tcBorders>
          </w:tcPr>
          <w:p w14:paraId="59BFCC67" w14:textId="422BE956" w:rsidR="00D736FC" w:rsidRPr="004C7EF6" w:rsidRDefault="008C5291" w:rsidP="00D736FC">
            <w:pPr>
              <w:keepNext/>
              <w:keepLines/>
              <w:spacing w:after="0"/>
              <w:jc w:val="center"/>
              <w:textAlignment w:val="auto"/>
              <w:rPr>
                <w:rFonts w:ascii="Arial" w:hAnsi="Arial"/>
                <w:bCs/>
                <w:sz w:val="18"/>
              </w:rPr>
            </w:pPr>
            <w:r w:rsidRPr="004C7EF6">
              <w:rPr>
                <w:rFonts w:ascii="Arial" w:hAnsi="Arial"/>
                <w:bCs/>
                <w:sz w:val="18"/>
              </w:rPr>
              <w:t>China</w:t>
            </w:r>
          </w:p>
        </w:tc>
      </w:tr>
      <w:tr w:rsidR="00D736FC" w:rsidRPr="00D736FC" w14:paraId="18ABFA0F" w14:textId="77777777" w:rsidTr="00711528">
        <w:tc>
          <w:tcPr>
            <w:tcW w:w="846" w:type="dxa"/>
            <w:tcBorders>
              <w:top w:val="single" w:sz="4" w:space="0" w:color="auto"/>
              <w:left w:val="single" w:sz="4" w:space="0" w:color="auto"/>
              <w:bottom w:val="single" w:sz="4" w:space="0" w:color="auto"/>
              <w:right w:val="single" w:sz="4" w:space="0" w:color="auto"/>
            </w:tcBorders>
          </w:tcPr>
          <w:p w14:paraId="383C2555" w14:textId="1CD1AD18" w:rsidR="00D736FC" w:rsidRPr="004C7EF6" w:rsidRDefault="00711528" w:rsidP="00D736FC">
            <w:pPr>
              <w:keepNext/>
              <w:keepLines/>
              <w:spacing w:after="0"/>
              <w:jc w:val="center"/>
              <w:textAlignment w:val="auto"/>
              <w:rPr>
                <w:rFonts w:ascii="Arial" w:hAnsi="Arial"/>
                <w:bCs/>
                <w:sz w:val="18"/>
              </w:rPr>
            </w:pPr>
            <w:r w:rsidRPr="004C7EF6">
              <w:rPr>
                <w:rFonts w:ascii="Arial" w:hAnsi="Arial"/>
                <w:bCs/>
                <w:sz w:val="18"/>
              </w:rPr>
              <w:t>S3-125</w:t>
            </w:r>
          </w:p>
        </w:tc>
        <w:tc>
          <w:tcPr>
            <w:tcW w:w="1134" w:type="dxa"/>
            <w:tcBorders>
              <w:top w:val="single" w:sz="4" w:space="0" w:color="auto"/>
              <w:left w:val="single" w:sz="4" w:space="0" w:color="auto"/>
              <w:bottom w:val="single" w:sz="4" w:space="0" w:color="auto"/>
              <w:right w:val="single" w:sz="4" w:space="0" w:color="auto"/>
            </w:tcBorders>
          </w:tcPr>
          <w:p w14:paraId="76710FF5" w14:textId="01DF6330" w:rsidR="00D736FC" w:rsidRPr="004C7EF6" w:rsidRDefault="00204080" w:rsidP="00D736FC">
            <w:pPr>
              <w:keepNext/>
              <w:keepLines/>
              <w:spacing w:after="0"/>
              <w:jc w:val="center"/>
              <w:textAlignment w:val="auto"/>
              <w:rPr>
                <w:rFonts w:ascii="Arial" w:hAnsi="Arial"/>
                <w:bCs/>
                <w:sz w:val="18"/>
              </w:rPr>
            </w:pPr>
            <w:r>
              <w:rPr>
                <w:rFonts w:ascii="Arial" w:hAnsi="Arial"/>
                <w:bCs/>
                <w:sz w:val="18"/>
              </w:rPr>
              <w:t>17-11-2025</w:t>
            </w:r>
          </w:p>
        </w:tc>
        <w:tc>
          <w:tcPr>
            <w:tcW w:w="1134" w:type="dxa"/>
            <w:tcBorders>
              <w:top w:val="single" w:sz="4" w:space="0" w:color="auto"/>
              <w:left w:val="single" w:sz="4" w:space="0" w:color="auto"/>
              <w:bottom w:val="single" w:sz="4" w:space="0" w:color="auto"/>
              <w:right w:val="single" w:sz="4" w:space="0" w:color="auto"/>
            </w:tcBorders>
          </w:tcPr>
          <w:p w14:paraId="6A7E214A" w14:textId="51D2C6C6" w:rsidR="00D736FC" w:rsidRPr="004C7EF6" w:rsidRDefault="00204080" w:rsidP="00D736FC">
            <w:pPr>
              <w:keepNext/>
              <w:keepLines/>
              <w:spacing w:after="0"/>
              <w:jc w:val="center"/>
              <w:textAlignment w:val="auto"/>
              <w:rPr>
                <w:rFonts w:ascii="Arial" w:hAnsi="Arial"/>
                <w:bCs/>
                <w:sz w:val="18"/>
              </w:rPr>
            </w:pPr>
            <w:r>
              <w:rPr>
                <w:rFonts w:ascii="Arial" w:hAnsi="Arial"/>
                <w:bCs/>
                <w:sz w:val="18"/>
              </w:rPr>
              <w:t>21-11-2025</w:t>
            </w:r>
          </w:p>
        </w:tc>
        <w:tc>
          <w:tcPr>
            <w:tcW w:w="992" w:type="dxa"/>
            <w:tcBorders>
              <w:top w:val="single" w:sz="4" w:space="0" w:color="auto"/>
              <w:left w:val="single" w:sz="4" w:space="0" w:color="auto"/>
              <w:bottom w:val="single" w:sz="4" w:space="0" w:color="auto"/>
              <w:right w:val="single" w:sz="4" w:space="0" w:color="auto"/>
            </w:tcBorders>
          </w:tcPr>
          <w:p w14:paraId="03CFF452" w14:textId="1CE60E13" w:rsidR="00D736FC" w:rsidRPr="004C7EF6" w:rsidRDefault="00204080" w:rsidP="00D736FC">
            <w:pPr>
              <w:keepNext/>
              <w:keepLines/>
              <w:spacing w:after="0"/>
              <w:jc w:val="center"/>
              <w:textAlignment w:val="auto"/>
              <w:rPr>
                <w:rFonts w:ascii="Arial" w:hAnsi="Arial"/>
                <w:bCs/>
                <w:sz w:val="18"/>
              </w:rPr>
            </w:pPr>
            <w:r>
              <w:rPr>
                <w:rFonts w:ascii="Arial" w:hAnsi="Arial"/>
                <w:bCs/>
                <w:sz w:val="18"/>
              </w:rPr>
              <w:t>Dallas</w:t>
            </w:r>
          </w:p>
        </w:tc>
        <w:tc>
          <w:tcPr>
            <w:tcW w:w="1985" w:type="dxa"/>
            <w:tcBorders>
              <w:top w:val="single" w:sz="4" w:space="0" w:color="auto"/>
              <w:left w:val="single" w:sz="4" w:space="0" w:color="auto"/>
              <w:bottom w:val="single" w:sz="4" w:space="0" w:color="auto"/>
              <w:right w:val="single" w:sz="4" w:space="0" w:color="auto"/>
            </w:tcBorders>
          </w:tcPr>
          <w:p w14:paraId="5BDC987F" w14:textId="29EDD441" w:rsidR="00D736FC" w:rsidRPr="004C7EF6" w:rsidRDefault="00204080" w:rsidP="00D736FC">
            <w:pPr>
              <w:keepNext/>
              <w:keepLines/>
              <w:spacing w:after="0"/>
              <w:jc w:val="center"/>
              <w:textAlignment w:val="auto"/>
              <w:rPr>
                <w:rFonts w:ascii="Arial" w:hAnsi="Arial"/>
                <w:bCs/>
                <w:sz w:val="18"/>
              </w:rPr>
            </w:pPr>
            <w:r>
              <w:rPr>
                <w:rFonts w:ascii="Arial" w:hAnsi="Arial"/>
                <w:bCs/>
                <w:sz w:val="18"/>
              </w:rPr>
              <w:t>US</w:t>
            </w:r>
          </w:p>
        </w:tc>
      </w:tr>
      <w:tr w:rsidR="00D736FC" w:rsidRPr="00D736FC" w14:paraId="237278FA" w14:textId="77777777" w:rsidTr="00711528">
        <w:tc>
          <w:tcPr>
            <w:tcW w:w="846" w:type="dxa"/>
            <w:tcBorders>
              <w:top w:val="single" w:sz="4" w:space="0" w:color="auto"/>
              <w:left w:val="single" w:sz="4" w:space="0" w:color="auto"/>
              <w:bottom w:val="single" w:sz="4" w:space="0" w:color="auto"/>
              <w:right w:val="single" w:sz="4" w:space="0" w:color="auto"/>
            </w:tcBorders>
          </w:tcPr>
          <w:p w14:paraId="2A10FF42" w14:textId="374E043E" w:rsidR="00D736FC" w:rsidRPr="004C7EF6" w:rsidRDefault="00711528" w:rsidP="00D736FC">
            <w:pPr>
              <w:keepNext/>
              <w:keepLines/>
              <w:spacing w:after="0"/>
              <w:jc w:val="center"/>
              <w:textAlignment w:val="auto"/>
              <w:rPr>
                <w:rFonts w:ascii="Arial" w:hAnsi="Arial"/>
                <w:bCs/>
                <w:sz w:val="18"/>
              </w:rPr>
            </w:pPr>
            <w:r w:rsidRPr="004C7EF6">
              <w:rPr>
                <w:rFonts w:ascii="Arial" w:hAnsi="Arial"/>
                <w:bCs/>
                <w:sz w:val="18"/>
              </w:rPr>
              <w:t>S3-126</w:t>
            </w:r>
          </w:p>
        </w:tc>
        <w:tc>
          <w:tcPr>
            <w:tcW w:w="1134" w:type="dxa"/>
            <w:tcBorders>
              <w:top w:val="single" w:sz="4" w:space="0" w:color="auto"/>
              <w:left w:val="single" w:sz="4" w:space="0" w:color="auto"/>
              <w:bottom w:val="single" w:sz="4" w:space="0" w:color="auto"/>
              <w:right w:val="single" w:sz="4" w:space="0" w:color="auto"/>
            </w:tcBorders>
          </w:tcPr>
          <w:p w14:paraId="691D4E02" w14:textId="270EC22A" w:rsidR="00D736FC" w:rsidRPr="004C7EF6" w:rsidRDefault="00F11F52" w:rsidP="00D736FC">
            <w:pPr>
              <w:keepNext/>
              <w:keepLines/>
              <w:spacing w:after="0"/>
              <w:jc w:val="center"/>
              <w:textAlignment w:val="auto"/>
              <w:rPr>
                <w:rFonts w:ascii="Arial" w:hAnsi="Arial"/>
                <w:bCs/>
                <w:sz w:val="18"/>
              </w:rPr>
            </w:pPr>
            <w:r>
              <w:rPr>
                <w:rFonts w:ascii="Arial" w:hAnsi="Arial"/>
                <w:bCs/>
                <w:sz w:val="18"/>
              </w:rPr>
              <w:t>9-</w:t>
            </w:r>
            <w:r w:rsidR="00FC1068">
              <w:rPr>
                <w:rFonts w:ascii="Arial" w:hAnsi="Arial"/>
                <w:bCs/>
                <w:sz w:val="18"/>
              </w:rPr>
              <w:t>0</w:t>
            </w:r>
            <w:r>
              <w:rPr>
                <w:rFonts w:ascii="Arial" w:hAnsi="Arial"/>
                <w:bCs/>
                <w:sz w:val="18"/>
              </w:rPr>
              <w:t>2-2026</w:t>
            </w:r>
          </w:p>
        </w:tc>
        <w:tc>
          <w:tcPr>
            <w:tcW w:w="1134" w:type="dxa"/>
            <w:tcBorders>
              <w:top w:val="single" w:sz="4" w:space="0" w:color="auto"/>
              <w:left w:val="single" w:sz="4" w:space="0" w:color="auto"/>
              <w:bottom w:val="single" w:sz="4" w:space="0" w:color="auto"/>
              <w:right w:val="single" w:sz="4" w:space="0" w:color="auto"/>
            </w:tcBorders>
          </w:tcPr>
          <w:p w14:paraId="2446840F" w14:textId="7C3B908F" w:rsidR="00D736FC" w:rsidRPr="004C7EF6" w:rsidRDefault="00F11F52" w:rsidP="00D736FC">
            <w:pPr>
              <w:keepNext/>
              <w:keepLines/>
              <w:spacing w:after="0"/>
              <w:jc w:val="center"/>
              <w:textAlignment w:val="auto"/>
              <w:rPr>
                <w:rFonts w:ascii="Arial" w:hAnsi="Arial"/>
                <w:bCs/>
                <w:sz w:val="18"/>
              </w:rPr>
            </w:pPr>
            <w:r>
              <w:rPr>
                <w:rFonts w:ascii="Arial" w:hAnsi="Arial"/>
                <w:bCs/>
                <w:sz w:val="18"/>
              </w:rPr>
              <w:t>13-</w:t>
            </w:r>
            <w:r w:rsidR="00FC1068">
              <w:rPr>
                <w:rFonts w:ascii="Arial" w:hAnsi="Arial"/>
                <w:bCs/>
                <w:sz w:val="18"/>
              </w:rPr>
              <w:t>0</w:t>
            </w:r>
            <w:r>
              <w:rPr>
                <w:rFonts w:ascii="Arial" w:hAnsi="Arial"/>
                <w:bCs/>
                <w:sz w:val="18"/>
              </w:rPr>
              <w:t>2-2026</w:t>
            </w:r>
          </w:p>
        </w:tc>
        <w:tc>
          <w:tcPr>
            <w:tcW w:w="992" w:type="dxa"/>
            <w:tcBorders>
              <w:top w:val="single" w:sz="4" w:space="0" w:color="auto"/>
              <w:left w:val="single" w:sz="4" w:space="0" w:color="auto"/>
              <w:bottom w:val="single" w:sz="4" w:space="0" w:color="auto"/>
              <w:right w:val="single" w:sz="4" w:space="0" w:color="auto"/>
            </w:tcBorders>
          </w:tcPr>
          <w:p w14:paraId="40450B6A" w14:textId="2D0C0C8F" w:rsidR="00D736FC" w:rsidRPr="004C7EF6" w:rsidRDefault="008C5291" w:rsidP="00D736FC">
            <w:pPr>
              <w:keepNext/>
              <w:keepLines/>
              <w:spacing w:after="0"/>
              <w:jc w:val="center"/>
              <w:textAlignment w:val="auto"/>
              <w:rPr>
                <w:rFonts w:ascii="Arial" w:hAnsi="Arial"/>
                <w:bCs/>
                <w:sz w:val="18"/>
              </w:rPr>
            </w:pPr>
            <w:r w:rsidRPr="004C7EF6">
              <w:rPr>
                <w:rFonts w:ascii="Arial" w:hAnsi="Arial"/>
                <w:bCs/>
                <w:sz w:val="18"/>
              </w:rPr>
              <w:t>TBD</w:t>
            </w:r>
          </w:p>
        </w:tc>
        <w:tc>
          <w:tcPr>
            <w:tcW w:w="1985" w:type="dxa"/>
            <w:tcBorders>
              <w:top w:val="single" w:sz="4" w:space="0" w:color="auto"/>
              <w:left w:val="single" w:sz="4" w:space="0" w:color="auto"/>
              <w:bottom w:val="single" w:sz="4" w:space="0" w:color="auto"/>
              <w:right w:val="single" w:sz="4" w:space="0" w:color="auto"/>
            </w:tcBorders>
          </w:tcPr>
          <w:p w14:paraId="33D3C4CA" w14:textId="3BE7EFD5" w:rsidR="00D736FC" w:rsidRPr="004C7EF6" w:rsidRDefault="00204080" w:rsidP="00D736FC">
            <w:pPr>
              <w:keepNext/>
              <w:keepLines/>
              <w:spacing w:after="0"/>
              <w:jc w:val="center"/>
              <w:textAlignment w:val="auto"/>
              <w:rPr>
                <w:rFonts w:ascii="Arial" w:hAnsi="Arial"/>
                <w:bCs/>
                <w:sz w:val="18"/>
              </w:rPr>
            </w:pPr>
            <w:r>
              <w:rPr>
                <w:rFonts w:ascii="Arial" w:hAnsi="Arial"/>
                <w:bCs/>
                <w:sz w:val="18"/>
              </w:rPr>
              <w:t>India</w:t>
            </w:r>
          </w:p>
        </w:tc>
      </w:tr>
    </w:tbl>
    <w:p w14:paraId="28527478" w14:textId="77777777" w:rsidR="00D736FC" w:rsidRPr="00D736FC" w:rsidRDefault="00D736FC" w:rsidP="00D736FC">
      <w:pPr>
        <w:textAlignment w:val="auto"/>
      </w:pPr>
    </w:p>
    <w:p w14:paraId="7E4AD6BD" w14:textId="77777777" w:rsidR="00D736FC" w:rsidRPr="00D736FC" w:rsidRDefault="00D736FC" w:rsidP="00D736FC">
      <w:pPr>
        <w:spacing w:after="0"/>
        <w:textAlignment w:val="auto"/>
      </w:pPr>
    </w:p>
    <w:p w14:paraId="181D04E0" w14:textId="29FF5072" w:rsidR="00D736FC" w:rsidRPr="00D736FC" w:rsidRDefault="00D736FC" w:rsidP="00D736FC">
      <w:pPr>
        <w:spacing w:after="0"/>
        <w:textAlignment w:val="auto"/>
      </w:pPr>
    </w:p>
    <w:p w14:paraId="2C50D4BA" w14:textId="77777777" w:rsidR="00D736FC" w:rsidRPr="00D736FC" w:rsidRDefault="00D736FC" w:rsidP="00D736FC">
      <w:pPr>
        <w:spacing w:after="0"/>
        <w:textAlignment w:val="auto"/>
      </w:pPr>
    </w:p>
    <w:p w14:paraId="33FDA4C2" w14:textId="77777777" w:rsidR="00D736FC" w:rsidRPr="00D736FC" w:rsidRDefault="00D736FC" w:rsidP="00D736FC">
      <w:pPr>
        <w:textAlignment w:val="auto"/>
      </w:pPr>
    </w:p>
    <w:p w14:paraId="24A6815E" w14:textId="77777777" w:rsidR="00D736FC" w:rsidRPr="00D736FC" w:rsidRDefault="00D736FC" w:rsidP="00D736FC">
      <w:pPr>
        <w:textAlignment w:val="auto"/>
      </w:pPr>
    </w:p>
    <w:p w14:paraId="22BDB34A" w14:textId="77777777" w:rsidR="00D736FC" w:rsidRPr="00D736FC" w:rsidRDefault="00D736FC" w:rsidP="00D736FC">
      <w:pPr>
        <w:textAlignment w:val="auto"/>
      </w:pPr>
    </w:p>
    <w:p w14:paraId="6293E3F0" w14:textId="77777777" w:rsidR="00D736FC" w:rsidRPr="00D736FC" w:rsidRDefault="00D736FC" w:rsidP="00D736FC">
      <w:pPr>
        <w:textAlignment w:val="auto"/>
      </w:pPr>
    </w:p>
    <w:p w14:paraId="5E9C6805" w14:textId="77777777" w:rsidR="00D736FC" w:rsidRPr="00D736FC" w:rsidRDefault="00D736FC" w:rsidP="00D736FC">
      <w:pPr>
        <w:textAlignment w:val="auto"/>
      </w:pPr>
    </w:p>
    <w:p w14:paraId="314F6EFE" w14:textId="77777777" w:rsidR="00D736FC" w:rsidRPr="00D736FC" w:rsidRDefault="00D736FC" w:rsidP="00D736FC">
      <w:pPr>
        <w:textAlignment w:val="auto"/>
      </w:pPr>
    </w:p>
    <w:p w14:paraId="4F61E4AF" w14:textId="77777777" w:rsidR="00D736FC" w:rsidRPr="00D736FC" w:rsidRDefault="00D736FC" w:rsidP="00D736FC">
      <w:pPr>
        <w:textAlignment w:val="auto"/>
      </w:pPr>
    </w:p>
    <w:p w14:paraId="798EE251" w14:textId="77777777" w:rsidR="00D736FC" w:rsidRPr="00D736FC" w:rsidRDefault="00D736FC" w:rsidP="00D736FC">
      <w:pPr>
        <w:textAlignment w:val="auto"/>
      </w:pPr>
    </w:p>
    <w:p w14:paraId="798D27F8" w14:textId="77777777" w:rsidR="00D736FC" w:rsidRPr="00D736FC" w:rsidRDefault="00D736FC" w:rsidP="00D736FC">
      <w:pPr>
        <w:textAlignment w:val="auto"/>
      </w:pPr>
    </w:p>
    <w:p w14:paraId="374360B0" w14:textId="77777777" w:rsidR="00D736FC" w:rsidRPr="00D736FC" w:rsidRDefault="00D736FC" w:rsidP="00D736FC">
      <w:pPr>
        <w:textAlignment w:val="auto"/>
      </w:pPr>
    </w:p>
    <w:p w14:paraId="2EE102B3" w14:textId="77777777" w:rsidR="00D736FC" w:rsidRPr="00D736FC" w:rsidRDefault="00D736FC" w:rsidP="00D736FC">
      <w:pPr>
        <w:textAlignment w:val="auto"/>
      </w:pPr>
    </w:p>
    <w:p w14:paraId="093160CD" w14:textId="77777777" w:rsidR="00D736FC" w:rsidRPr="00D736FC" w:rsidRDefault="00D736FC" w:rsidP="00D736FC">
      <w:pPr>
        <w:textAlignment w:val="auto"/>
      </w:pPr>
    </w:p>
    <w:p w14:paraId="235F870F" w14:textId="3AD31539" w:rsidR="00A95D8F" w:rsidRPr="00A95D8F" w:rsidRDefault="00A95D8F" w:rsidP="00A95D8F">
      <w:pPr>
        <w:pStyle w:val="FP"/>
      </w:pPr>
    </w:p>
    <w:sectPr w:rsidR="00A95D8F" w:rsidRPr="00A95D8F" w:rsidSect="00A95D8F">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5C175" w14:textId="77777777" w:rsidR="00A95D8F" w:rsidRDefault="00A95D8F">
      <w:pPr>
        <w:spacing w:after="0"/>
      </w:pPr>
      <w:r>
        <w:separator/>
      </w:r>
    </w:p>
  </w:endnote>
  <w:endnote w:type="continuationSeparator" w:id="0">
    <w:p w14:paraId="0F919ADF" w14:textId="77777777" w:rsidR="00A95D8F" w:rsidRDefault="00A95D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D91D4" w14:textId="77777777" w:rsidR="00A95D8F" w:rsidRDefault="00A95D8F" w:rsidP="0094225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BDC477C" w14:textId="77777777" w:rsidR="00A95D8F" w:rsidRDefault="00A95D8F" w:rsidP="00A95D8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058AB" w14:textId="7A0E8620" w:rsidR="00A95D8F" w:rsidRDefault="00A95D8F" w:rsidP="0094225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7979ECC" w14:textId="77777777" w:rsidR="00A95D8F" w:rsidRDefault="00A95D8F" w:rsidP="00A95D8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DA3B0" w14:textId="77777777" w:rsidR="00A95D8F" w:rsidRDefault="00A95D8F">
      <w:pPr>
        <w:spacing w:after="0"/>
      </w:pPr>
      <w:r>
        <w:separator/>
      </w:r>
    </w:p>
  </w:footnote>
  <w:footnote w:type="continuationSeparator" w:id="0">
    <w:p w14:paraId="4EFF5932" w14:textId="77777777" w:rsidR="00A95D8F" w:rsidRDefault="00A95D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789AE" w14:textId="77777777" w:rsidR="00F90B2B" w:rsidRDefault="00F90B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D8F"/>
    <w:rsid w:val="00035C7B"/>
    <w:rsid w:val="000927BA"/>
    <w:rsid w:val="000F45E1"/>
    <w:rsid w:val="001C1F2F"/>
    <w:rsid w:val="00204080"/>
    <w:rsid w:val="00346F83"/>
    <w:rsid w:val="003E6D03"/>
    <w:rsid w:val="004C7EF6"/>
    <w:rsid w:val="00502AFC"/>
    <w:rsid w:val="00511A7A"/>
    <w:rsid w:val="005C5248"/>
    <w:rsid w:val="005D51D5"/>
    <w:rsid w:val="005E2DC6"/>
    <w:rsid w:val="00632C57"/>
    <w:rsid w:val="00711528"/>
    <w:rsid w:val="008B3E11"/>
    <w:rsid w:val="008C34D1"/>
    <w:rsid w:val="008C5291"/>
    <w:rsid w:val="009005BC"/>
    <w:rsid w:val="009755AE"/>
    <w:rsid w:val="00A241EB"/>
    <w:rsid w:val="00A47B05"/>
    <w:rsid w:val="00A67CB7"/>
    <w:rsid w:val="00A95D8F"/>
    <w:rsid w:val="00C14655"/>
    <w:rsid w:val="00D04D1D"/>
    <w:rsid w:val="00D736FC"/>
    <w:rsid w:val="00DE203E"/>
    <w:rsid w:val="00F11F52"/>
    <w:rsid w:val="00F90B2B"/>
    <w:rsid w:val="00FC1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1B997"/>
  <w15:chartTrackingRefBased/>
  <w15:docId w15:val="{C3D7F745-FF29-4E13-A51F-E69C53D80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C5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32C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32C57"/>
    <w:pPr>
      <w:pBdr>
        <w:top w:val="none" w:sz="0" w:space="0" w:color="auto"/>
      </w:pBdr>
      <w:spacing w:before="180"/>
      <w:outlineLvl w:val="1"/>
    </w:pPr>
    <w:rPr>
      <w:sz w:val="32"/>
    </w:rPr>
  </w:style>
  <w:style w:type="paragraph" w:styleId="Heading3">
    <w:name w:val="heading 3"/>
    <w:basedOn w:val="Heading2"/>
    <w:next w:val="Normal"/>
    <w:link w:val="Heading3Char"/>
    <w:qFormat/>
    <w:rsid w:val="00632C57"/>
    <w:pPr>
      <w:spacing w:before="120"/>
      <w:outlineLvl w:val="2"/>
    </w:pPr>
    <w:rPr>
      <w:sz w:val="28"/>
    </w:rPr>
  </w:style>
  <w:style w:type="paragraph" w:styleId="Heading4">
    <w:name w:val="heading 4"/>
    <w:basedOn w:val="Heading3"/>
    <w:next w:val="Normal"/>
    <w:link w:val="Heading4Char"/>
    <w:qFormat/>
    <w:rsid w:val="00632C57"/>
    <w:pPr>
      <w:ind w:left="1418" w:hanging="1418"/>
      <w:outlineLvl w:val="3"/>
    </w:pPr>
    <w:rPr>
      <w:sz w:val="24"/>
    </w:rPr>
  </w:style>
  <w:style w:type="paragraph" w:styleId="Heading5">
    <w:name w:val="heading 5"/>
    <w:basedOn w:val="Heading4"/>
    <w:next w:val="Normal"/>
    <w:link w:val="Heading5Char"/>
    <w:qFormat/>
    <w:rsid w:val="00632C57"/>
    <w:pPr>
      <w:ind w:left="1701" w:hanging="1701"/>
      <w:outlineLvl w:val="4"/>
    </w:pPr>
    <w:rPr>
      <w:sz w:val="22"/>
    </w:rPr>
  </w:style>
  <w:style w:type="paragraph" w:styleId="Heading6">
    <w:name w:val="heading 6"/>
    <w:basedOn w:val="H6"/>
    <w:next w:val="Normal"/>
    <w:link w:val="Heading6Char"/>
    <w:qFormat/>
    <w:rsid w:val="00632C57"/>
    <w:pPr>
      <w:outlineLvl w:val="5"/>
    </w:pPr>
  </w:style>
  <w:style w:type="paragraph" w:styleId="Heading7">
    <w:name w:val="heading 7"/>
    <w:basedOn w:val="H6"/>
    <w:next w:val="Normal"/>
    <w:link w:val="Heading7Char"/>
    <w:qFormat/>
    <w:rsid w:val="00632C57"/>
    <w:pPr>
      <w:outlineLvl w:val="6"/>
    </w:pPr>
  </w:style>
  <w:style w:type="paragraph" w:styleId="Heading8">
    <w:name w:val="heading 8"/>
    <w:basedOn w:val="Heading1"/>
    <w:next w:val="Normal"/>
    <w:link w:val="Heading8Char"/>
    <w:qFormat/>
    <w:rsid w:val="00632C57"/>
    <w:pPr>
      <w:ind w:left="0" w:firstLine="0"/>
      <w:outlineLvl w:val="7"/>
    </w:pPr>
  </w:style>
  <w:style w:type="paragraph" w:styleId="Heading9">
    <w:name w:val="heading 9"/>
    <w:basedOn w:val="Heading8"/>
    <w:next w:val="Normal"/>
    <w:link w:val="Heading9Char"/>
    <w:qFormat/>
    <w:rsid w:val="00632C57"/>
    <w:pPr>
      <w:outlineLvl w:val="8"/>
    </w:pPr>
  </w:style>
  <w:style w:type="character" w:default="1" w:styleId="DefaultParagraphFont">
    <w:name w:val="Default Paragraph Font"/>
    <w:semiHidden/>
    <w:rsid w:val="00632C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2C57"/>
  </w:style>
  <w:style w:type="paragraph" w:styleId="TOC8">
    <w:name w:val="toc 8"/>
    <w:basedOn w:val="TOC1"/>
    <w:semiHidden/>
    <w:rsid w:val="00632C57"/>
    <w:pPr>
      <w:spacing w:before="180"/>
      <w:ind w:left="2693" w:hanging="2693"/>
    </w:pPr>
    <w:rPr>
      <w:b/>
    </w:rPr>
  </w:style>
  <w:style w:type="paragraph" w:styleId="TOC1">
    <w:name w:val="toc 1"/>
    <w:semiHidden/>
    <w:rsid w:val="00632C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32C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2C57"/>
    <w:pPr>
      <w:ind w:left="1701" w:hanging="1701"/>
    </w:pPr>
  </w:style>
  <w:style w:type="paragraph" w:styleId="TOC4">
    <w:name w:val="toc 4"/>
    <w:basedOn w:val="TOC3"/>
    <w:uiPriority w:val="39"/>
    <w:rsid w:val="00632C57"/>
    <w:pPr>
      <w:ind w:left="1418" w:hanging="1418"/>
    </w:pPr>
  </w:style>
  <w:style w:type="paragraph" w:styleId="TOC3">
    <w:name w:val="toc 3"/>
    <w:basedOn w:val="TOC2"/>
    <w:uiPriority w:val="39"/>
    <w:rsid w:val="00632C57"/>
    <w:pPr>
      <w:ind w:left="1134" w:hanging="1134"/>
    </w:pPr>
  </w:style>
  <w:style w:type="paragraph" w:styleId="TOC2">
    <w:name w:val="toc 2"/>
    <w:basedOn w:val="TOC1"/>
    <w:uiPriority w:val="39"/>
    <w:rsid w:val="00632C57"/>
    <w:pPr>
      <w:keepNext w:val="0"/>
      <w:spacing w:before="0"/>
      <w:ind w:left="851" w:hanging="851"/>
    </w:pPr>
    <w:rPr>
      <w:sz w:val="20"/>
    </w:rPr>
  </w:style>
  <w:style w:type="paragraph" w:styleId="Index2">
    <w:name w:val="index 2"/>
    <w:basedOn w:val="Index1"/>
    <w:semiHidden/>
    <w:rsid w:val="00632C57"/>
    <w:pPr>
      <w:ind w:left="284"/>
    </w:pPr>
  </w:style>
  <w:style w:type="paragraph" w:styleId="Index1">
    <w:name w:val="index 1"/>
    <w:basedOn w:val="Normal"/>
    <w:semiHidden/>
    <w:rsid w:val="00632C57"/>
    <w:pPr>
      <w:keepLines/>
      <w:spacing w:after="0"/>
    </w:pPr>
  </w:style>
  <w:style w:type="paragraph" w:customStyle="1" w:styleId="ZH">
    <w:name w:val="ZH"/>
    <w:rsid w:val="00632C5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2C57"/>
    <w:pPr>
      <w:outlineLvl w:val="9"/>
    </w:pPr>
  </w:style>
  <w:style w:type="paragraph" w:styleId="ListNumber2">
    <w:name w:val="List Number 2"/>
    <w:basedOn w:val="ListNumber"/>
    <w:semiHidden/>
    <w:rsid w:val="00632C57"/>
    <w:pPr>
      <w:ind w:left="851"/>
    </w:pPr>
  </w:style>
  <w:style w:type="paragraph" w:styleId="Header">
    <w:name w:val="header"/>
    <w:link w:val="HeaderChar"/>
    <w:semiHidden/>
    <w:rsid w:val="00632C5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32C57"/>
    <w:rPr>
      <w:b/>
      <w:position w:val="6"/>
      <w:sz w:val="16"/>
    </w:rPr>
  </w:style>
  <w:style w:type="paragraph" w:styleId="FootnoteText">
    <w:name w:val="footnote text"/>
    <w:basedOn w:val="Normal"/>
    <w:link w:val="FootnoteTextChar"/>
    <w:semiHidden/>
    <w:rsid w:val="00632C57"/>
    <w:pPr>
      <w:keepLines/>
      <w:spacing w:after="0"/>
      <w:ind w:left="454" w:hanging="454"/>
    </w:pPr>
    <w:rPr>
      <w:sz w:val="16"/>
    </w:rPr>
  </w:style>
  <w:style w:type="paragraph" w:customStyle="1" w:styleId="TAH">
    <w:name w:val="TAH"/>
    <w:basedOn w:val="TAC"/>
    <w:rsid w:val="00632C57"/>
    <w:rPr>
      <w:b/>
    </w:rPr>
  </w:style>
  <w:style w:type="paragraph" w:customStyle="1" w:styleId="TAC">
    <w:name w:val="TAC"/>
    <w:basedOn w:val="TAL"/>
    <w:rsid w:val="00632C57"/>
    <w:pPr>
      <w:jc w:val="center"/>
    </w:pPr>
  </w:style>
  <w:style w:type="paragraph" w:customStyle="1" w:styleId="TF">
    <w:name w:val="TF"/>
    <w:basedOn w:val="TH"/>
    <w:rsid w:val="00632C57"/>
    <w:pPr>
      <w:keepNext w:val="0"/>
      <w:spacing w:before="0" w:after="240"/>
    </w:pPr>
  </w:style>
  <w:style w:type="paragraph" w:customStyle="1" w:styleId="NO">
    <w:name w:val="NO"/>
    <w:basedOn w:val="Normal"/>
    <w:rsid w:val="00632C57"/>
    <w:pPr>
      <w:keepLines/>
      <w:ind w:left="1135" w:hanging="851"/>
    </w:pPr>
  </w:style>
  <w:style w:type="paragraph" w:styleId="TOC9">
    <w:name w:val="toc 9"/>
    <w:basedOn w:val="TOC8"/>
    <w:semiHidden/>
    <w:rsid w:val="00632C57"/>
    <w:pPr>
      <w:ind w:left="1418" w:hanging="1418"/>
    </w:pPr>
  </w:style>
  <w:style w:type="paragraph" w:customStyle="1" w:styleId="EX">
    <w:name w:val="EX"/>
    <w:basedOn w:val="Normal"/>
    <w:rsid w:val="00632C57"/>
    <w:pPr>
      <w:keepLines/>
      <w:ind w:left="1702" w:hanging="1418"/>
    </w:pPr>
  </w:style>
  <w:style w:type="paragraph" w:customStyle="1" w:styleId="FP">
    <w:name w:val="FP"/>
    <w:basedOn w:val="Normal"/>
    <w:rsid w:val="00632C57"/>
    <w:pPr>
      <w:spacing w:after="0"/>
    </w:pPr>
  </w:style>
  <w:style w:type="paragraph" w:customStyle="1" w:styleId="LD">
    <w:name w:val="LD"/>
    <w:rsid w:val="00632C5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2C57"/>
    <w:pPr>
      <w:spacing w:after="0"/>
    </w:pPr>
  </w:style>
  <w:style w:type="paragraph" w:customStyle="1" w:styleId="EW">
    <w:name w:val="EW"/>
    <w:basedOn w:val="EX"/>
    <w:rsid w:val="00632C57"/>
    <w:pPr>
      <w:spacing w:after="0"/>
    </w:pPr>
  </w:style>
  <w:style w:type="paragraph" w:styleId="TOC6">
    <w:name w:val="toc 6"/>
    <w:basedOn w:val="TOC5"/>
    <w:next w:val="Normal"/>
    <w:semiHidden/>
    <w:rsid w:val="00632C57"/>
    <w:pPr>
      <w:ind w:left="1985" w:hanging="1985"/>
    </w:pPr>
  </w:style>
  <w:style w:type="paragraph" w:styleId="TOC7">
    <w:name w:val="toc 7"/>
    <w:basedOn w:val="TOC6"/>
    <w:next w:val="Normal"/>
    <w:semiHidden/>
    <w:rsid w:val="00632C57"/>
    <w:pPr>
      <w:ind w:left="2268" w:hanging="2268"/>
    </w:pPr>
  </w:style>
  <w:style w:type="paragraph" w:styleId="ListBullet2">
    <w:name w:val="List Bullet 2"/>
    <w:basedOn w:val="ListBullet"/>
    <w:semiHidden/>
    <w:rsid w:val="00632C57"/>
    <w:pPr>
      <w:ind w:left="851"/>
    </w:pPr>
  </w:style>
  <w:style w:type="paragraph" w:styleId="ListBullet3">
    <w:name w:val="List Bullet 3"/>
    <w:basedOn w:val="ListBullet2"/>
    <w:semiHidden/>
    <w:rsid w:val="00632C57"/>
    <w:pPr>
      <w:ind w:left="1135"/>
    </w:pPr>
  </w:style>
  <w:style w:type="paragraph" w:styleId="ListNumber">
    <w:name w:val="List Number"/>
    <w:basedOn w:val="List"/>
    <w:semiHidden/>
    <w:rsid w:val="00632C57"/>
  </w:style>
  <w:style w:type="paragraph" w:customStyle="1" w:styleId="EQ">
    <w:name w:val="EQ"/>
    <w:basedOn w:val="Normal"/>
    <w:next w:val="Normal"/>
    <w:rsid w:val="00632C57"/>
    <w:pPr>
      <w:keepLines/>
      <w:tabs>
        <w:tab w:val="center" w:pos="4536"/>
        <w:tab w:val="right" w:pos="9072"/>
      </w:tabs>
    </w:pPr>
    <w:rPr>
      <w:noProof/>
    </w:rPr>
  </w:style>
  <w:style w:type="paragraph" w:customStyle="1" w:styleId="TH">
    <w:name w:val="TH"/>
    <w:basedOn w:val="Normal"/>
    <w:rsid w:val="00632C57"/>
    <w:pPr>
      <w:keepNext/>
      <w:keepLines/>
      <w:spacing w:before="60"/>
      <w:jc w:val="center"/>
    </w:pPr>
    <w:rPr>
      <w:rFonts w:ascii="Arial" w:hAnsi="Arial"/>
      <w:b/>
    </w:rPr>
  </w:style>
  <w:style w:type="paragraph" w:customStyle="1" w:styleId="NF">
    <w:name w:val="NF"/>
    <w:basedOn w:val="NO"/>
    <w:rsid w:val="00632C57"/>
    <w:pPr>
      <w:keepNext/>
      <w:spacing w:after="0"/>
    </w:pPr>
    <w:rPr>
      <w:rFonts w:ascii="Arial" w:hAnsi="Arial"/>
      <w:sz w:val="18"/>
    </w:rPr>
  </w:style>
  <w:style w:type="paragraph" w:customStyle="1" w:styleId="PL">
    <w:name w:val="PL"/>
    <w:rsid w:val="00632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2C57"/>
    <w:pPr>
      <w:jc w:val="right"/>
    </w:pPr>
  </w:style>
  <w:style w:type="paragraph" w:customStyle="1" w:styleId="H6">
    <w:name w:val="H6"/>
    <w:basedOn w:val="Heading5"/>
    <w:next w:val="Normal"/>
    <w:rsid w:val="00632C57"/>
    <w:pPr>
      <w:ind w:left="1985" w:hanging="1985"/>
      <w:outlineLvl w:val="9"/>
    </w:pPr>
    <w:rPr>
      <w:sz w:val="20"/>
    </w:rPr>
  </w:style>
  <w:style w:type="paragraph" w:customStyle="1" w:styleId="TAN">
    <w:name w:val="TAN"/>
    <w:basedOn w:val="TAL"/>
    <w:rsid w:val="00632C57"/>
    <w:pPr>
      <w:ind w:left="851" w:hanging="851"/>
    </w:pPr>
  </w:style>
  <w:style w:type="paragraph" w:customStyle="1" w:styleId="TAL">
    <w:name w:val="TAL"/>
    <w:basedOn w:val="Normal"/>
    <w:rsid w:val="00632C57"/>
    <w:pPr>
      <w:keepNext/>
      <w:keepLines/>
      <w:spacing w:after="0"/>
    </w:pPr>
    <w:rPr>
      <w:rFonts w:ascii="Arial" w:hAnsi="Arial"/>
      <w:sz w:val="18"/>
    </w:rPr>
  </w:style>
  <w:style w:type="paragraph" w:customStyle="1" w:styleId="ZA">
    <w:name w:val="ZA"/>
    <w:rsid w:val="00632C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2C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2C5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2C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2C57"/>
    <w:pPr>
      <w:framePr w:wrap="notBeside" w:y="16161"/>
    </w:pPr>
  </w:style>
  <w:style w:type="character" w:customStyle="1" w:styleId="ZGSM">
    <w:name w:val="ZGSM"/>
    <w:rsid w:val="00632C57"/>
  </w:style>
  <w:style w:type="paragraph" w:styleId="List2">
    <w:name w:val="List 2"/>
    <w:basedOn w:val="List"/>
    <w:semiHidden/>
    <w:rsid w:val="00632C57"/>
    <w:pPr>
      <w:ind w:left="851"/>
    </w:pPr>
  </w:style>
  <w:style w:type="paragraph" w:customStyle="1" w:styleId="ZG">
    <w:name w:val="ZG"/>
    <w:rsid w:val="00632C5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32C57"/>
    <w:pPr>
      <w:ind w:left="1135"/>
    </w:pPr>
  </w:style>
  <w:style w:type="paragraph" w:styleId="List4">
    <w:name w:val="List 4"/>
    <w:basedOn w:val="List3"/>
    <w:semiHidden/>
    <w:rsid w:val="00632C57"/>
    <w:pPr>
      <w:ind w:left="1418"/>
    </w:pPr>
  </w:style>
  <w:style w:type="paragraph" w:styleId="List5">
    <w:name w:val="List 5"/>
    <w:basedOn w:val="List4"/>
    <w:semiHidden/>
    <w:rsid w:val="00632C57"/>
    <w:pPr>
      <w:ind w:left="1702"/>
    </w:pPr>
  </w:style>
  <w:style w:type="paragraph" w:customStyle="1" w:styleId="EditorsNote">
    <w:name w:val="Editor's Note"/>
    <w:basedOn w:val="NO"/>
    <w:rsid w:val="00632C57"/>
    <w:rPr>
      <w:color w:val="FF0000"/>
    </w:rPr>
  </w:style>
  <w:style w:type="paragraph" w:styleId="List">
    <w:name w:val="List"/>
    <w:basedOn w:val="Normal"/>
    <w:semiHidden/>
    <w:rsid w:val="00632C57"/>
    <w:pPr>
      <w:ind w:left="568" w:hanging="284"/>
    </w:pPr>
  </w:style>
  <w:style w:type="paragraph" w:styleId="ListBullet">
    <w:name w:val="List Bullet"/>
    <w:basedOn w:val="List"/>
    <w:semiHidden/>
    <w:rsid w:val="00632C57"/>
  </w:style>
  <w:style w:type="paragraph" w:styleId="ListBullet4">
    <w:name w:val="List Bullet 4"/>
    <w:basedOn w:val="ListBullet3"/>
    <w:semiHidden/>
    <w:rsid w:val="00632C57"/>
    <w:pPr>
      <w:ind w:left="1418"/>
    </w:pPr>
  </w:style>
  <w:style w:type="paragraph" w:styleId="ListBullet5">
    <w:name w:val="List Bullet 5"/>
    <w:basedOn w:val="ListBullet4"/>
    <w:semiHidden/>
    <w:rsid w:val="00632C57"/>
    <w:pPr>
      <w:ind w:left="1702"/>
    </w:pPr>
  </w:style>
  <w:style w:type="paragraph" w:customStyle="1" w:styleId="B1">
    <w:name w:val="B1"/>
    <w:basedOn w:val="List"/>
    <w:rsid w:val="00632C57"/>
  </w:style>
  <w:style w:type="paragraph" w:customStyle="1" w:styleId="B2">
    <w:name w:val="B2"/>
    <w:basedOn w:val="List2"/>
    <w:rsid w:val="00632C57"/>
  </w:style>
  <w:style w:type="paragraph" w:customStyle="1" w:styleId="B3">
    <w:name w:val="B3"/>
    <w:basedOn w:val="List3"/>
    <w:rsid w:val="00632C57"/>
  </w:style>
  <w:style w:type="paragraph" w:customStyle="1" w:styleId="B4">
    <w:name w:val="B4"/>
    <w:basedOn w:val="List4"/>
    <w:rsid w:val="00632C57"/>
  </w:style>
  <w:style w:type="paragraph" w:customStyle="1" w:styleId="B5">
    <w:name w:val="B5"/>
    <w:basedOn w:val="List5"/>
    <w:rsid w:val="00632C57"/>
  </w:style>
  <w:style w:type="paragraph" w:styleId="Footer">
    <w:name w:val="footer"/>
    <w:basedOn w:val="Header"/>
    <w:link w:val="FooterChar"/>
    <w:semiHidden/>
    <w:rsid w:val="00632C57"/>
    <w:pPr>
      <w:jc w:val="center"/>
    </w:pPr>
    <w:rPr>
      <w:i/>
    </w:rPr>
  </w:style>
  <w:style w:type="paragraph" w:customStyle="1" w:styleId="ZTD">
    <w:name w:val="ZTD"/>
    <w:basedOn w:val="ZB"/>
    <w:rsid w:val="00632C57"/>
    <w:pPr>
      <w:framePr w:hRule="auto" w:wrap="notBeside" w:y="852"/>
    </w:pPr>
    <w:rPr>
      <w:i w:val="0"/>
      <w:sz w:val="40"/>
    </w:rPr>
  </w:style>
  <w:style w:type="character" w:styleId="PageNumber">
    <w:name w:val="page number"/>
    <w:basedOn w:val="DefaultParagraphFont"/>
    <w:uiPriority w:val="99"/>
    <w:semiHidden/>
    <w:unhideWhenUsed/>
    <w:rsid w:val="00A95D8F"/>
  </w:style>
  <w:style w:type="numbering" w:customStyle="1" w:styleId="NoList1">
    <w:name w:val="No List1"/>
    <w:next w:val="NoList"/>
    <w:uiPriority w:val="99"/>
    <w:semiHidden/>
    <w:unhideWhenUsed/>
    <w:rsid w:val="00D736FC"/>
  </w:style>
  <w:style w:type="character" w:customStyle="1" w:styleId="Heading1Char">
    <w:name w:val="Heading 1 Char"/>
    <w:basedOn w:val="DefaultParagraphFont"/>
    <w:link w:val="Heading1"/>
    <w:rsid w:val="00D736FC"/>
    <w:rPr>
      <w:rFonts w:ascii="Arial" w:hAnsi="Arial"/>
      <w:sz w:val="36"/>
    </w:rPr>
  </w:style>
  <w:style w:type="character" w:customStyle="1" w:styleId="Heading2Char">
    <w:name w:val="Heading 2 Char"/>
    <w:basedOn w:val="DefaultParagraphFont"/>
    <w:link w:val="Heading2"/>
    <w:rsid w:val="00D736FC"/>
    <w:rPr>
      <w:rFonts w:ascii="Arial" w:hAnsi="Arial"/>
      <w:sz w:val="32"/>
    </w:rPr>
  </w:style>
  <w:style w:type="character" w:customStyle="1" w:styleId="Heading3Char">
    <w:name w:val="Heading 3 Char"/>
    <w:basedOn w:val="DefaultParagraphFont"/>
    <w:link w:val="Heading3"/>
    <w:rsid w:val="00D736FC"/>
    <w:rPr>
      <w:rFonts w:ascii="Arial" w:hAnsi="Arial"/>
      <w:sz w:val="28"/>
    </w:rPr>
  </w:style>
  <w:style w:type="character" w:customStyle="1" w:styleId="Heading4Char">
    <w:name w:val="Heading 4 Char"/>
    <w:basedOn w:val="DefaultParagraphFont"/>
    <w:link w:val="Heading4"/>
    <w:rsid w:val="00D736FC"/>
    <w:rPr>
      <w:rFonts w:ascii="Arial" w:hAnsi="Arial"/>
      <w:sz w:val="24"/>
    </w:rPr>
  </w:style>
  <w:style w:type="character" w:customStyle="1" w:styleId="Heading5Char">
    <w:name w:val="Heading 5 Char"/>
    <w:basedOn w:val="DefaultParagraphFont"/>
    <w:link w:val="Heading5"/>
    <w:rsid w:val="00D736FC"/>
    <w:rPr>
      <w:rFonts w:ascii="Arial" w:hAnsi="Arial"/>
      <w:sz w:val="22"/>
    </w:rPr>
  </w:style>
  <w:style w:type="character" w:customStyle="1" w:styleId="Heading6Char">
    <w:name w:val="Heading 6 Char"/>
    <w:basedOn w:val="DefaultParagraphFont"/>
    <w:link w:val="Heading6"/>
    <w:rsid w:val="00D736FC"/>
    <w:rPr>
      <w:rFonts w:ascii="Arial" w:hAnsi="Arial"/>
    </w:rPr>
  </w:style>
  <w:style w:type="character" w:customStyle="1" w:styleId="Heading7Char">
    <w:name w:val="Heading 7 Char"/>
    <w:basedOn w:val="DefaultParagraphFont"/>
    <w:link w:val="Heading7"/>
    <w:rsid w:val="00D736FC"/>
    <w:rPr>
      <w:rFonts w:ascii="Arial" w:hAnsi="Arial"/>
    </w:rPr>
  </w:style>
  <w:style w:type="character" w:customStyle="1" w:styleId="Heading8Char">
    <w:name w:val="Heading 8 Char"/>
    <w:basedOn w:val="DefaultParagraphFont"/>
    <w:link w:val="Heading8"/>
    <w:rsid w:val="00D736FC"/>
    <w:rPr>
      <w:rFonts w:ascii="Arial" w:hAnsi="Arial"/>
      <w:sz w:val="36"/>
    </w:rPr>
  </w:style>
  <w:style w:type="character" w:customStyle="1" w:styleId="Heading9Char">
    <w:name w:val="Heading 9 Char"/>
    <w:basedOn w:val="DefaultParagraphFont"/>
    <w:link w:val="Heading9"/>
    <w:rsid w:val="00D736FC"/>
    <w:rPr>
      <w:rFonts w:ascii="Arial" w:hAnsi="Arial"/>
      <w:sz w:val="36"/>
    </w:rPr>
  </w:style>
  <w:style w:type="paragraph" w:customStyle="1" w:styleId="msonormal0">
    <w:name w:val="msonormal"/>
    <w:basedOn w:val="Normal"/>
    <w:rsid w:val="00D736FC"/>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D736FC"/>
    <w:rPr>
      <w:rFonts w:ascii="Times New Roman" w:hAnsi="Times New Roman"/>
      <w:sz w:val="16"/>
    </w:rPr>
  </w:style>
  <w:style w:type="character" w:customStyle="1" w:styleId="HeaderChar">
    <w:name w:val="Header Char"/>
    <w:basedOn w:val="DefaultParagraphFont"/>
    <w:link w:val="Header"/>
    <w:semiHidden/>
    <w:rsid w:val="00D736FC"/>
    <w:rPr>
      <w:rFonts w:ascii="Arial" w:hAnsi="Arial"/>
      <w:b/>
      <w:noProof/>
      <w:sz w:val="18"/>
    </w:rPr>
  </w:style>
  <w:style w:type="character" w:customStyle="1" w:styleId="FooterChar">
    <w:name w:val="Footer Char"/>
    <w:basedOn w:val="DefaultParagraphFont"/>
    <w:link w:val="Footer"/>
    <w:semiHidden/>
    <w:rsid w:val="00D736FC"/>
    <w:rPr>
      <w:rFonts w:ascii="Arial" w:hAnsi="Arial"/>
      <w:b/>
      <w:i/>
      <w:noProof/>
      <w:sz w:val="18"/>
    </w:rPr>
  </w:style>
  <w:style w:type="table" w:styleId="TableGrid">
    <w:name w:val="Table Grid"/>
    <w:basedOn w:val="TableNormal"/>
    <w:uiPriority w:val="39"/>
    <w:rsid w:val="00D736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8B3E11"/>
    <w:rPr>
      <w:color w:val="467886"/>
      <w:u w:val="single"/>
    </w:rPr>
  </w:style>
  <w:style w:type="character" w:styleId="FollowedHyperlink">
    <w:name w:val="FollowedHyperlink"/>
    <w:basedOn w:val="DefaultParagraphFont"/>
    <w:uiPriority w:val="99"/>
    <w:semiHidden/>
    <w:unhideWhenUsed/>
    <w:rsid w:val="008B3E11"/>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8090">
      <w:bodyDiv w:val="1"/>
      <w:marLeft w:val="0"/>
      <w:marRight w:val="0"/>
      <w:marTop w:val="0"/>
      <w:marBottom w:val="0"/>
      <w:divBdr>
        <w:top w:val="none" w:sz="0" w:space="0" w:color="auto"/>
        <w:left w:val="none" w:sz="0" w:space="0" w:color="auto"/>
        <w:bottom w:val="none" w:sz="0" w:space="0" w:color="auto"/>
        <w:right w:val="none" w:sz="0" w:space="0" w:color="auto"/>
      </w:divBdr>
    </w:div>
    <w:div w:id="34349918">
      <w:bodyDiv w:val="1"/>
      <w:marLeft w:val="0"/>
      <w:marRight w:val="0"/>
      <w:marTop w:val="0"/>
      <w:marBottom w:val="0"/>
      <w:divBdr>
        <w:top w:val="none" w:sz="0" w:space="0" w:color="auto"/>
        <w:left w:val="none" w:sz="0" w:space="0" w:color="auto"/>
        <w:bottom w:val="none" w:sz="0" w:space="0" w:color="auto"/>
        <w:right w:val="none" w:sz="0" w:space="0" w:color="auto"/>
      </w:divBdr>
    </w:div>
    <w:div w:id="1281106422">
      <w:bodyDiv w:val="1"/>
      <w:marLeft w:val="0"/>
      <w:marRight w:val="0"/>
      <w:marTop w:val="0"/>
      <w:marBottom w:val="0"/>
      <w:divBdr>
        <w:top w:val="none" w:sz="0" w:space="0" w:color="auto"/>
        <w:left w:val="none" w:sz="0" w:space="0" w:color="auto"/>
        <w:bottom w:val="none" w:sz="0" w:space="0" w:color="auto"/>
        <w:right w:val="none" w:sz="0" w:space="0" w:color="auto"/>
      </w:divBdr>
    </w:div>
    <w:div w:id="1501964025">
      <w:bodyDiv w:val="1"/>
      <w:marLeft w:val="0"/>
      <w:marRight w:val="0"/>
      <w:marTop w:val="0"/>
      <w:marBottom w:val="0"/>
      <w:divBdr>
        <w:top w:val="none" w:sz="0" w:space="0" w:color="auto"/>
        <w:left w:val="none" w:sz="0" w:space="0" w:color="auto"/>
        <w:bottom w:val="none" w:sz="0" w:space="0" w:color="auto"/>
        <w:right w:val="none" w:sz="0" w:space="0" w:color="auto"/>
      </w:divBdr>
    </w:div>
    <w:div w:id="1760827759">
      <w:bodyDiv w:val="1"/>
      <w:marLeft w:val="0"/>
      <w:marRight w:val="0"/>
      <w:marTop w:val="0"/>
      <w:marBottom w:val="0"/>
      <w:divBdr>
        <w:top w:val="none" w:sz="0" w:space="0" w:color="auto"/>
        <w:left w:val="none" w:sz="0" w:space="0" w:color="auto"/>
        <w:bottom w:val="none" w:sz="0" w:space="0" w:color="auto"/>
        <w:right w:val="none" w:sz="0" w:space="0" w:color="auto"/>
      </w:divBdr>
    </w:div>
    <w:div w:id="20962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34</TotalTime>
  <Pages>119</Pages>
  <Words>30792</Words>
  <Characters>192600</Characters>
  <Application>Microsoft Office Word</Application>
  <DocSecurity>0</DocSecurity>
  <Lines>12037</Lines>
  <Paragraphs>8935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214457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33.938_CR0003R1_(Rel-19)_FS_CryptoInv</dc:creator>
  <cp:keywords>ESA, style sheet, Winword</cp:keywords>
  <dc:description/>
  <cp:lastModifiedBy>33.938_CR0003R1_(Rel-19)_FS_CryptoInv</cp:lastModifiedBy>
  <cp:revision>30</cp:revision>
  <cp:lastPrinted>1899-12-31T16:00:00Z</cp:lastPrinted>
  <dcterms:created xsi:type="dcterms:W3CDTF">2025-10-12T07:45:00Z</dcterms:created>
  <dcterms:modified xsi:type="dcterms:W3CDTF">2025-10-12T08:34:00Z</dcterms:modified>
</cp:coreProperties>
</file>